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09F52" w14:textId="7E3E1A8A" w:rsidR="003221A5" w:rsidRPr="00E232E3" w:rsidRDefault="003221A5" w:rsidP="00E232E3">
      <w:pPr>
        <w:pStyle w:val="Title"/>
        <w:spacing w:line="360" w:lineRule="auto"/>
        <w:rPr>
          <w:rFonts w:ascii="Times New Roman" w:hAnsi="Times New Roman" w:cs="Times New Roman"/>
          <w:b/>
          <w:bCs/>
        </w:rPr>
      </w:pPr>
      <w:r w:rsidRPr="00E232E3">
        <w:rPr>
          <w:rFonts w:ascii="Times New Roman" w:hAnsi="Times New Roman" w:cs="Times New Roman"/>
          <w:b/>
          <w:bCs/>
        </w:rPr>
        <w:t xml:space="preserve">   INITIAL ANALYSIS DOCUMENT</w:t>
      </w:r>
    </w:p>
    <w:p w14:paraId="207E15F3" w14:textId="1C1E5F70" w:rsidR="003221A5" w:rsidRPr="00E232E3" w:rsidRDefault="003221A5" w:rsidP="00E232E3">
      <w:pPr>
        <w:pBdr>
          <w:bottom w:val="single" w:sz="4" w:space="1" w:color="auto"/>
        </w:pBdr>
        <w:spacing w:line="360" w:lineRule="auto"/>
        <w:rPr>
          <w:rFonts w:ascii="Times New Roman" w:hAnsi="Times New Roman" w:cs="Times New Roman"/>
          <w:i/>
          <w:iCs/>
        </w:rPr>
      </w:pPr>
      <w:r w:rsidRPr="00E232E3">
        <w:rPr>
          <w:rFonts w:ascii="Times New Roman" w:hAnsi="Times New Roman" w:cs="Times New Roman"/>
        </w:rPr>
        <w:tab/>
      </w:r>
      <w:r w:rsidRPr="00E232E3">
        <w:rPr>
          <w:rFonts w:ascii="Times New Roman" w:hAnsi="Times New Roman" w:cs="Times New Roman"/>
        </w:rPr>
        <w:tab/>
      </w:r>
      <w:r w:rsidRPr="00E232E3">
        <w:rPr>
          <w:rFonts w:ascii="Times New Roman" w:hAnsi="Times New Roman" w:cs="Times New Roman"/>
        </w:rPr>
        <w:tab/>
      </w:r>
      <w:r w:rsidRPr="00E232E3">
        <w:rPr>
          <w:rFonts w:ascii="Times New Roman" w:hAnsi="Times New Roman" w:cs="Times New Roman"/>
        </w:rPr>
        <w:tab/>
        <w:t xml:space="preserve">       </w:t>
      </w:r>
    </w:p>
    <w:p w14:paraId="3BF81F0F" w14:textId="6EABFB9A" w:rsidR="003221A5" w:rsidRPr="00E232E3" w:rsidRDefault="003221A5" w:rsidP="00E232E3">
      <w:pPr>
        <w:pStyle w:val="Heading3"/>
        <w:spacing w:line="360" w:lineRule="auto"/>
        <w:rPr>
          <w:rFonts w:ascii="Times New Roman" w:hAnsi="Times New Roman" w:cs="Times New Roman"/>
          <w:color w:val="ED7D31" w:themeColor="accent2"/>
        </w:rPr>
      </w:pPr>
      <w:r w:rsidRPr="00E232E3">
        <w:rPr>
          <w:rFonts w:ascii="Times New Roman" w:hAnsi="Times New Roman" w:cs="Times New Roman"/>
          <w:color w:val="ED7D31" w:themeColor="accent2"/>
        </w:rPr>
        <w:t>DATASET OVERVIEW</w:t>
      </w:r>
    </w:p>
    <w:p w14:paraId="0529D746" w14:textId="729E7ABD" w:rsidR="00262875" w:rsidRPr="00E232E3" w:rsidRDefault="00262875" w:rsidP="00E232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2E3">
        <w:rPr>
          <w:rFonts w:ascii="Times New Roman" w:eastAsia="Times New Roman" w:hAnsi="Times New Roman" w:cs="Times New Roman"/>
          <w:sz w:val="24"/>
          <w:szCs w:val="24"/>
        </w:rPr>
        <w:t>The dataset contains 5,000 appointment records across 18 fields, covering 1,696 unique patients with appointments booked between November 2024 and June 2026.</w:t>
      </w:r>
    </w:p>
    <w:p w14:paraId="31345619" w14:textId="77777777" w:rsidR="00262875" w:rsidRPr="00E232E3" w:rsidRDefault="00262875" w:rsidP="00E232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2E3">
        <w:rPr>
          <w:rFonts w:ascii="Times New Roman" w:eastAsia="Times New Roman" w:hAnsi="Times New Roman" w:cs="Times New Roman"/>
          <w:sz w:val="24"/>
          <w:szCs w:val="24"/>
        </w:rPr>
        <w:t>Each row represents a single scheduled appointment and includes:</w:t>
      </w:r>
    </w:p>
    <w:p w14:paraId="3FD7C35D" w14:textId="77777777" w:rsidR="00262875" w:rsidRPr="00E232E3" w:rsidRDefault="00262875" w:rsidP="00E232E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2E3">
        <w:rPr>
          <w:rFonts w:ascii="Times New Roman" w:eastAsia="Times New Roman" w:hAnsi="Times New Roman" w:cs="Times New Roman"/>
          <w:b/>
          <w:bCs/>
          <w:sz w:val="24"/>
          <w:szCs w:val="24"/>
        </w:rPr>
        <w:t>Patient attributes</w:t>
      </w:r>
      <w:r w:rsidRPr="00E232E3">
        <w:rPr>
          <w:rFonts w:ascii="Times New Roman" w:eastAsia="Times New Roman" w:hAnsi="Times New Roman" w:cs="Times New Roman"/>
          <w:sz w:val="24"/>
          <w:szCs w:val="24"/>
        </w:rPr>
        <w:t>: gender, age, age group</w:t>
      </w:r>
    </w:p>
    <w:p w14:paraId="536EAF29" w14:textId="77777777" w:rsidR="00262875" w:rsidRPr="00E232E3" w:rsidRDefault="00262875" w:rsidP="00E232E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2E3">
        <w:rPr>
          <w:rFonts w:ascii="Times New Roman" w:eastAsia="Times New Roman" w:hAnsi="Times New Roman" w:cs="Times New Roman"/>
          <w:b/>
          <w:bCs/>
          <w:sz w:val="24"/>
          <w:szCs w:val="24"/>
        </w:rPr>
        <w:t>Appointment details</w:t>
      </w:r>
      <w:r w:rsidRPr="00E232E3">
        <w:rPr>
          <w:rFonts w:ascii="Times New Roman" w:eastAsia="Times New Roman" w:hAnsi="Times New Roman" w:cs="Times New Roman"/>
          <w:sz w:val="24"/>
          <w:szCs w:val="24"/>
        </w:rPr>
        <w:t>: type (General Consultation, Follow-up, Specialist Consultation, Diagnostic Test), day, time of day, booking date, appointment date, and lead time between booking and appointment</w:t>
      </w:r>
    </w:p>
    <w:p w14:paraId="584292B5" w14:textId="77777777" w:rsidR="00262875" w:rsidRPr="00E232E3" w:rsidRDefault="00262875" w:rsidP="00E232E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2E3">
        <w:rPr>
          <w:rFonts w:ascii="Times New Roman" w:eastAsia="Times New Roman" w:hAnsi="Times New Roman" w:cs="Times New Roman"/>
          <w:b/>
          <w:bCs/>
          <w:sz w:val="24"/>
          <w:szCs w:val="24"/>
        </w:rPr>
        <w:t>Patient history</w:t>
      </w:r>
      <w:r w:rsidRPr="00E232E3">
        <w:rPr>
          <w:rFonts w:ascii="Times New Roman" w:eastAsia="Times New Roman" w:hAnsi="Times New Roman" w:cs="Times New Roman"/>
          <w:sz w:val="24"/>
          <w:szCs w:val="24"/>
        </w:rPr>
        <w:t>: number of previous appointments and previous no-shows</w:t>
      </w:r>
    </w:p>
    <w:p w14:paraId="0D03094A" w14:textId="77777777" w:rsidR="00262875" w:rsidRPr="00E232E3" w:rsidRDefault="00262875" w:rsidP="00E232E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2E3">
        <w:rPr>
          <w:rFonts w:ascii="Times New Roman" w:eastAsia="Times New Roman" w:hAnsi="Times New Roman" w:cs="Times New Roman"/>
          <w:b/>
          <w:bCs/>
          <w:sz w:val="24"/>
          <w:szCs w:val="24"/>
        </w:rPr>
        <w:t>Reminder data</w:t>
      </w:r>
      <w:r w:rsidRPr="00E232E3">
        <w:rPr>
          <w:rFonts w:ascii="Times New Roman" w:eastAsia="Times New Roman" w:hAnsi="Times New Roman" w:cs="Times New Roman"/>
          <w:sz w:val="24"/>
          <w:szCs w:val="24"/>
        </w:rPr>
        <w:t>: whether a reminder was sent and through which channel (SMS, WhatsApp, Email)</w:t>
      </w:r>
    </w:p>
    <w:p w14:paraId="48882610" w14:textId="77777777" w:rsidR="00262875" w:rsidRPr="00E232E3" w:rsidRDefault="00262875" w:rsidP="00E232E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2E3">
        <w:rPr>
          <w:rFonts w:ascii="Times New Roman" w:eastAsia="Times New Roman" w:hAnsi="Times New Roman" w:cs="Times New Roman"/>
          <w:b/>
          <w:bCs/>
          <w:sz w:val="24"/>
          <w:szCs w:val="24"/>
        </w:rPr>
        <w:t>Logistics</w:t>
      </w:r>
      <w:r w:rsidRPr="00E232E3">
        <w:rPr>
          <w:rFonts w:ascii="Times New Roman" w:eastAsia="Times New Roman" w:hAnsi="Times New Roman" w:cs="Times New Roman"/>
          <w:sz w:val="24"/>
          <w:szCs w:val="24"/>
        </w:rPr>
        <w:t>: distance to clinic (km) and waiting time (minutes)</w:t>
      </w:r>
    </w:p>
    <w:p w14:paraId="2A2906E9" w14:textId="77777777" w:rsidR="00262875" w:rsidRPr="00E232E3" w:rsidRDefault="00262875" w:rsidP="00E232E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2E3">
        <w:rPr>
          <w:rFonts w:ascii="Times New Roman" w:eastAsia="Times New Roman" w:hAnsi="Times New Roman" w:cs="Times New Roman"/>
          <w:b/>
          <w:bCs/>
          <w:sz w:val="24"/>
          <w:szCs w:val="24"/>
        </w:rPr>
        <w:t>Outcome (target variable)</w:t>
      </w:r>
      <w:r w:rsidRPr="00E232E3">
        <w:rPr>
          <w:rFonts w:ascii="Times New Roman" w:eastAsia="Times New Roman" w:hAnsi="Times New Roman" w:cs="Times New Roman"/>
          <w:sz w:val="24"/>
          <w:szCs w:val="24"/>
        </w:rPr>
        <w:t>: appointment_outcome — Attended, No-Show, or Cancelled</w:t>
      </w:r>
    </w:p>
    <w:p w14:paraId="56E02686" w14:textId="196DEB9C" w:rsidR="003221A5" w:rsidRPr="00E232E3" w:rsidRDefault="00262875" w:rsidP="00E232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2E3">
        <w:rPr>
          <w:rFonts w:ascii="Times New Roman" w:eastAsia="Times New Roman" w:hAnsi="Times New Roman" w:cs="Times New Roman"/>
          <w:sz w:val="24"/>
          <w:szCs w:val="24"/>
        </w:rPr>
        <w:t>The outcome variable is roughly split (46% Attended, 48% No-Show, and 5% Cancelled), making this a fairly balanced classification problem for predicting no-shows.</w:t>
      </w:r>
    </w:p>
    <w:p w14:paraId="67C73158" w14:textId="356E3373" w:rsidR="003221A5" w:rsidRPr="00E232E3" w:rsidRDefault="00262875" w:rsidP="00E232E3">
      <w:pPr>
        <w:pStyle w:val="Heading3"/>
        <w:pBdr>
          <w:bottom w:val="single" w:sz="4" w:space="1" w:color="auto"/>
        </w:pBdr>
        <w:spacing w:line="360" w:lineRule="auto"/>
        <w:rPr>
          <w:rFonts w:ascii="Times New Roman" w:hAnsi="Times New Roman" w:cs="Times New Roman"/>
          <w:color w:val="ED7D31" w:themeColor="accent2"/>
        </w:rPr>
      </w:pPr>
      <w:r w:rsidRPr="00E232E3">
        <w:rPr>
          <w:rFonts w:ascii="Times New Roman" w:hAnsi="Times New Roman" w:cs="Times New Roman"/>
          <w:color w:val="ED7D31" w:themeColor="accent2"/>
        </w:rPr>
        <w:t>DATA QUALITY ASSESSMENT</w:t>
      </w:r>
    </w:p>
    <w:p w14:paraId="7F9FC111" w14:textId="77777777" w:rsidR="00262875" w:rsidRPr="00E232E3" w:rsidRDefault="00262875" w:rsidP="00E232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32E3">
        <w:rPr>
          <w:rFonts w:ascii="Times New Roman" w:eastAsia="Times New Roman" w:hAnsi="Times New Roman" w:cs="Times New Roman"/>
          <w:sz w:val="24"/>
          <w:szCs w:val="24"/>
        </w:rPr>
        <w:t>Overall</w:t>
      </w:r>
      <w:proofErr w:type="gramEnd"/>
      <w:r w:rsidRPr="00E232E3">
        <w:rPr>
          <w:rFonts w:ascii="Times New Roman" w:eastAsia="Times New Roman" w:hAnsi="Times New Roman" w:cs="Times New Roman"/>
          <w:sz w:val="24"/>
          <w:szCs w:val="24"/>
        </w:rPr>
        <w:t xml:space="preserve"> the file is clean and internally consistent:</w:t>
      </w:r>
    </w:p>
    <w:p w14:paraId="2EBEB2E5" w14:textId="1C84459D" w:rsidR="00262875" w:rsidRPr="00E232E3" w:rsidRDefault="00262875" w:rsidP="00E232E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2E3">
        <w:rPr>
          <w:rFonts w:ascii="Times New Roman" w:eastAsia="Times New Roman" w:hAnsi="Times New Roman" w:cs="Times New Roman"/>
          <w:sz w:val="24"/>
          <w:szCs w:val="24"/>
        </w:rPr>
        <w:t>No duplicate appointment ids or full-row duplicates.</w:t>
      </w:r>
    </w:p>
    <w:p w14:paraId="64E1CFA2" w14:textId="17117F51" w:rsidR="00262875" w:rsidRPr="00E232E3" w:rsidRDefault="00262875" w:rsidP="00E232E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2E3">
        <w:rPr>
          <w:rFonts w:ascii="Times New Roman" w:eastAsia="Times New Roman" w:hAnsi="Times New Roman" w:cs="Times New Roman"/>
          <w:b/>
          <w:bCs/>
          <w:sz w:val="24"/>
          <w:szCs w:val="24"/>
        </w:rPr>
        <w:t>Date logic checks out</w:t>
      </w:r>
      <w:r w:rsidRPr="00E232E3">
        <w:rPr>
          <w:rFonts w:ascii="Times New Roman" w:eastAsia="Times New Roman" w:hAnsi="Times New Roman" w:cs="Times New Roman"/>
          <w:sz w:val="24"/>
          <w:szCs w:val="24"/>
        </w:rPr>
        <w:t>: appointment</w:t>
      </w:r>
      <w:r w:rsidR="009079AA" w:rsidRPr="00E232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32E3">
        <w:rPr>
          <w:rFonts w:ascii="Times New Roman" w:eastAsia="Times New Roman" w:hAnsi="Times New Roman" w:cs="Times New Roman"/>
          <w:sz w:val="24"/>
          <w:szCs w:val="24"/>
        </w:rPr>
        <w:t>date is never before booking</w:t>
      </w:r>
      <w:r w:rsidR="009079AA" w:rsidRPr="00E232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32E3">
        <w:rPr>
          <w:rFonts w:ascii="Times New Roman" w:eastAsia="Times New Roman" w:hAnsi="Times New Roman" w:cs="Times New Roman"/>
          <w:sz w:val="24"/>
          <w:szCs w:val="24"/>
        </w:rPr>
        <w:t>date, calculated lead days match booking</w:t>
      </w:r>
      <w:r w:rsidR="009079AA" w:rsidRPr="00E232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32E3">
        <w:rPr>
          <w:rFonts w:ascii="Times New Roman" w:eastAsia="Times New Roman" w:hAnsi="Times New Roman" w:cs="Times New Roman"/>
          <w:sz w:val="24"/>
          <w:szCs w:val="24"/>
        </w:rPr>
        <w:t>lead</w:t>
      </w:r>
      <w:r w:rsidR="009079AA" w:rsidRPr="00E232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32E3">
        <w:rPr>
          <w:rFonts w:ascii="Times New Roman" w:eastAsia="Times New Roman" w:hAnsi="Times New Roman" w:cs="Times New Roman"/>
          <w:sz w:val="24"/>
          <w:szCs w:val="24"/>
        </w:rPr>
        <w:t>days exactly, and appointment</w:t>
      </w:r>
      <w:r w:rsidR="009079AA" w:rsidRPr="00E232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32E3">
        <w:rPr>
          <w:rFonts w:ascii="Times New Roman" w:eastAsia="Times New Roman" w:hAnsi="Times New Roman" w:cs="Times New Roman"/>
          <w:sz w:val="24"/>
          <w:szCs w:val="24"/>
        </w:rPr>
        <w:t>day matches the actual weekday of appointment</w:t>
      </w:r>
      <w:r w:rsidR="009079AA" w:rsidRPr="00E232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32E3">
        <w:rPr>
          <w:rFonts w:ascii="Times New Roman" w:eastAsia="Times New Roman" w:hAnsi="Times New Roman" w:cs="Times New Roman"/>
          <w:sz w:val="24"/>
          <w:szCs w:val="24"/>
        </w:rPr>
        <w:t>date in all 5,000 rows.</w:t>
      </w:r>
    </w:p>
    <w:p w14:paraId="45E76EE4" w14:textId="0B00115F" w:rsidR="00262875" w:rsidRPr="00E232E3" w:rsidRDefault="00262875" w:rsidP="00E232E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2E3">
        <w:rPr>
          <w:rFonts w:ascii="Times New Roman" w:eastAsia="Times New Roman" w:hAnsi="Times New Roman" w:cs="Times New Roman"/>
          <w:b/>
          <w:bCs/>
          <w:sz w:val="24"/>
          <w:szCs w:val="24"/>
        </w:rPr>
        <w:t>No invalid ranges</w:t>
      </w:r>
      <w:r w:rsidRPr="00E232E3">
        <w:rPr>
          <w:rFonts w:ascii="Times New Roman" w:eastAsia="Times New Roman" w:hAnsi="Times New Roman" w:cs="Times New Roman"/>
          <w:sz w:val="24"/>
          <w:szCs w:val="24"/>
        </w:rPr>
        <w:t>: age (18–80), previous</w:t>
      </w:r>
      <w:r w:rsidR="009079AA" w:rsidRPr="00E232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32E3">
        <w:rPr>
          <w:rFonts w:ascii="Times New Roman" w:eastAsia="Times New Roman" w:hAnsi="Times New Roman" w:cs="Times New Roman"/>
          <w:sz w:val="24"/>
          <w:szCs w:val="24"/>
        </w:rPr>
        <w:t>no</w:t>
      </w:r>
      <w:r w:rsidR="009079AA" w:rsidRPr="00E232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32E3">
        <w:rPr>
          <w:rFonts w:ascii="Times New Roman" w:eastAsia="Times New Roman" w:hAnsi="Times New Roman" w:cs="Times New Roman"/>
          <w:sz w:val="24"/>
          <w:szCs w:val="24"/>
        </w:rPr>
        <w:t xml:space="preserve">shows never </w:t>
      </w:r>
      <w:proofErr w:type="gramStart"/>
      <w:r w:rsidRPr="00E232E3">
        <w:rPr>
          <w:rFonts w:ascii="Times New Roman" w:eastAsia="Times New Roman" w:hAnsi="Times New Roman" w:cs="Times New Roman"/>
          <w:sz w:val="24"/>
          <w:szCs w:val="24"/>
        </w:rPr>
        <w:t>exceeds</w:t>
      </w:r>
      <w:proofErr w:type="gramEnd"/>
      <w:r w:rsidRPr="00E232E3">
        <w:rPr>
          <w:rFonts w:ascii="Times New Roman" w:eastAsia="Times New Roman" w:hAnsi="Times New Roman" w:cs="Times New Roman"/>
          <w:sz w:val="24"/>
          <w:szCs w:val="24"/>
        </w:rPr>
        <w:t xml:space="preserve"> previous</w:t>
      </w:r>
      <w:r w:rsidR="009079AA" w:rsidRPr="00E232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32E3">
        <w:rPr>
          <w:rFonts w:ascii="Times New Roman" w:eastAsia="Times New Roman" w:hAnsi="Times New Roman" w:cs="Times New Roman"/>
          <w:sz w:val="24"/>
          <w:szCs w:val="24"/>
        </w:rPr>
        <w:t>appointments, lead days never negative.</w:t>
      </w:r>
    </w:p>
    <w:p w14:paraId="5A95F007" w14:textId="77777777" w:rsidR="00262875" w:rsidRPr="00E232E3" w:rsidRDefault="00262875" w:rsidP="00E232E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2E3">
        <w:rPr>
          <w:rFonts w:ascii="Times New Roman" w:eastAsia="Times New Roman" w:hAnsi="Times New Roman" w:cs="Times New Roman"/>
          <w:sz w:val="24"/>
          <w:szCs w:val="24"/>
        </w:rPr>
        <w:lastRenderedPageBreak/>
        <w:t>Missing data is limited to three fields and appears structural, not random:</w:t>
      </w:r>
    </w:p>
    <w:p w14:paraId="45261628" w14:textId="75F380B0" w:rsidR="00262875" w:rsidRPr="00E232E3" w:rsidRDefault="009079AA" w:rsidP="00E232E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2E3"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 w:rsidR="00262875" w:rsidRPr="00E232E3">
        <w:rPr>
          <w:rFonts w:ascii="Times New Roman" w:eastAsia="Times New Roman" w:hAnsi="Times New Roman" w:cs="Times New Roman"/>
          <w:b/>
          <w:bCs/>
          <w:sz w:val="24"/>
          <w:szCs w:val="24"/>
        </w:rPr>
        <w:t>eminder</w:t>
      </w:r>
      <w:r w:rsidRPr="00E232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262875" w:rsidRPr="00E232E3">
        <w:rPr>
          <w:rFonts w:ascii="Times New Roman" w:eastAsia="Times New Roman" w:hAnsi="Times New Roman" w:cs="Times New Roman"/>
          <w:b/>
          <w:bCs/>
          <w:sz w:val="24"/>
          <w:szCs w:val="24"/>
        </w:rPr>
        <w:t>channel</w:t>
      </w:r>
      <w:r w:rsidR="00262875" w:rsidRPr="00E232E3">
        <w:rPr>
          <w:rFonts w:ascii="Times New Roman" w:eastAsia="Times New Roman" w:hAnsi="Times New Roman" w:cs="Times New Roman"/>
          <w:sz w:val="24"/>
          <w:szCs w:val="24"/>
        </w:rPr>
        <w:t xml:space="preserve">: 1,366 missing (27.3%) </w:t>
      </w:r>
    </w:p>
    <w:p w14:paraId="612CDFA9" w14:textId="02B79059" w:rsidR="00262875" w:rsidRPr="00E232E3" w:rsidRDefault="009079AA" w:rsidP="00E232E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2E3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="00262875" w:rsidRPr="00E232E3">
        <w:rPr>
          <w:rFonts w:ascii="Times New Roman" w:eastAsia="Times New Roman" w:hAnsi="Times New Roman" w:cs="Times New Roman"/>
          <w:b/>
          <w:bCs/>
          <w:sz w:val="24"/>
          <w:szCs w:val="24"/>
        </w:rPr>
        <w:t>istance</w:t>
      </w:r>
      <w:r w:rsidRPr="00E232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262875" w:rsidRPr="00E232E3">
        <w:rPr>
          <w:rFonts w:ascii="Times New Roman" w:eastAsia="Times New Roman" w:hAnsi="Times New Roman" w:cs="Times New Roman"/>
          <w:b/>
          <w:bCs/>
          <w:sz w:val="24"/>
          <w:szCs w:val="24"/>
        </w:rPr>
        <w:t>to</w:t>
      </w:r>
      <w:r w:rsidRPr="00E232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262875" w:rsidRPr="00E232E3">
        <w:rPr>
          <w:rFonts w:ascii="Times New Roman" w:eastAsia="Times New Roman" w:hAnsi="Times New Roman" w:cs="Times New Roman"/>
          <w:b/>
          <w:bCs/>
          <w:sz w:val="24"/>
          <w:szCs w:val="24"/>
        </w:rPr>
        <w:t>clinic</w:t>
      </w:r>
      <w:r w:rsidRPr="00E232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262875" w:rsidRPr="00E232E3">
        <w:rPr>
          <w:rFonts w:ascii="Times New Roman" w:eastAsia="Times New Roman" w:hAnsi="Times New Roman" w:cs="Times New Roman"/>
          <w:b/>
          <w:bCs/>
          <w:sz w:val="24"/>
          <w:szCs w:val="24"/>
        </w:rPr>
        <w:t>km</w:t>
      </w:r>
      <w:r w:rsidR="00262875" w:rsidRPr="00E232E3">
        <w:rPr>
          <w:rFonts w:ascii="Times New Roman" w:eastAsia="Times New Roman" w:hAnsi="Times New Roman" w:cs="Times New Roman"/>
          <w:sz w:val="24"/>
          <w:szCs w:val="24"/>
        </w:rPr>
        <w:t>: 90 missing (1.8%)</w:t>
      </w:r>
    </w:p>
    <w:p w14:paraId="118D3C26" w14:textId="36EDCB9F" w:rsidR="00262875" w:rsidRPr="00E232E3" w:rsidRDefault="00262875" w:rsidP="00E232E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2E3">
        <w:rPr>
          <w:rFonts w:ascii="Times New Roman" w:eastAsia="Times New Roman" w:hAnsi="Times New Roman" w:cs="Times New Roman"/>
          <w:b/>
          <w:bCs/>
          <w:sz w:val="24"/>
          <w:szCs w:val="24"/>
        </w:rPr>
        <w:t>waiting</w:t>
      </w:r>
      <w:r w:rsidR="009079AA" w:rsidRPr="00E232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232E3">
        <w:rPr>
          <w:rFonts w:ascii="Times New Roman" w:eastAsia="Times New Roman" w:hAnsi="Times New Roman" w:cs="Times New Roman"/>
          <w:b/>
          <w:bCs/>
          <w:sz w:val="24"/>
          <w:szCs w:val="24"/>
        </w:rPr>
        <w:t>time</w:t>
      </w:r>
      <w:r w:rsidR="009079AA" w:rsidRPr="00E232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232E3">
        <w:rPr>
          <w:rFonts w:ascii="Times New Roman" w:eastAsia="Times New Roman" w:hAnsi="Times New Roman" w:cs="Times New Roman"/>
          <w:b/>
          <w:bCs/>
          <w:sz w:val="24"/>
          <w:szCs w:val="24"/>
        </w:rPr>
        <w:t>minutes</w:t>
      </w:r>
      <w:r w:rsidRPr="00E232E3">
        <w:rPr>
          <w:rFonts w:ascii="Times New Roman" w:eastAsia="Times New Roman" w:hAnsi="Times New Roman" w:cs="Times New Roman"/>
          <w:sz w:val="24"/>
          <w:szCs w:val="24"/>
        </w:rPr>
        <w:t>: 60 missing (1.2%)</w:t>
      </w:r>
    </w:p>
    <w:p w14:paraId="5FB89606" w14:textId="5A6F40E0" w:rsidR="00262875" w:rsidRPr="00E232E3" w:rsidRDefault="00262875" w:rsidP="00E232E3">
      <w:pPr>
        <w:pStyle w:val="Heading3"/>
        <w:pBdr>
          <w:bottom w:val="single" w:sz="4" w:space="1" w:color="auto"/>
        </w:pBdr>
        <w:spacing w:line="360" w:lineRule="auto"/>
        <w:rPr>
          <w:rFonts w:ascii="Times New Roman" w:hAnsi="Times New Roman" w:cs="Times New Roman"/>
          <w:color w:val="ED7D31" w:themeColor="accent2"/>
        </w:rPr>
      </w:pPr>
      <w:r w:rsidRPr="00E232E3">
        <w:rPr>
          <w:rFonts w:ascii="Times New Roman" w:hAnsi="Times New Roman" w:cs="Times New Roman"/>
          <w:color w:val="ED7D31" w:themeColor="accent2"/>
        </w:rPr>
        <w:t>RELEVANT BUSINESS QUESTIONS</w:t>
      </w:r>
    </w:p>
    <w:p w14:paraId="11738647" w14:textId="71515D72" w:rsidR="003221A5" w:rsidRPr="00E232E3" w:rsidRDefault="00C7050C" w:rsidP="00E232E3">
      <w:pPr>
        <w:spacing w:line="360" w:lineRule="auto"/>
        <w:rPr>
          <w:rFonts w:ascii="Times New Roman" w:hAnsi="Times New Roman" w:cs="Times New Roman"/>
        </w:rPr>
      </w:pPr>
      <w:r w:rsidRPr="00E232E3">
        <w:rPr>
          <w:rFonts w:ascii="Times New Roman" w:hAnsi="Times New Roman" w:cs="Times New Roman"/>
        </w:rPr>
        <w:t>1. What proportion of scheduled appointments are we losing to no-shows?</w:t>
      </w:r>
    </w:p>
    <w:p w14:paraId="597AC943" w14:textId="594D4204" w:rsidR="00C7050C" w:rsidRPr="00E232E3" w:rsidRDefault="00C7050C" w:rsidP="00E232E3">
      <w:pPr>
        <w:spacing w:line="360" w:lineRule="auto"/>
        <w:rPr>
          <w:rFonts w:ascii="Times New Roman" w:hAnsi="Times New Roman" w:cs="Times New Roman"/>
        </w:rPr>
      </w:pPr>
      <w:r w:rsidRPr="00E232E3">
        <w:rPr>
          <w:rFonts w:ascii="Times New Roman" w:hAnsi="Times New Roman" w:cs="Times New Roman"/>
        </w:rPr>
        <w:t>2. Which patients are at highest risk of no-show at the point of booking, so staff can intervene?</w:t>
      </w:r>
    </w:p>
    <w:p w14:paraId="03EA7371" w14:textId="28547947" w:rsidR="00C7050C" w:rsidRPr="00E232E3" w:rsidRDefault="00C7050C" w:rsidP="00E232E3">
      <w:pPr>
        <w:spacing w:line="360" w:lineRule="auto"/>
        <w:rPr>
          <w:rFonts w:ascii="Times New Roman" w:hAnsi="Times New Roman" w:cs="Times New Roman"/>
        </w:rPr>
      </w:pPr>
      <w:r w:rsidRPr="00E232E3">
        <w:rPr>
          <w:rFonts w:ascii="Times New Roman" w:hAnsi="Times New Roman" w:cs="Times New Roman"/>
        </w:rPr>
        <w:t>3. Does sending a reminder measurably reduce no-shows, and is it worth the operational cost of sending one for every appointment?</w:t>
      </w:r>
    </w:p>
    <w:p w14:paraId="4BBD60F3" w14:textId="4E9C13A1" w:rsidR="00C7050C" w:rsidRPr="00E232E3" w:rsidRDefault="00C7050C" w:rsidP="00E232E3">
      <w:pPr>
        <w:spacing w:line="360" w:lineRule="auto"/>
        <w:rPr>
          <w:rFonts w:ascii="Times New Roman" w:hAnsi="Times New Roman" w:cs="Times New Roman"/>
        </w:rPr>
      </w:pPr>
      <w:r w:rsidRPr="00E232E3">
        <w:rPr>
          <w:rFonts w:ascii="Times New Roman" w:hAnsi="Times New Roman" w:cs="Times New Roman"/>
        </w:rPr>
        <w:t>4. Are patients who live farther from the clinic more likely to miss appointments?</w:t>
      </w:r>
    </w:p>
    <w:p w14:paraId="54A9F39C" w14:textId="33E7FE0E" w:rsidR="00C7050C" w:rsidRPr="00E232E3" w:rsidRDefault="00C7050C" w:rsidP="00E232E3">
      <w:pPr>
        <w:spacing w:line="360" w:lineRule="auto"/>
        <w:rPr>
          <w:rFonts w:ascii="Times New Roman" w:hAnsi="Times New Roman" w:cs="Times New Roman"/>
        </w:rPr>
      </w:pPr>
      <w:r w:rsidRPr="00E232E3">
        <w:rPr>
          <w:rFonts w:ascii="Times New Roman" w:hAnsi="Times New Roman" w:cs="Times New Roman"/>
        </w:rPr>
        <w:t>5. Is no-show loss concentrated in a small group of repeat offenders, or spread evenly across patients?</w:t>
      </w:r>
    </w:p>
    <w:p w14:paraId="20E85336" w14:textId="038F0494" w:rsidR="00C7050C" w:rsidRPr="00E232E3" w:rsidRDefault="00C7050C" w:rsidP="00E232E3">
      <w:pPr>
        <w:pStyle w:val="Heading3"/>
        <w:pBdr>
          <w:bottom w:val="single" w:sz="4" w:space="1" w:color="auto"/>
        </w:pBdr>
        <w:spacing w:line="360" w:lineRule="auto"/>
        <w:rPr>
          <w:rFonts w:ascii="Times New Roman" w:hAnsi="Times New Roman" w:cs="Times New Roman"/>
          <w:color w:val="ED7D31" w:themeColor="accent2"/>
        </w:rPr>
      </w:pPr>
      <w:r w:rsidRPr="00E232E3">
        <w:rPr>
          <w:rStyle w:val="Strong"/>
          <w:rFonts w:ascii="Times New Roman" w:hAnsi="Times New Roman" w:cs="Times New Roman"/>
          <w:b w:val="0"/>
          <w:bCs w:val="0"/>
          <w:color w:val="ED7D31" w:themeColor="accent2"/>
        </w:rPr>
        <w:t>PROPOSED KPIs</w:t>
      </w:r>
    </w:p>
    <w:p w14:paraId="5F6BED44" w14:textId="026AAC04" w:rsidR="003221A5" w:rsidRPr="00E232E3" w:rsidRDefault="00C7050C" w:rsidP="00E232E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232E3">
        <w:rPr>
          <w:rFonts w:ascii="Times New Roman" w:hAnsi="Times New Roman" w:cs="Times New Roman"/>
        </w:rPr>
        <w:t>No Show Rate</w:t>
      </w:r>
    </w:p>
    <w:p w14:paraId="5155D60A" w14:textId="67F53A5B" w:rsidR="00C7050C" w:rsidRPr="00E232E3" w:rsidRDefault="00C7050C" w:rsidP="00E232E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232E3">
        <w:rPr>
          <w:rFonts w:ascii="Times New Roman" w:hAnsi="Times New Roman" w:cs="Times New Roman"/>
        </w:rPr>
        <w:t>Show Rate by Risk Tier</w:t>
      </w:r>
    </w:p>
    <w:p w14:paraId="45CC9232" w14:textId="23381D59" w:rsidR="00C7050C" w:rsidRPr="00E232E3" w:rsidRDefault="00C7050C" w:rsidP="00E232E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232E3">
        <w:rPr>
          <w:rFonts w:ascii="Times New Roman" w:hAnsi="Times New Roman" w:cs="Times New Roman"/>
        </w:rPr>
        <w:t>Reminder Effectiveness</w:t>
      </w:r>
    </w:p>
    <w:p w14:paraId="71DE654C" w14:textId="597A395D" w:rsidR="00C7050C" w:rsidRPr="00E232E3" w:rsidRDefault="00C7050C" w:rsidP="00E232E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232E3">
        <w:rPr>
          <w:rFonts w:ascii="Times New Roman" w:hAnsi="Times New Roman" w:cs="Times New Roman"/>
        </w:rPr>
        <w:t>No Show Rate by Distance Band</w:t>
      </w:r>
    </w:p>
    <w:p w14:paraId="40F79A33" w14:textId="05E2A13C" w:rsidR="00C7050C" w:rsidRPr="00E232E3" w:rsidRDefault="00C7050C" w:rsidP="00E232E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232E3">
        <w:rPr>
          <w:rFonts w:ascii="Times New Roman" w:hAnsi="Times New Roman" w:cs="Times New Roman"/>
        </w:rPr>
        <w:t>Repeat Offender Concentration</w:t>
      </w:r>
    </w:p>
    <w:p w14:paraId="6250219C" w14:textId="2A9DB3A5" w:rsidR="00C7050C" w:rsidRPr="00E232E3" w:rsidRDefault="00C7050C" w:rsidP="00E232E3">
      <w:pPr>
        <w:pStyle w:val="Heading3"/>
        <w:pBdr>
          <w:bottom w:val="single" w:sz="4" w:space="1" w:color="auto"/>
        </w:pBdr>
        <w:spacing w:line="360" w:lineRule="auto"/>
        <w:rPr>
          <w:rFonts w:ascii="Times New Roman" w:hAnsi="Times New Roman" w:cs="Times New Roman"/>
          <w:color w:val="ED7D31" w:themeColor="accent2"/>
        </w:rPr>
      </w:pPr>
      <w:r w:rsidRPr="00E232E3">
        <w:rPr>
          <w:rFonts w:ascii="Times New Roman" w:hAnsi="Times New Roman" w:cs="Times New Roman"/>
          <w:color w:val="ED7D31" w:themeColor="accent2"/>
        </w:rPr>
        <w:t>INITIAL ANALYSIS APPROACH</w:t>
      </w:r>
    </w:p>
    <w:p w14:paraId="7B8B17A2" w14:textId="0AEE5D17" w:rsidR="00C85974" w:rsidRPr="00E232E3" w:rsidRDefault="00C85974" w:rsidP="00E232E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2E3">
        <w:rPr>
          <w:rStyle w:val="Heading4Char"/>
          <w:rFonts w:ascii="Times New Roman" w:hAnsi="Times New Roman" w:cs="Times New Roman"/>
        </w:rPr>
        <w:t>1. Clean &amp; engineer the data</w:t>
      </w:r>
      <w:r w:rsidRPr="00E232E3">
        <w:rPr>
          <w:rFonts w:ascii="Times New Roman" w:eastAsia="Times New Roman" w:hAnsi="Times New Roman" w:cs="Times New Roman"/>
          <w:sz w:val="24"/>
          <w:szCs w:val="24"/>
        </w:rPr>
        <w:t xml:space="preserve"> - encode missing reminder channel as "None," flag missing distance/waiting-time values, and derive lead-time buckets and per-patient historical no-show rate. </w:t>
      </w:r>
    </w:p>
    <w:p w14:paraId="22169132" w14:textId="71A16058" w:rsidR="00C85974" w:rsidRPr="00E232E3" w:rsidRDefault="00C85974" w:rsidP="00E232E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2E3">
        <w:rPr>
          <w:rStyle w:val="Heading4Char"/>
          <w:rFonts w:ascii="Times New Roman" w:hAnsi="Times New Roman" w:cs="Times New Roman"/>
        </w:rPr>
        <w:t>2. Explore patterns visually</w:t>
      </w:r>
      <w:r w:rsidRPr="00E232E3">
        <w:rPr>
          <w:rFonts w:ascii="Times New Roman" w:eastAsia="Times New Roman" w:hAnsi="Times New Roman" w:cs="Times New Roman"/>
          <w:sz w:val="24"/>
          <w:szCs w:val="24"/>
        </w:rPr>
        <w:t xml:space="preserve"> - confirm no-show rate trends by lead-time bucket, prior no-shows, and distance before modeling. </w:t>
      </w:r>
    </w:p>
    <w:p w14:paraId="56CD0201" w14:textId="4F27928D" w:rsidR="00C85974" w:rsidRPr="00E232E3" w:rsidRDefault="00C85974" w:rsidP="00E232E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2E3">
        <w:rPr>
          <w:rStyle w:val="Heading4Char"/>
          <w:rFonts w:ascii="Times New Roman" w:hAnsi="Times New Roman" w:cs="Times New Roman"/>
        </w:rPr>
        <w:t>3. Build a simple risk-tier segmentation</w:t>
      </w:r>
      <w:r w:rsidRPr="00E232E3">
        <w:rPr>
          <w:rFonts w:ascii="Times New Roman" w:eastAsia="Times New Roman" w:hAnsi="Times New Roman" w:cs="Times New Roman"/>
          <w:sz w:val="24"/>
          <w:szCs w:val="24"/>
        </w:rPr>
        <w:t xml:space="preserve"> - combine prior no-shows, lead time, and distance into Low/Medium/High risk tiers as a baseline. </w:t>
      </w:r>
    </w:p>
    <w:p w14:paraId="11D2CE36" w14:textId="7E894639" w:rsidR="00C85974" w:rsidRPr="00E232E3" w:rsidRDefault="00C85974" w:rsidP="00E232E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2E3">
        <w:rPr>
          <w:rStyle w:val="Heading4Char"/>
          <w:rFonts w:ascii="Times New Roman" w:hAnsi="Times New Roman" w:cs="Times New Roman"/>
        </w:rPr>
        <w:t>4. Build a predictive model</w:t>
      </w:r>
      <w:r w:rsidRPr="00E232E3">
        <w:rPr>
          <w:rFonts w:ascii="Times New Roman" w:eastAsia="Times New Roman" w:hAnsi="Times New Roman" w:cs="Times New Roman"/>
          <w:sz w:val="24"/>
          <w:szCs w:val="24"/>
        </w:rPr>
        <w:t xml:space="preserve"> - If the simple tiers aren't precise enough, you move to a formal model like logistic regression or gradient-boosted trees to score no-show risk at booking time; evaluate on precision/recall for the No-Show class. </w:t>
      </w:r>
    </w:p>
    <w:p w14:paraId="5F3DAC08" w14:textId="1318F40A" w:rsidR="00C85974" w:rsidRPr="00E232E3" w:rsidRDefault="00C85974" w:rsidP="00E232E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2E3">
        <w:rPr>
          <w:rStyle w:val="Heading4Char"/>
          <w:rFonts w:ascii="Times New Roman" w:hAnsi="Times New Roman" w:cs="Times New Roman"/>
        </w:rPr>
        <w:lastRenderedPageBreak/>
        <w:t xml:space="preserve">5. Test the reminder effect </w:t>
      </w:r>
      <w:r w:rsidRPr="00E232E3">
        <w:rPr>
          <w:rFonts w:ascii="Times New Roman" w:eastAsia="Times New Roman" w:hAnsi="Times New Roman" w:cs="Times New Roman"/>
          <w:sz w:val="24"/>
          <w:szCs w:val="24"/>
        </w:rPr>
        <w:t xml:space="preserve">- confirm reminder assignment isn't confounded with other risk factors, then quantify its impact as an intervention. </w:t>
      </w:r>
    </w:p>
    <w:p w14:paraId="4BE5EF54" w14:textId="4FB6A3B8" w:rsidR="003221A5" w:rsidRPr="00E232E3" w:rsidRDefault="00C85974" w:rsidP="00E232E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2E3">
        <w:rPr>
          <w:rStyle w:val="Heading4Char"/>
          <w:rFonts w:ascii="Times New Roman" w:hAnsi="Times New Roman" w:cs="Times New Roman"/>
        </w:rPr>
        <w:t>6. Package into a dashboard and risk flag</w:t>
      </w:r>
      <w:r w:rsidRPr="00E232E3">
        <w:rPr>
          <w:rFonts w:ascii="Times New Roman" w:eastAsia="Times New Roman" w:hAnsi="Times New Roman" w:cs="Times New Roman"/>
          <w:sz w:val="24"/>
          <w:szCs w:val="24"/>
        </w:rPr>
        <w:t xml:space="preserve"> - The final step turns everything above into something staff actually use day-to-day. A KPI dashboard tracking the metrics over time, plus a flag on upcoming appointments so staff can act before the appointment date, not just analyze after the fact.</w:t>
      </w:r>
    </w:p>
    <w:p w14:paraId="34C388EB" w14:textId="02E8A7AF" w:rsidR="00E232E3" w:rsidRPr="00E232E3" w:rsidRDefault="00E232E3" w:rsidP="00E232E3">
      <w:pPr>
        <w:pStyle w:val="Heading3"/>
        <w:pBdr>
          <w:bottom w:val="single" w:sz="4" w:space="1" w:color="auto"/>
        </w:pBdr>
        <w:spacing w:line="360" w:lineRule="auto"/>
        <w:rPr>
          <w:rFonts w:ascii="Times New Roman" w:eastAsia="Times New Roman" w:hAnsi="Times New Roman" w:cs="Times New Roman"/>
          <w:color w:val="ED7D31" w:themeColor="accent2"/>
        </w:rPr>
      </w:pPr>
      <w:r w:rsidRPr="00E232E3">
        <w:rPr>
          <w:rFonts w:ascii="Times New Roman" w:eastAsia="Times New Roman" w:hAnsi="Times New Roman" w:cs="Times New Roman"/>
          <w:color w:val="ED7D31" w:themeColor="accent2"/>
        </w:rPr>
        <w:t>ASSUMPTIONS, LIMITATIONS, RISKS &amp; DEPENDENCIES</w:t>
      </w:r>
    </w:p>
    <w:p w14:paraId="17D83A21" w14:textId="654F05AD" w:rsidR="00E232E3" w:rsidRPr="00E232E3" w:rsidRDefault="00E232E3" w:rsidP="00E232E3">
      <w:pPr>
        <w:spacing w:line="360" w:lineRule="auto"/>
        <w:rPr>
          <w:rFonts w:ascii="Times New Roman" w:hAnsi="Times New Roman" w:cs="Times New Roman"/>
        </w:rPr>
      </w:pPr>
      <w:r w:rsidRPr="00E232E3">
        <w:rPr>
          <w:rFonts w:ascii="Times New Roman" w:hAnsi="Times New Roman" w:cs="Times New Roman"/>
        </w:rPr>
        <w:t>1. No-show rate is stable month to month across the 18-month window, so trend-based conclusions shouldn't be drawn, but this stability should also not be assumed to hold going forward.</w:t>
      </w:r>
    </w:p>
    <w:p w14:paraId="5D3AD090" w14:textId="77777777" w:rsidR="00E232E3" w:rsidRPr="00E232E3" w:rsidRDefault="00E232E3" w:rsidP="00E232E3">
      <w:pPr>
        <w:spacing w:line="360" w:lineRule="auto"/>
        <w:rPr>
          <w:rFonts w:ascii="Times New Roman" w:hAnsi="Times New Roman" w:cs="Times New Roman"/>
        </w:rPr>
      </w:pPr>
      <w:r w:rsidRPr="00E232E3">
        <w:rPr>
          <w:rFonts w:ascii="Times New Roman" w:hAnsi="Times New Roman" w:cs="Times New Roman"/>
        </w:rPr>
        <w:t xml:space="preserve">2. Small amounts of missing data have genuine gaps that should be noted whenever those fields are used in a summary or breakdown. </w:t>
      </w:r>
    </w:p>
    <w:p w14:paraId="299339BC" w14:textId="2399BCDA" w:rsidR="00634344" w:rsidRPr="00E232E3" w:rsidRDefault="00E232E3" w:rsidP="00E232E3">
      <w:pPr>
        <w:spacing w:line="360" w:lineRule="auto"/>
        <w:rPr>
          <w:rFonts w:ascii="Times New Roman" w:hAnsi="Times New Roman" w:cs="Times New Roman"/>
        </w:rPr>
      </w:pPr>
      <w:r w:rsidRPr="00E232E3">
        <w:rPr>
          <w:rFonts w:ascii="Times New Roman" w:hAnsi="Times New Roman" w:cs="Times New Roman"/>
        </w:rPr>
        <w:t>3. Repeat patients (avg 3 visits each) mean patient-level patterns can skew appointment-level averages</w:t>
      </w:r>
    </w:p>
    <w:sectPr w:rsidR="00634344" w:rsidRPr="00E232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F045A"/>
    <w:multiLevelType w:val="hybridMultilevel"/>
    <w:tmpl w:val="405EE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82506"/>
    <w:multiLevelType w:val="multilevel"/>
    <w:tmpl w:val="3FDE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74DB0"/>
    <w:multiLevelType w:val="multilevel"/>
    <w:tmpl w:val="2BD6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DC5A66"/>
    <w:multiLevelType w:val="multilevel"/>
    <w:tmpl w:val="7146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A5"/>
    <w:rsid w:val="00262875"/>
    <w:rsid w:val="003221A5"/>
    <w:rsid w:val="00634344"/>
    <w:rsid w:val="009079AA"/>
    <w:rsid w:val="00C7050C"/>
    <w:rsid w:val="00C85974"/>
    <w:rsid w:val="00DB619B"/>
    <w:rsid w:val="00E2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09A8F"/>
  <w15:chartTrackingRefBased/>
  <w15:docId w15:val="{252814E2-338C-408D-B6E6-E79ECFE38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21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21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597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21A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3221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221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628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6287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62875"/>
    <w:rPr>
      <w:b/>
      <w:bCs/>
    </w:rPr>
  </w:style>
  <w:style w:type="paragraph" w:styleId="ListParagraph">
    <w:name w:val="List Paragraph"/>
    <w:basedOn w:val="Normal"/>
    <w:uiPriority w:val="34"/>
    <w:qFormat/>
    <w:rsid w:val="00C7050C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C85974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0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0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C9ABD5-DBA6-47CB-9884-0B29AD027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</dc:creator>
  <cp:keywords/>
  <dc:description/>
  <cp:lastModifiedBy>Dee</cp:lastModifiedBy>
  <cp:revision>3</cp:revision>
  <dcterms:created xsi:type="dcterms:W3CDTF">2026-08-25T19:22:00Z</dcterms:created>
  <dcterms:modified xsi:type="dcterms:W3CDTF">2026-08-25T20:16:00Z</dcterms:modified>
</cp:coreProperties>
</file>