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Explicación de la estructura inicial del proyecto</w:t>
      </w:r>
    </w:p>
    <w:p>
      <w:pPr>
        <w:jc w:val="center"/>
      </w:pPr>
      <w:r>
        <w:rPr>
          <w:b/>
          <w:sz w:val="24"/>
        </w:rPr>
        <w:t>Sistema de Control de Acceso Dual — Deep Learning</w:t>
      </w:r>
    </w:p>
    <w:p>
      <w:pPr>
        <w:jc w:val="center"/>
      </w:pPr>
      <w:r>
        <w:rPr>
          <w:i/>
          <w:sz w:val="20"/>
        </w:rPr>
        <w:t>Red Siamesa con One-Shot Learning, RFID simulado/real y ESP32</w:t>
      </w:r>
    </w:p>
    <w:p>
      <w:pPr>
        <w:pStyle w:val="Heading1"/>
      </w:pPr>
      <w:r>
        <w:t>1. Propósito de la estructura</w:t>
      </w:r>
    </w:p>
    <w:p>
      <w:r>
        <w:t>La estructura inicial del repositorio fue diseñada para que el proyecto crezca por fases sin mezclar datos, código, modelos, documentación y hardware. El sistema tendrá varias partes: creación del dataset propio, preprocesamiento de rostros, entrenamiento de una Red Siamesa, evaluación del modelo, inferencia con cámara web, simulación de RFID e integración posterior con ESP32.</w:t>
      </w:r>
    </w:p>
    <w:p>
      <w:r>
        <w:t>Separar responsabilidades desde el inicio evita que el proyecto termine como una colección de archivos sueltos y facilita la exposición, el trabajo en equipo y la depuración.</w:t>
      </w:r>
    </w:p>
    <w:p>
      <w:pPr>
        <w:pStyle w:val="Heading1"/>
      </w:pPr>
      <w:r>
        <w:t>2. Flujo general que representa la estructura</w:t>
      </w:r>
    </w:p>
    <w:p>
      <w:pPr>
        <w:pStyle w:val="NoSpacing"/>
        <w:spacing w:after="160"/>
        <w:ind w:left="360"/>
      </w:pPr>
      <w:r>
        <w:rPr>
          <w:rFonts w:ascii="Consolas" w:hAnsi="Consolas" w:eastAsia="Consolas"/>
          <w:sz w:val="16"/>
        </w:rPr>
        <w:t>1. Guardar videos originales</w:t>
        <w:br/>
        <w:t xml:space="preserve">   → data/raw/</w:t>
        <w:br/>
        <w:br/>
        <w:t>2. Extraer y procesar rostros</w:t>
        <w:br/>
        <w:t xml:space="preserve">   → src/preprocessing/</w:t>
        <w:br/>
        <w:t xml:space="preserve">   → data/processed/</w:t>
        <w:br/>
        <w:br/>
        <w:t>3. Crear pares positivos y negativos</w:t>
        <w:br/>
        <w:t xml:space="preserve">   → src/dataset/</w:t>
        <w:br/>
        <w:t xml:space="preserve">   → data/pairs/</w:t>
        <w:br/>
        <w:br/>
        <w:t>4. Entrenar Red Siamesa</w:t>
        <w:br/>
        <w:t xml:space="preserve">   → src/models/</w:t>
        <w:br/>
        <w:t xml:space="preserve">   → src/training/</w:t>
        <w:br/>
        <w:t xml:space="preserve">   → models/saved_model/</w:t>
        <w:br/>
        <w:br/>
        <w:t>5. Evaluar el modelo</w:t>
        <w:br/>
        <w:t xml:space="preserve">   → src/evaluation/</w:t>
        <w:br/>
        <w:t xml:space="preserve">   → outputs/metrics/ y outputs/plots/</w:t>
        <w:br/>
        <w:br/>
        <w:t>6. Ejecutar demo con webcam y RFID simulado</w:t>
        <w:br/>
        <w:t xml:space="preserve">   → src/inference/</w:t>
        <w:br/>
        <w:br/>
        <w:t>7. Enviar resultado al ESP32</w:t>
        <w:br/>
        <w:t xml:space="preserve">   → src/hardware/</w:t>
        <w:br/>
        <w:t xml:space="preserve">   → esp32/servo_buzzer_controller/</w:t>
        <w:br/>
        <w:br/>
        <w:t>8. Leer RFID real en una fase posterior</w:t>
        <w:br/>
        <w:t xml:space="preserve">   → esp32/rfid_reader/</w:t>
      </w:r>
    </w:p>
    <w:p>
      <w:pPr>
        <w:pStyle w:val="Heading1"/>
      </w:pPr>
      <w:r>
        <w:t>3. Resumen de carpetas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Carpeta / archivo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Por qué existe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docs/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Documentación técnica del proyecto.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Guarda decisiones, protocolos, diagramas y notas que apoyan el informe.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data/raw/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Videos e imágenes originales.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Conserva datos sin procesar para poder reprocesarlos si algo falla.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data/processed/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Rostros recortados y redimensionados.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Contiene las imágenes listas para entrenamiento o validación.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data/pairs/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Pares positivos y negativos.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La Red Siamesa aprende comparando pares de imágenes, no clases individuales.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data/support_set/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Imagen de referencia por usuario autorizado.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 usa durante la inferencia para comparar el rostro actual contra la referencia asociada al UID.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notebooks/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Experimentos y visualizaciones.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Permite explorar datos, revisar imágenes, graficar métricas y probar ideas.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src/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Código Python principal.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Centraliza la lógica reutilizable del sistema.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esp32/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Código Arduino para el microcontrolador.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Separa el firmware del código Python de la laptop.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models/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Modelos entrenados o convertidos.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Organiza pesos Keras/TensorFlow y futuras versiones TensorFlow Lite.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outputs/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Resultados generados.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Guarda logs, métricas y gráficas para el informe y la exposición.</w:t>
            </w:r>
          </w:p>
        </w:tc>
      </w:tr>
    </w:tbl>
    <w:p>
      <w:pPr>
        <w:pStyle w:val="Heading1"/>
      </w:pPr>
      <w:r>
        <w:t>4. Carpeta data/</w:t>
      </w:r>
    </w:p>
    <w:p>
      <w:r>
        <w:t>La carpeta data/ agrupa los datos del proyecto. Es una zona sensible porque manejará videos e imágenes faciales reales de integrantes o voluntarios. Por privacidad, su contenido real no debe subirse al repositorio.</w:t>
      </w:r>
    </w:p>
    <w:p>
      <w:pPr>
        <w:pStyle w:val="Heading2"/>
      </w:pPr>
      <w:r>
        <w:t>4.1 data/raw/</w:t>
      </w:r>
    </w:p>
    <w:p>
      <w:r>
        <w:t>Guarda los videos o imágenes originales, sin procesamiento. Ejemplo: videos cortos de cada persona grabados en distintas condiciones de iluminación o ángulo.</w:t>
      </w:r>
    </w:p>
    <w:p>
      <w:pPr>
        <w:pStyle w:val="NoSpacing"/>
        <w:spacing w:after="160"/>
        <w:ind w:left="360"/>
      </w:pPr>
      <w:r>
        <w:rPr>
          <w:rFonts w:ascii="Consolas" w:hAnsi="Consolas" w:eastAsia="Consolas"/>
          <w:sz w:val="16"/>
        </w:rPr>
        <w:t>data/raw/</w:t>
        <w:br/>
        <w:t>├── carlos/</w:t>
        <w:br/>
        <w:t>│   ├── video_01.mp4</w:t>
        <w:br/>
        <w:t>│   ├── video_02.mp4</w:t>
        <w:br/>
        <w:t>│   └── video_03.mp4</w:t>
        <w:br/>
        <w:t>├── tatiana/</w:t>
        <w:br/>
        <w:t>└── bryan/</w:t>
      </w:r>
    </w:p>
    <w:p>
      <w:pPr>
        <w:pStyle w:val="Heading2"/>
      </w:pPr>
      <w:r>
        <w:t>4.2 data/processed/</w:t>
      </w:r>
    </w:p>
    <w:p>
      <w:r>
        <w:t>Guarda las imágenes ya preparadas para el modelo: rostro detectado, recortado, redimensionado a 112x112 y listo para generar pares o entrenar.</w:t>
      </w:r>
    </w:p>
    <w:p>
      <w:pPr>
        <w:pStyle w:val="NoSpacing"/>
        <w:spacing w:after="160"/>
        <w:ind w:left="360"/>
      </w:pPr>
      <w:r>
        <w:rPr>
          <w:rFonts w:ascii="Consolas" w:hAnsi="Consolas" w:eastAsia="Consolas"/>
          <w:sz w:val="16"/>
        </w:rPr>
        <w:t>data/processed/</w:t>
        <w:br/>
        <w:t>├── carlos/</w:t>
        <w:br/>
        <w:t>│   ├── img_001.jpg</w:t>
        <w:br/>
        <w:t>│   ├── img_002.jpg</w:t>
        <w:br/>
        <w:t>│   └── img_003.jpg</w:t>
        <w:br/>
        <w:t>└── tatiana/</w:t>
      </w:r>
    </w:p>
    <w:p>
      <w:pPr>
        <w:pStyle w:val="Heading2"/>
      </w:pPr>
      <w:r>
        <w:t>4.3 data/pairs/</w:t>
      </w:r>
    </w:p>
    <w:p>
      <w:r>
        <w:t>Contiene la información de pares positivos y negativos. Este punto es clave porque el modelo no aprende como un clasificador tradicional; aprende a decidir si dos imágenes pertenecen a la misma persona.</w:t>
      </w:r>
    </w:p>
    <w:p>
      <w:pPr>
        <w:pStyle w:val="ListBullet"/>
      </w:pPr>
      <w:r>
        <w:t>Par positivo: dos imágenes de la misma persona → etiqueta 1.</w:t>
      </w:r>
    </w:p>
    <w:p>
      <w:pPr>
        <w:pStyle w:val="ListBullet"/>
      </w:pPr>
      <w:r>
        <w:t>Par negativo: imágenes de personas diferentes → etiqueta 0.</w:t>
      </w:r>
    </w:p>
    <w:p>
      <w:pPr>
        <w:pStyle w:val="NoSpacing"/>
        <w:spacing w:after="160"/>
        <w:ind w:left="360"/>
      </w:pPr>
      <w:r>
        <w:rPr>
          <w:rFonts w:ascii="Consolas" w:hAnsi="Consolas" w:eastAsia="Consolas"/>
          <w:sz w:val="16"/>
        </w:rPr>
        <w:t>Carlos_img_001 + Carlos_img_020 → 1</w:t>
        <w:br/>
        <w:t>Carlos_img_001 + Tatiana_img_010 → 0</w:t>
      </w:r>
    </w:p>
    <w:p>
      <w:pPr>
        <w:pStyle w:val="Heading2"/>
      </w:pPr>
      <w:r>
        <w:t>4.4 data/support_set/</w:t>
      </w:r>
    </w:p>
    <w:p>
      <w:r>
        <w:t>Guarda una imagen de referencia por usuario autorizado. Durante la demo, el UID simulado o leído por RFID permitirá cargar la imagen de referencia correspondiente.</w:t>
      </w:r>
    </w:p>
    <w:p>
      <w:pPr>
        <w:pStyle w:val="NoSpacing"/>
        <w:spacing w:after="160"/>
        <w:ind w:left="360"/>
      </w:pPr>
      <w:r>
        <w:rPr>
          <w:rFonts w:ascii="Consolas" w:hAnsi="Consolas" w:eastAsia="Consolas"/>
          <w:sz w:val="16"/>
        </w:rPr>
        <w:t>data/support_set/</w:t>
        <w:br/>
        <w:t>├── carlos.jpg</w:t>
        <w:br/>
        <w:t>├── tatiana.jpg</w:t>
        <w:br/>
        <w:t>├── bryan.jpg</w:t>
        <w:br/>
        <w:t>├── jhon.jpg</w:t>
        <w:br/>
        <w:t>└── andrea.jpg</w:t>
      </w:r>
    </w:p>
    <w:p>
      <w:pPr>
        <w:pStyle w:val="Heading1"/>
      </w:pPr>
      <w:r>
        <w:t>5. Carpeta src/</w:t>
      </w:r>
    </w:p>
    <w:p>
      <w:r>
        <w:t>La carpeta src/ contiene el código Python principal. Está dividida por responsabilidades para evitar archivos gigantes y facilitar que cada parte sea probada de forma independiente.</w:t>
      </w:r>
    </w:p>
    <w:p>
      <w:pPr>
        <w:pStyle w:val="Heading2"/>
      </w:pPr>
      <w:r>
        <w:t>src/preprocessing/</w:t>
      </w:r>
    </w:p>
    <w:p>
      <w:r>
        <w:t>Código para extraer frames desde videos, detectar rostros, recortarlos, redimensionarlos y aplicar transformaciones iniciales.</w:t>
      </w:r>
    </w:p>
    <w:p>
      <w:pPr>
        <w:pStyle w:val="Heading2"/>
      </w:pPr>
      <w:r>
        <w:t>src/dataset/</w:t>
      </w:r>
    </w:p>
    <w:p>
      <w:r>
        <w:t>Código para construir pares positivos y negativos, dividir datos en entrenamiento/validación/prueba y preparar cargadores de datos.</w:t>
      </w:r>
    </w:p>
    <w:p>
      <w:pPr>
        <w:pStyle w:val="Heading2"/>
      </w:pPr>
      <w:r>
        <w:t>src/models/</w:t>
      </w:r>
    </w:p>
    <w:p>
      <w:r>
        <w:t>Definición de la arquitectura de la Red Siamesa: rama convolucional, distancia entre embeddings y salida de similitud.</w:t>
      </w:r>
    </w:p>
    <w:p>
      <w:pPr>
        <w:pStyle w:val="Heading2"/>
      </w:pPr>
      <w:r>
        <w:t>src/training/</w:t>
      </w:r>
    </w:p>
    <w:p>
      <w:r>
        <w:t>Scripts para compilar, entrenar y guardar el modelo.</w:t>
      </w:r>
    </w:p>
    <w:p>
      <w:pPr>
        <w:pStyle w:val="Heading2"/>
      </w:pPr>
      <w:r>
        <w:t>src/evaluation/</w:t>
      </w:r>
    </w:p>
    <w:p>
      <w:r>
        <w:t>Scripts para calcular métricas como accuracy, FAR, FRR, matriz de confusión, ROC/AUC y análisis del umbral.</w:t>
      </w:r>
    </w:p>
    <w:p>
      <w:pPr>
        <w:pStyle w:val="Heading2"/>
      </w:pPr>
      <w:r>
        <w:t>src/inference/</w:t>
      </w:r>
    </w:p>
    <w:p>
      <w:r>
        <w:t>Código para la demo: simular UID, capturar rostro con webcam, cargar la referencia y decidir GRANTED o DENIED.</w:t>
      </w:r>
    </w:p>
    <w:p>
      <w:pPr>
        <w:pStyle w:val="Heading2"/>
      </w:pPr>
      <w:r>
        <w:t>src/hardware/</w:t>
      </w:r>
    </w:p>
    <w:p>
      <w:r>
        <w:t>Código Python para comunicarse por serial USB con el ESP32 y enviar comandos simples como GRANTED o DENIED.</w:t>
      </w:r>
    </w:p>
    <w:p>
      <w:pPr>
        <w:pStyle w:val="Heading1"/>
      </w:pPr>
      <w:r>
        <w:t>6. Carpeta esp32/</w:t>
      </w:r>
    </w:p>
    <w:p>
      <w:r>
        <w:t>Esta carpeta separa el código del microcontrolador del código Python. La laptop ejecuta el modelo y el ESP32 actúa como módulo físico de respuesta.</w:t>
      </w:r>
    </w:p>
    <w:p>
      <w:pPr>
        <w:pStyle w:val="Heading2"/>
      </w:pPr>
      <w:r>
        <w:t>6.1 esp32/servo_buzzer_controller/</w:t>
      </w:r>
    </w:p>
    <w:p>
      <w:r>
        <w:t>Programa Arduino de la Fase 2. Escucha mensajes por puerto serial. Si recibe GRANTED, mueve el servomotor; si recibe DENIED, activa el buzzer.</w:t>
      </w:r>
    </w:p>
    <w:p>
      <w:pPr>
        <w:pStyle w:val="Heading2"/>
      </w:pPr>
      <w:r>
        <w:t>6.2 esp32/rfid_reader/</w:t>
      </w:r>
    </w:p>
    <w:p>
      <w:r>
        <w:t>Programa Arduino de la Fase 3. Lee tarjetas RFID con el módulo RC522 y envía el UID a la laptop por serial. La laptop usará ese UID para buscar la imagen de referencia del usuario.</w:t>
      </w:r>
    </w:p>
    <w:p>
      <w:pPr>
        <w:pStyle w:val="Heading1"/>
      </w:pPr>
      <w:r>
        <w:t>7. Carpetas models/, outputs/ y notebooks/</w:t>
      </w:r>
    </w:p>
    <w:p>
      <w:pPr>
        <w:pStyle w:val="Heading2"/>
      </w:pPr>
      <w:r>
        <w:t>7.1 models/</w:t>
      </w:r>
    </w:p>
    <w:p>
      <w:r>
        <w:t>Guarda modelos entrenados. models/saved_model/ se usará para modelos Keras/TensorFlow; models/tflite/ queda reservado para una conversión TensorFlow Lite en la fase opcional. Estos archivos no deben subirse a GitHub porque pueden ser pesados y estar asociados al dataset facial.</w:t>
      </w:r>
    </w:p>
    <w:p>
      <w:pPr>
        <w:pStyle w:val="Heading2"/>
      </w:pPr>
      <w:r>
        <w:t>7.2 outputs/</w:t>
      </w:r>
    </w:p>
    <w:p>
      <w:r>
        <w:t>Guarda resultados generados por el proyecto: gráficas, métricas y logs. Estos resultados ayudarán a documentar el entrenamiento, la evaluación y la demo.</w:t>
      </w:r>
    </w:p>
    <w:p>
      <w:pPr>
        <w:pStyle w:val="ListBullet"/>
      </w:pPr>
      <w:r>
        <w:t>outputs/plots/: curvas de pérdida, accuracy, ROC, matriz de confusión u otras visualizaciones.</w:t>
      </w:r>
    </w:p>
    <w:p>
      <w:pPr>
        <w:pStyle w:val="ListBullet"/>
      </w:pPr>
      <w:r>
        <w:t>outputs/metrics/: reportes de evaluación, archivos CSV o JSON con métricas.</w:t>
      </w:r>
    </w:p>
    <w:p>
      <w:pPr>
        <w:pStyle w:val="ListBullet"/>
      </w:pPr>
      <w:r>
        <w:t>outputs/logs/: registros de entrenamiento o registros de acceso durante la demo.</w:t>
      </w:r>
    </w:p>
    <w:p>
      <w:pPr>
        <w:pStyle w:val="Heading2"/>
      </w:pPr>
      <w:r>
        <w:t>7.3 notebooks/</w:t>
      </w:r>
    </w:p>
    <w:p>
      <w:r>
        <w:t>Contiene notebooks para exploración y análisis. Deben usarse para experimentar y visualizar, mientras que el código definitivo debe pasar a src/.</w:t>
      </w:r>
    </w:p>
    <w:p>
      <w:pPr>
        <w:pStyle w:val="Heading1"/>
      </w:pPr>
      <w:r>
        <w:t>8. Archivos de soporte</w:t>
      </w:r>
    </w:p>
    <w:p>
      <w:pPr>
        <w:pStyle w:val="Heading2"/>
      </w:pPr>
      <w:r>
        <w:t>8.1 requirements.txt</w:t>
      </w:r>
    </w:p>
    <w:p>
      <w:r>
        <w:t>Lista las dependencias del proyecto, como TensorFlow, OpenCV, NumPy, Pandas, Matplotlib, scikit-learn, pyserial y Jupyter. Permite que todos los integrantes instalen el entorno con el mismo comando:</w:t>
      </w:r>
    </w:p>
    <w:p>
      <w:pPr>
        <w:pStyle w:val="NoSpacing"/>
        <w:spacing w:after="160"/>
        <w:ind w:left="360"/>
      </w:pPr>
      <w:r>
        <w:rPr>
          <w:rFonts w:ascii="Consolas" w:hAnsi="Consolas" w:eastAsia="Consolas"/>
          <w:sz w:val="16"/>
        </w:rPr>
        <w:t>pip install -r requirements.txt</w:t>
      </w:r>
    </w:p>
    <w:p>
      <w:pPr>
        <w:pStyle w:val="Heading2"/>
      </w:pPr>
      <w:r>
        <w:t>8.2 __init__.py</w:t>
      </w:r>
    </w:p>
    <w:p>
      <w:r>
        <w:t>Permite que Python trate las carpetas de src/ como paquetes importables. Esto facilita reutilizar funciones entre entrenamiento, evaluación e inferencia.</w:t>
      </w:r>
    </w:p>
    <w:p>
      <w:pPr>
        <w:pStyle w:val="NoSpacing"/>
        <w:spacing w:after="160"/>
        <w:ind w:left="360"/>
      </w:pPr>
      <w:r>
        <w:rPr>
          <w:rFonts w:ascii="Consolas" w:hAnsi="Consolas" w:eastAsia="Consolas"/>
          <w:sz w:val="16"/>
        </w:rPr>
        <w:t>from src.models.siamese_network import build_siamese_model</w:t>
      </w:r>
    </w:p>
    <w:p>
      <w:pPr>
        <w:pStyle w:val="Heading2"/>
      </w:pPr>
      <w:r>
        <w:t>8.3 .gitkeep</w:t>
      </w:r>
    </w:p>
    <w:p>
      <w:r>
        <w:t>Git no guarda carpetas vacías. Por eso se usa un archivo vacío llamado .gitkeep para que carpetas como data/raw/ o outputs/plots/ existan en GitHub aunque no tengan contenido real todavía.</w:t>
      </w:r>
    </w:p>
    <w:p>
      <w:r>
        <w:t>En este proyecto, .gitkeep es especialmente útil porque las carpetas de datos deben existir, pero los videos, imágenes y modelos reales no deben subirse al repositorio.</w:t>
      </w:r>
    </w:p>
    <w:p>
      <w:pPr>
        <w:pStyle w:val="Heading1"/>
      </w:pPr>
      <w:r>
        <w:t>9. Relación con las fases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Carpetas principales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Fase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Laptop + webcam + modelo + RFID simulado.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data/, src/preprocessing/, src/dataset/, src/models/, src/training/, src/evaluation/, src/inference/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Integración con ESP32 para servo y buzzer.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src/hardware/, esp32/servo_buzzer_controller/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Fase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Lectura RFID real con ESP32.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esp32/rfid_reader/, src/hardware/, src/inference/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Fase opcional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Conversión o despliegue TensorFlow Lite.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models/tflite/, src/evaluation/</w:t>
            </w:r>
          </w:p>
        </w:tc>
      </w:tr>
    </w:tbl>
    <w:p>
      <w:pPr>
        <w:pStyle w:val="Heading1"/>
      </w:pPr>
      <w:r>
        <w:t>10. Conclusión</w:t>
      </w:r>
    </w:p>
    <w:p>
      <w:r>
        <w:t>La estructura inicial permite avanzar de manera ordenada desde la creación del dataset hasta la integración física con ESP32. Cada carpeta representa una responsabilidad específica del sistema y facilita que el equipo trabaje por módulos, pruebe cada fase por separado y explique el proyecto con claridad durante la presentación.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Sistema de Control de Acceso Dual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