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00"/>
      </w:tblGrid>
      <w:tr>
        <w:tc>
          <w:tcPr>
            <w:tcW w:type="dxa" w:w="9800"/>
            <w:shd w:fill="12362A" w:val="clear"/>
            <w:tcMar>
              <w:top w:type="dxa" w:w="220"/>
              <w:left w:type="dxa" w:w="260"/>
              <w:bottom w:type="dxa" w:w="220"/>
              <w:right w:type="dxa" w:w="26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40"/>
                <w:szCs w:val="40"/>
              </w:rPr>
              <w:t xml:space="preserve">Micro-Exercise — The 3-Sentence Abstract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color w:val="9CBFA7"/>
                <w:sz w:val="19"/>
                <w:szCs w:val="19"/>
              </w:rPr>
              <w:t xml:space="preserve">Mastering the Scientific Narrative · 4 minutes of writing, a lifetime of reuse</w:t>
            </w:r>
          </w:p>
          <w:p>
            <w:pPr>
              <w:spacing w:before="80"/>
            </w:pPr>
            <w:r>
              <w:rPr>
                <w:rFonts w:ascii="Calibri" w:cs="Calibri" w:eastAsia="Calibri" w:hAnsi="Calibri"/>
                <w:b/>
                <w:bCs/>
                <w:color w:val="C9922F"/>
                <w:sz w:val="18"/>
                <w:szCs w:val="18"/>
              </w:rPr>
              <w:t xml:space="preserve">Pick ONE scenario card (page 2), then write your abstract below — numbers may be invented but must be plausible.</w:t>
            </w:r>
          </w:p>
        </w:tc>
      </w:tr>
    </w:tbl>
    <w:p>
      <w:pPr>
        <w:spacing w:after="80"/>
      </w:pPr>
    </w:p>
    <w:p>
      <w:pPr>
        <w:tabs>
          <w:tab w:val="left" w:pos="5200"/>
        </w:tabs>
      </w:pPr>
      <w:r>
        <w:rPr>
          <w:rFonts w:ascii="Calibri" w:cs="Calibri" w:eastAsia="Calibri" w:hAnsi="Calibri"/>
          <w:b/>
          <w:bCs/>
          <w:color w:val="23312B"/>
          <w:sz w:val="19"/>
          <w:szCs w:val="19"/>
        </w:rPr>
        <w:t xml:space="preserve">Name / team:  __________________________________</w:t>
      </w:r>
      <w:r>
        <w:rPr>
          <w:rFonts w:ascii="Calibri" w:cs="Calibri" w:eastAsia="Calibri" w:hAnsi="Calibri"/>
          <w:b/>
          <w:bCs/>
          <w:color w:val="23312B"/>
          <w:sz w:val="19"/>
          <w:szCs w:val="19"/>
        </w:rPr>
        <w:t xml:space="preserve">	Scenario chosen:  ______________________</w:t>
      </w:r>
    </w:p>
    <w:p>
      <w:pPr>
        <w:spacing w:after="20" w:before="24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1E5A3F" w:val="clear"/>
        </w:rPr>
        <w:t xml:space="preserve"> 1 </w:t>
      </w:r>
      <w:r>
        <w:rPr>
          <w:rFonts w:ascii="Cambria" w:cs="Cambria" w:eastAsia="Cambria" w:hAnsi="Cambria"/>
          <w:b/>
          <w:bCs/>
          <w:color w:val="12362A"/>
          <w:sz w:val="25"/>
          <w:szCs w:val="25"/>
        </w:rPr>
        <w:t xml:space="preserve">  CONTEXT / PROBLEM — set the stakes, name the barrier</w:t>
      </w:r>
    </w:p>
    <w:p>
      <w:pPr>
        <w:spacing w:after="30"/>
      </w:pPr>
      <w:r>
        <w:rPr>
          <w:rFonts w:ascii="Calibri" w:cs="Calibri" w:eastAsia="Calibri" w:hAnsi="Calibri"/>
          <w:i/>
          <w:iCs/>
          <w:color w:val="5E6E66"/>
          <w:sz w:val="18"/>
          <w:szCs w:val="18"/>
        </w:rPr>
        <w:t xml:space="preserve">Where? Who is affected? Which numbers make it urgent? What blocks today's solutions?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C9922F"/>
          <w:sz w:val="17"/>
          <w:szCs w:val="17"/>
        </w:rPr>
        <w:t xml:space="preserve">e.g. “In African agricultural zones, crop disease X causes major yield losses, but existing vision models require high-compute resources.”</w:t>
      </w:r>
    </w:p>
    <w:p>
      <w:pPr>
        <w:pBdr>
          <w:bottom w:val="single" w:color="B9CDC0" w:sz="5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B9CDC0" w:sz="5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B9CDC0" w:sz="5"/>
        </w:pBdr>
        <w:spacing w:after="200"/>
      </w:pPr>
      <w:r>
        <w:rPr>
          <w:sz w:val="22"/>
          <w:szCs w:val="22"/>
        </w:rPr>
        <w:t xml:space="preserve"> </w:t>
      </w:r>
    </w:p>
    <w:p>
      <w:pPr>
        <w:spacing w:after="20" w:before="24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1E5A3F" w:val="clear"/>
        </w:rPr>
        <w:t xml:space="preserve"> 2 </w:t>
      </w:r>
      <w:r>
        <w:rPr>
          <w:rFonts w:ascii="Cambria" w:cs="Cambria" w:eastAsia="Cambria" w:hAnsi="Cambria"/>
          <w:b/>
          <w:bCs/>
          <w:color w:val="12362A"/>
          <w:sz w:val="25"/>
          <w:szCs w:val="25"/>
        </w:rPr>
        <w:t xml:space="preserve">  METHOD — your one-sentence answer</w:t>
      </w:r>
    </w:p>
    <w:p>
      <w:pPr>
        <w:spacing w:after="30"/>
      </w:pPr>
      <w:r>
        <w:rPr>
          <w:rFonts w:ascii="Calibri" w:cs="Calibri" w:eastAsia="Calibri" w:hAnsi="Calibri"/>
          <w:i/>
          <w:iCs/>
          <w:color w:val="5E6E66"/>
          <w:sz w:val="18"/>
          <w:szCs w:val="18"/>
        </w:rPr>
        <w:t xml:space="preserve">“We introduce [Name], a [key property] [system] designed for [constraint].” One system, one property, one constraint.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C9922F"/>
          <w:sz w:val="17"/>
          <w:szCs w:val="17"/>
        </w:rPr>
        <w:t xml:space="preserve">e.g. “We introduce AgroNet, an offline, quantized network optimized for low-end mobile devices.”</w:t>
      </w:r>
    </w:p>
    <w:p>
      <w:pPr>
        <w:pBdr>
          <w:bottom w:val="single" w:color="B9CDC0" w:sz="5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B9CDC0" w:sz="5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B9CDC0" w:sz="5"/>
        </w:pBdr>
        <w:spacing w:after="200"/>
      </w:pPr>
      <w:r>
        <w:rPr>
          <w:sz w:val="22"/>
          <w:szCs w:val="22"/>
        </w:rPr>
        <w:t xml:space="preserve"> </w:t>
      </w:r>
    </w:p>
    <w:p>
      <w:pPr>
        <w:spacing w:after="20" w:before="24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1E5A3F" w:val="clear"/>
        </w:rPr>
        <w:t xml:space="preserve"> 3 </w:t>
      </w:r>
      <w:r>
        <w:rPr>
          <w:rFonts w:ascii="Cambria" w:cs="Cambria" w:eastAsia="Cambria" w:hAnsi="Cambria"/>
          <w:b/>
          <w:bCs/>
          <w:color w:val="12362A"/>
          <w:sz w:val="25"/>
          <w:szCs w:val="25"/>
        </w:rPr>
        <w:t xml:space="preserve">  IMPACT / RESULTS — numbers, not adjectives</w:t>
      </w:r>
    </w:p>
    <w:p>
      <w:pPr>
        <w:spacing w:after="30"/>
      </w:pPr>
      <w:r>
        <w:rPr>
          <w:rFonts w:ascii="Calibri" w:cs="Calibri" w:eastAsia="Calibri" w:hAnsi="Calibri"/>
          <w:i/>
          <w:iCs/>
          <w:color w:val="5E6E66"/>
          <w:sz w:val="18"/>
          <w:szCs w:val="18"/>
        </w:rPr>
        <w:t xml:space="preserve">Which data? Which metric? How much better than which baseline? What does it enable?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C9922F"/>
          <w:sz w:val="17"/>
          <w:szCs w:val="17"/>
        </w:rPr>
        <w:t xml:space="preserve">e.g. “Our approach reaches 78% accuracy on local data while cutting inference time by 40% versus baselines.”</w:t>
      </w:r>
    </w:p>
    <w:p>
      <w:pPr>
        <w:pBdr>
          <w:bottom w:val="single" w:color="B9CDC0" w:sz="5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B9CDC0" w:sz="5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B9CDC0" w:sz="5"/>
        </w:pBdr>
        <w:spacing w:after="200"/>
      </w:pPr>
      <w:r>
        <w:rPr>
          <w:sz w:val="22"/>
          <w:szCs w:val="22"/>
        </w:rPr>
        <w:t xml:space="preserve"> </w:t>
      </w:r>
    </w:p>
    <w:p>
      <w:pPr>
        <w:spacing w:after="60"/>
      </w:pP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00"/>
      </w:tblGrid>
      <w:tr>
        <w:tc>
          <w:tcPr>
            <w:tcW w:type="dxa" w:w="9800"/>
            <w:shd w:fill="EFF5F0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5A3F"/>
                <w:sz w:val="18"/>
                <w:szCs w:val="18"/>
              </w:rPr>
              <w:t xml:space="preserve">SELF-CHECK — tick before reading it aloud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color w:val="23312B"/>
                <w:sz w:val="18"/>
                <w:szCs w:val="18"/>
              </w:rPr>
              <w:t xml:space="preserve">☐  A stranger could FUND this project after my 3 sentences.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color w:val="23312B"/>
                <w:sz w:val="18"/>
                <w:szCs w:val="18"/>
              </w:rPr>
              <w:t xml:space="preserve">☐  Sentence 3 contains at least one NUMBER.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color w:val="23312B"/>
                <w:sz w:val="18"/>
                <w:szCs w:val="18"/>
              </w:rPr>
              <w:t xml:space="preserve">☐  The gap (what blocks the world today) is explicit.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color w:val="23312B"/>
                <w:sz w:val="18"/>
                <w:szCs w:val="18"/>
              </w:rPr>
              <w:t xml:space="preserve">☐  I named the region / context — my African anchor is a strength, not a footnote.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color w:val="23312B"/>
                <w:sz w:val="18"/>
                <w:szCs w:val="18"/>
              </w:rPr>
              <w:t xml:space="preserve">☐  Zero empty adjectives (“good”, “promising”, “novel”) survive.</w:t>
            </w:r>
          </w:p>
        </w:tc>
      </w:tr>
    </w:tbl>
    <w:p>
      <w:pPr>
        <w:spacing w:after="40"/>
      </w:pPr>
    </w:p>
    <w:p>
      <w:r>
        <w:rPr>
          <w:rFonts w:ascii="Calibri" w:cs="Calibri" w:eastAsia="Calibri" w:hAnsi="Calibri"/>
          <w:i/>
          <w:iCs/>
          <w:color w:val="5E6E66"/>
          <w:sz w:val="16"/>
          <w:szCs w:val="16"/>
        </w:rPr>
        <w:t xml:space="preserve">Keep this sheet — it is the seed of your first real abstract. Email a photo of it to the facilitator for feedback.</w:t>
      </w:r>
    </w:p>
    <w:p>
      <w:r>
        <w:br w:type="page"/>
      </w: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00"/>
      </w:tblGrid>
      <w:tr>
        <w:tc>
          <w:tcPr>
            <w:tcW w:type="dxa" w:w="9800"/>
            <w:shd w:fill="12362A" w:val="clear"/>
            <w:tcMar>
              <w:top w:type="dxa" w:w="220"/>
              <w:left w:type="dxa" w:w="260"/>
              <w:bottom w:type="dxa" w:w="220"/>
              <w:right w:type="dxa" w:w="26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40"/>
                <w:szCs w:val="40"/>
              </w:rPr>
              <w:t xml:space="preserve">Scenario Cards — pick one, or invent your own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color w:val="9CBFA7"/>
                <w:sz w:val="19"/>
                <w:szCs w:val="19"/>
              </w:rPr>
              <w:t xml:space="preserve">Print &amp; cut along the dashed borders · facts below are realistic starting points, adapt them freely</w:t>
            </w:r>
          </w:p>
          <w:p>
            <w:pPr>
              <w:spacing w:before="80"/>
            </w:pPr>
            <w:r>
              <w:rPr>
                <w:rFonts w:ascii="Calibri" w:cs="Calibri" w:eastAsia="Calibri" w:hAnsi="Calibri"/>
                <w:b/>
                <w:bCs/>
                <w:color w:val="C9922F"/>
                <w:sz w:val="18"/>
                <w:szCs w:val="18"/>
              </w:rPr>
              <w:t xml:space="preserve">Facilitators: print 1 sheet per 4 participants, cut the cards, spread them face-up on tables.</w:t>
            </w:r>
          </w:p>
        </w:tc>
      </w:tr>
    </w:tbl>
    <w:p>
      <w:pPr>
        <w:spacing w:after="120"/>
      </w:pPr>
    </w:p>
    <w:tbl>
      <w:tblPr>
        <w:tblW w:type="dxa" w:w="10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00"/>
        <w:gridCol w:w="200"/>
        <w:gridCol w:w="4900"/>
      </w:tblGrid>
      <w:tr>
        <w:tc>
          <w:tcPr>
            <w:tcW w:type="dxa" w:w="4900"/>
            <w:tcBorders>
              <w:top w:val="dashed" w:color="5E6E66" w:sz="6"/>
              <w:left w:val="dashed" w:color="5E6E66" w:sz="6"/>
              <w:bottom w:val="dashed" w:color="5E6E66" w:sz="6"/>
              <w:right w:val="dashed" w:color="5E6E66" w:sz="6"/>
            </w:tcBorders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hd w:fill="1E5A3F" w:val="clear"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9922F"/>
                <w:sz w:val="20"/>
                <w:szCs w:val="20"/>
              </w:rPr>
              <w:t xml:space="preserve">  A · CLIMATE  </w:t>
            </w:r>
          </w:p>
          <w:p>
            <w:pPr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12362A"/>
                <w:sz w:val="21"/>
                <w:szCs w:val="21"/>
              </w:rPr>
              <w:t xml:space="preserve">Flood forecasting for West African cities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C9922F"/>
                <w:sz w:val="15"/>
                <w:szCs w:val="15"/>
              </w:rPr>
              <w:t xml:space="preserve">THE SITUATION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color w:val="23312B"/>
                <w:sz w:val="17"/>
                <w:szCs w:val="17"/>
              </w:rPr>
              <w:t xml:space="preserve">Seasonal floods displace hundreds of thousands each year in coastal and riverine cities (e.g., Lagos, Niamey, Conakry).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color w:val="23312B"/>
                <w:sz w:val="17"/>
                <w:szCs w:val="17"/>
              </w:rPr>
              <w:t xml:space="preserve">Station coverage is sparse; satellite data exist but heavy models cannot run locally.</w:t>
            </w:r>
          </w:p>
          <w:p>
            <w:pPr>
              <w:spacing w:after="40" w:before="60"/>
            </w:pPr>
            <w:r>
              <w:rPr>
                <w:rFonts w:ascii="Calibri" w:cs="Calibri" w:eastAsia="Calibri" w:hAnsi="Calibri"/>
                <w:b/>
                <w:bCs/>
                <w:color w:val="C9922F"/>
                <w:sz w:val="15"/>
                <w:szCs w:val="15"/>
              </w:rPr>
              <w:t xml:space="preserve">THINK ABOUT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i/>
                <w:iCs/>
                <w:color w:val="5E6E66"/>
                <w:sz w:val="17"/>
                <w:szCs w:val="17"/>
              </w:rPr>
              <w:t xml:space="preserve">· Who issues the warning, and how early?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i/>
                <w:iCs/>
                <w:color w:val="5E6E66"/>
                <w:sz w:val="17"/>
                <w:szCs w:val="17"/>
              </w:rPr>
              <w:t xml:space="preserve">· Fuse rainfall, river gauges, satellite?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i/>
                <w:iCs/>
                <w:color w:val="5E6E66"/>
                <w:sz w:val="17"/>
                <w:szCs w:val="17"/>
              </w:rPr>
              <w:t xml:space="preserve">· Metrics: lead time (h), hit / false-alarm rate.</w:t>
            </w:r>
          </w:p>
          <w:p>
            <w:pPr>
              <w:shd w:fill="F7F4EC" w:val="clear"/>
              <w:spacing w:before="80"/>
            </w:pPr>
            <w:r>
              <w:rPr>
                <w:rFonts w:ascii="Calibri" w:cs="Calibri" w:eastAsia="Calibri" w:hAnsi="Calibri"/>
                <w:b/>
                <w:bCs/>
                <w:color w:val="C9922F"/>
                <w:sz w:val="15"/>
                <w:szCs w:val="15"/>
              </w:rPr>
              <w:t xml:space="preserve"> Your mission: 3 sentences — Context+Gap → Method → Numbers.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900"/>
            <w:tcBorders>
              <w:top w:val="dashed" w:color="5E6E66" w:sz="6"/>
              <w:left w:val="dashed" w:color="5E6E66" w:sz="6"/>
              <w:bottom w:val="dashed" w:color="5E6E66" w:sz="6"/>
              <w:right w:val="dashed" w:color="5E6E66" w:sz="6"/>
            </w:tcBorders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hd w:fill="1E5A3F" w:val="clear"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9922F"/>
                <w:sz w:val="20"/>
                <w:szCs w:val="20"/>
              </w:rPr>
              <w:t xml:space="preserve">  B · AGRICULTURE  </w:t>
            </w:r>
          </w:p>
          <w:p>
            <w:pPr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12362A"/>
                <w:sz w:val="21"/>
                <w:szCs w:val="21"/>
              </w:rPr>
              <w:t xml:space="preserve">Pest &amp; disease detection for smallholders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C9922F"/>
                <w:sz w:val="15"/>
                <w:szCs w:val="15"/>
              </w:rPr>
              <w:t xml:space="preserve">THE SITUATION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color w:val="23312B"/>
                <w:sz w:val="17"/>
                <w:szCs w:val="17"/>
              </w:rPr>
              <w:t xml:space="preserve">Smallholders grow most of the continent's food; fall armyworm can destroy a maize season.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color w:val="23312B"/>
                <w:sz w:val="17"/>
                <w:szCs w:val="17"/>
              </w:rPr>
              <w:t xml:space="preserve">Agronomists are rare; smartphones are common but low-end, and connectivity is intermittent in rural areas.</w:t>
            </w:r>
          </w:p>
          <w:p>
            <w:pPr>
              <w:spacing w:after="40" w:before="60"/>
            </w:pPr>
            <w:r>
              <w:rPr>
                <w:rFonts w:ascii="Calibri" w:cs="Calibri" w:eastAsia="Calibri" w:hAnsi="Calibri"/>
                <w:b/>
                <w:bCs/>
                <w:color w:val="C9922F"/>
                <w:sz w:val="15"/>
                <w:szCs w:val="15"/>
              </w:rPr>
              <w:t xml:space="preserve">THINK ABOUT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i/>
                <w:iCs/>
                <w:color w:val="5E6E66"/>
                <w:sz w:val="17"/>
                <w:szCs w:val="17"/>
              </w:rPr>
              <w:t xml:space="preserve">· Offline or SMS-based? Which crops, region?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i/>
                <w:iCs/>
                <w:color w:val="5E6E66"/>
                <w:sz w:val="17"/>
                <w:szCs w:val="17"/>
              </w:rPr>
              <w:t xml:space="preserve">· Labeled images: farmers? extension officers?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i/>
                <w:iCs/>
                <w:color w:val="5E6E66"/>
                <w:sz w:val="17"/>
                <w:szCs w:val="17"/>
              </w:rPr>
              <w:t xml:space="preserve">· Metrics: accuracy, on-device latency, yield.</w:t>
            </w:r>
          </w:p>
          <w:p>
            <w:pPr>
              <w:shd w:fill="F7F4EC" w:val="clear"/>
              <w:spacing w:before="80"/>
            </w:pPr>
            <w:r>
              <w:rPr>
                <w:rFonts w:ascii="Calibri" w:cs="Calibri" w:eastAsia="Calibri" w:hAnsi="Calibri"/>
                <w:b/>
                <w:bCs/>
                <w:color w:val="C9922F"/>
                <w:sz w:val="15"/>
                <w:szCs w:val="15"/>
              </w:rPr>
              <w:t xml:space="preserve"> Your mission: 3 sentences — Context+Gap → Method → Numbers. </w:t>
            </w:r>
          </w:p>
        </w:tc>
      </w:tr>
      <w:tr>
        <w:tc>
          <w:tcPr>
            <w:tcW w:type="dxa" w:w="4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</w:pP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</w:pPr>
          </w:p>
        </w:tc>
      </w:tr>
      <w:tr>
        <w:tc>
          <w:tcPr>
            <w:tcW w:type="dxa" w:w="4900"/>
            <w:tcBorders>
              <w:top w:val="dashed" w:color="5E6E66" w:sz="6"/>
              <w:left w:val="dashed" w:color="5E6E66" w:sz="6"/>
              <w:bottom w:val="dashed" w:color="5E6E66" w:sz="6"/>
              <w:right w:val="dashed" w:color="5E6E66" w:sz="6"/>
            </w:tcBorders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hd w:fill="1E5A3F" w:val="clear"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9922F"/>
                <w:sz w:val="20"/>
                <w:szCs w:val="20"/>
              </w:rPr>
              <w:t xml:space="preserve">  C · HEALTH  </w:t>
            </w:r>
          </w:p>
          <w:p>
            <w:pPr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12362A"/>
                <w:sz w:val="21"/>
                <w:szCs w:val="21"/>
              </w:rPr>
              <w:t xml:space="preserve">Malaria diagnosis support in rural clinics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C9922F"/>
                <w:sz w:val="15"/>
                <w:szCs w:val="15"/>
              </w:rPr>
              <w:t xml:space="preserve">THE SITUATION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color w:val="23312B"/>
                <w:sz w:val="17"/>
                <w:szCs w:val="17"/>
              </w:rPr>
              <w:t xml:space="preserve">Manual microscopy takes 30+ min per slide; expert microscopists are scarce outside big hospitals.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color w:val="23312B"/>
                <w:sz w:val="17"/>
                <w:szCs w:val="17"/>
              </w:rPr>
              <w:t xml:space="preserve">Misdiagnosis drives untreated cases and drug misuse. Clinics have a basic microscope and one Android phone.</w:t>
            </w:r>
          </w:p>
          <w:p>
            <w:pPr>
              <w:spacing w:after="40" w:before="60"/>
            </w:pPr>
            <w:r>
              <w:rPr>
                <w:rFonts w:ascii="Calibri" w:cs="Calibri" w:eastAsia="Calibri" w:hAnsi="Calibri"/>
                <w:b/>
                <w:bCs/>
                <w:color w:val="C9922F"/>
                <w:sz w:val="15"/>
                <w:szCs w:val="15"/>
              </w:rPr>
              <w:t xml:space="preserve">THINK ABOUT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i/>
                <w:iCs/>
                <w:color w:val="5E6E66"/>
                <w:sz w:val="17"/>
                <w:szCs w:val="17"/>
              </w:rPr>
              <w:t xml:space="preserve">· Phone camera on microscope? Which stages?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i/>
                <w:iCs/>
                <w:color w:val="5E6E66"/>
                <w:sz w:val="17"/>
                <w:szCs w:val="17"/>
              </w:rPr>
              <w:t xml:space="preserve">· Ethics: consent, data protection, validation.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i/>
                <w:iCs/>
                <w:color w:val="5E6E66"/>
                <w:sz w:val="17"/>
                <w:szCs w:val="17"/>
              </w:rPr>
              <w:t xml:space="preserve">· Metrics: sensitivity vs expert, sec per slide.</w:t>
            </w:r>
          </w:p>
          <w:p>
            <w:pPr>
              <w:shd w:fill="F7F4EC" w:val="clear"/>
              <w:spacing w:before="80"/>
            </w:pPr>
            <w:r>
              <w:rPr>
                <w:rFonts w:ascii="Calibri" w:cs="Calibri" w:eastAsia="Calibri" w:hAnsi="Calibri"/>
                <w:b/>
                <w:bCs/>
                <w:color w:val="C9922F"/>
                <w:sz w:val="15"/>
                <w:szCs w:val="15"/>
              </w:rPr>
              <w:t xml:space="preserve"> Your mission: 3 sentences — Context+Gap → Method → Numbers.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900"/>
            <w:tcBorders>
              <w:top w:val="dashed" w:color="5E6E66" w:sz="6"/>
              <w:left w:val="dashed" w:color="5E6E66" w:sz="6"/>
              <w:bottom w:val="dashed" w:color="5E6E66" w:sz="6"/>
              <w:right w:val="dashed" w:color="5E6E66" w:sz="6"/>
            </w:tcBorders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hd w:fill="1E5A3F" w:val="clear"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9922F"/>
                <w:sz w:val="20"/>
                <w:szCs w:val="20"/>
              </w:rPr>
              <w:t xml:space="preserve">  D · LANGUAGE  </w:t>
            </w:r>
          </w:p>
          <w:p>
            <w:pPr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12362A"/>
                <w:sz w:val="21"/>
                <w:szCs w:val="21"/>
              </w:rPr>
              <w:t xml:space="preserve">NLP for African local languages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C9922F"/>
                <w:sz w:val="15"/>
                <w:szCs w:val="15"/>
              </w:rPr>
              <w:t xml:space="preserve">THE SITUATION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color w:val="23312B"/>
                <w:sz w:val="17"/>
                <w:szCs w:val="17"/>
              </w:rPr>
              <w:t xml:space="preserve">Thousands of African languages are digitally under-resourced — few corpora, fewer benchmarks (Susu, Pular, Hausa, Yorùbá…).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color w:val="23312B"/>
                <w:sz w:val="17"/>
                <w:szCs w:val="17"/>
              </w:rPr>
              <w:t xml:space="preserve">Speech/text services for health or agri advice fail for these speakers.</w:t>
            </w:r>
          </w:p>
          <w:p>
            <w:pPr>
              <w:spacing w:after="40" w:before="60"/>
            </w:pPr>
            <w:r>
              <w:rPr>
                <w:rFonts w:ascii="Calibri" w:cs="Calibri" w:eastAsia="Calibri" w:hAnsi="Calibri"/>
                <w:b/>
                <w:bCs/>
                <w:color w:val="C9922F"/>
                <w:sz w:val="15"/>
                <w:szCs w:val="15"/>
              </w:rPr>
              <w:t xml:space="preserve">THINK ABOUT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i/>
                <w:iCs/>
                <w:color w:val="5E6E66"/>
                <w:sz w:val="17"/>
                <w:szCs w:val="17"/>
              </w:rPr>
              <w:t xml:space="preserve">· Task: translation, ASR, advice chatbot?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i/>
                <w:iCs/>
                <w:color w:val="5E6E66"/>
                <w:sz w:val="17"/>
                <w:szCs w:val="17"/>
              </w:rPr>
              <w:t xml:space="preserve">· Data: community, radio, participatory?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i/>
                <w:iCs/>
                <w:color w:val="5E6E66"/>
                <w:sz w:val="17"/>
                <w:szCs w:val="17"/>
              </w:rPr>
              <w:t xml:space="preserve">· Metrics: BLEU/WER, human eval, corpus hrs.</w:t>
            </w:r>
          </w:p>
          <w:p>
            <w:pPr>
              <w:shd w:fill="F7F4EC" w:val="clear"/>
              <w:spacing w:before="80"/>
            </w:pPr>
            <w:r>
              <w:rPr>
                <w:rFonts w:ascii="Calibri" w:cs="Calibri" w:eastAsia="Calibri" w:hAnsi="Calibri"/>
                <w:b/>
                <w:bCs/>
                <w:color w:val="C9922F"/>
                <w:sz w:val="15"/>
                <w:szCs w:val="15"/>
              </w:rPr>
              <w:t xml:space="preserve"> Your mission: 3 sentences — Context+Gap → Method → Numbers. </w:t>
            </w:r>
          </w:p>
        </w:tc>
      </w:tr>
    </w:tbl>
    <w:sectPr>
      <w:pgSz w:w="11906" w:h="16838" w:orient="portrait"/>
      <w:pgMar w:top="700" w:right="850" w:bottom="70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3312B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2026-07-16T21:13:28.242Z</dcterms:created>
  <dcterms:modified xsi:type="dcterms:W3CDTF">2026-07-16T21:13:28.242Z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