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B203" w14:textId="2B9DE5F9" w:rsidR="0071054A" w:rsidRPr="000933C8" w:rsidRDefault="0071054A" w:rsidP="0071054A">
      <w:pPr>
        <w:jc w:val="left"/>
        <w:rPr>
          <w:rFonts w:ascii="宋体" w:eastAsia="宋体" w:hAnsi="宋体"/>
          <w:b/>
          <w:sz w:val="24"/>
        </w:rPr>
      </w:pPr>
      <w:r w:rsidRPr="009906DF">
        <w:rPr>
          <w:rFonts w:ascii="宋体" w:eastAsia="宋体" w:hAnsi="宋体" w:hint="eastAsia"/>
          <w:b/>
          <w:sz w:val="24"/>
        </w:rPr>
        <w:t xml:space="preserve">附件二 </w:t>
      </w:r>
      <w:r w:rsidRPr="000933C8">
        <w:rPr>
          <w:rFonts w:ascii="宋体" w:eastAsia="宋体" w:hAnsi="宋体" w:hint="eastAsia"/>
          <w:b/>
          <w:sz w:val="24"/>
        </w:rPr>
        <w:t>客户信息系统外部接入申请表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86"/>
        <w:gridCol w:w="299"/>
        <w:gridCol w:w="1984"/>
        <w:gridCol w:w="560"/>
        <w:gridCol w:w="256"/>
        <w:gridCol w:w="289"/>
        <w:gridCol w:w="1447"/>
        <w:gridCol w:w="287"/>
        <w:gridCol w:w="397"/>
        <w:gridCol w:w="2264"/>
      </w:tblGrid>
      <w:tr w:rsidR="0071054A" w:rsidRPr="000933C8" w14:paraId="3B80AEC1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6192101A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客户基本信息</w:t>
            </w:r>
          </w:p>
        </w:tc>
      </w:tr>
      <w:tr w:rsidR="0071054A" w:rsidRPr="000933C8" w14:paraId="10FDFC4C" w14:textId="77777777" w:rsidTr="00B12914">
        <w:trPr>
          <w:trHeight w:val="433"/>
          <w:jc w:val="center"/>
        </w:trPr>
        <w:tc>
          <w:tcPr>
            <w:tcW w:w="2708" w:type="dxa"/>
            <w:gridSpan w:val="2"/>
          </w:tcPr>
          <w:p w14:paraId="52BCFEE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客户姓名/名称</w:t>
            </w:r>
          </w:p>
        </w:tc>
        <w:tc>
          <w:tcPr>
            <w:tcW w:w="2843" w:type="dxa"/>
            <w:gridSpan w:val="3"/>
          </w:tcPr>
          <w:p w14:paraId="378AAC45" w14:textId="77777777" w:rsidR="0071054A" w:rsidRPr="000933C8" w:rsidRDefault="0071054A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79" w:type="dxa"/>
            <w:gridSpan w:val="4"/>
          </w:tcPr>
          <w:p w14:paraId="5DFFA530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客户账号</w:t>
            </w:r>
          </w:p>
        </w:tc>
        <w:tc>
          <w:tcPr>
            <w:tcW w:w="2661" w:type="dxa"/>
            <w:gridSpan w:val="2"/>
          </w:tcPr>
          <w:p w14:paraId="3370FF46" w14:textId="77777777" w:rsidR="0071054A" w:rsidRPr="000933C8" w:rsidRDefault="0071054A" w:rsidP="00D8161D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</w:tr>
      <w:tr w:rsidR="0071054A" w:rsidRPr="000933C8" w14:paraId="15B510C6" w14:textId="77777777" w:rsidTr="00B12914">
        <w:trPr>
          <w:jc w:val="center"/>
        </w:trPr>
        <w:tc>
          <w:tcPr>
            <w:tcW w:w="10491" w:type="dxa"/>
            <w:gridSpan w:val="11"/>
            <w:shd w:val="clear" w:color="auto" w:fill="A6A6A6"/>
          </w:tcPr>
          <w:p w14:paraId="2D078CE6" w14:textId="77777777" w:rsidR="0071054A" w:rsidRPr="000933C8" w:rsidRDefault="0071054A" w:rsidP="00D81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kern w:val="0"/>
                <w:sz w:val="24"/>
              </w:rPr>
              <w:t>外部接入系统相关信息</w:t>
            </w:r>
          </w:p>
        </w:tc>
      </w:tr>
      <w:tr w:rsidR="0071054A" w:rsidRPr="000933C8" w14:paraId="7A8110FC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E513EC4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外部接入系统名称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6DE1BFF0" w14:textId="77777777" w:rsidR="0071054A" w:rsidRPr="00FE6DE4" w:rsidRDefault="0071054A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088D591F" w14:textId="77777777" w:rsidR="0071054A" w:rsidRPr="00FE6DE4" w:rsidRDefault="0071054A" w:rsidP="00D8161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1A0A259" w14:textId="77777777" w:rsidR="0071054A" w:rsidRPr="00FE6DE4" w:rsidRDefault="0071054A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AB68DA" w:rsidRPr="000933C8" w14:paraId="460E5E9F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B1EE301" w14:textId="03014AB7" w:rsidR="00AB68DA" w:rsidRPr="00FE6DE4" w:rsidRDefault="00AB68DA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是否为中继接入模式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  <w:vAlign w:val="center"/>
          </w:tcPr>
          <w:p w14:paraId="4AF77CBF" w14:textId="6A1DBEBF" w:rsidR="00B12914" w:rsidRPr="00FE6DE4" w:rsidRDefault="00B12914" w:rsidP="00B12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□是 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□否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3798DFF" w14:textId="78E6EFBF" w:rsidR="00AB68DA" w:rsidRPr="00FE6DE4" w:rsidRDefault="00B12914" w:rsidP="00D8161D">
            <w:pPr>
              <w:pStyle w:val="a7"/>
              <w:widowControl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FE6DE4">
              <w:rPr>
                <w:rFonts w:ascii="宋体" w:hAnsi="宋体" w:hint="eastAsia"/>
                <w:sz w:val="24"/>
                <w:szCs w:val="24"/>
              </w:rPr>
              <w:t>电子邮箱（用于接收</w:t>
            </w:r>
            <w:r w:rsidR="00030635" w:rsidRPr="00FE6DE4">
              <w:rPr>
                <w:rFonts w:ascii="宋体" w:hAnsi="宋体" w:hint="eastAsia"/>
                <w:sz w:val="24"/>
                <w:szCs w:val="24"/>
              </w:rPr>
              <w:t>认证码</w:t>
            </w:r>
            <w:r w:rsidRPr="00FE6DE4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3949249D" w14:textId="77777777" w:rsidR="00AB68DA" w:rsidRPr="00FE6DE4" w:rsidRDefault="00AB68DA" w:rsidP="00216AA3">
            <w:pPr>
              <w:pStyle w:val="a7"/>
              <w:spacing w:beforeLines="50" w:before="156" w:afterLines="50" w:after="156"/>
              <w:ind w:left="360" w:firstLineChars="0" w:firstLine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216AA3" w:rsidRPr="000933C8" w14:paraId="0C2E74BE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9389B96" w14:textId="25F9CD0D" w:rsidR="00216AA3" w:rsidRPr="00FE6DE4" w:rsidRDefault="00216AA3" w:rsidP="00D8161D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APPID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6BB5BB28" w14:textId="77777777" w:rsidR="00216AA3" w:rsidRPr="00FE6DE4" w:rsidRDefault="00216AA3" w:rsidP="00D8161D">
            <w:pPr>
              <w:pStyle w:val="a7"/>
              <w:widowControl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35D9DC6D" w14:textId="075F4BC2" w:rsidR="00B12914" w:rsidRPr="00FE6DE4" w:rsidRDefault="00216AA3" w:rsidP="0003063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RELAYAPPID</w:t>
            </w:r>
            <w:r w:rsidR="00B12914" w:rsidRPr="00FE6DE4">
              <w:rPr>
                <w:rFonts w:ascii="宋体" w:eastAsia="宋体" w:hAnsi="宋体" w:hint="eastAsia"/>
                <w:sz w:val="24"/>
              </w:rPr>
              <w:t>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01EA14D9" w14:textId="77777777" w:rsidR="00216AA3" w:rsidRPr="00FE6DE4" w:rsidRDefault="00216AA3" w:rsidP="00216AA3">
            <w:pPr>
              <w:pStyle w:val="a7"/>
              <w:spacing w:beforeLines="50" w:before="156" w:afterLines="50" w:after="156"/>
              <w:ind w:left="360" w:firstLineChars="0" w:firstLine="0"/>
              <w:rPr>
                <w:rFonts w:ascii="宋体" w:hAnsi="宋体" w:cs="仿宋"/>
                <w:sz w:val="24"/>
                <w:szCs w:val="24"/>
              </w:rPr>
            </w:pPr>
          </w:p>
        </w:tc>
      </w:tr>
      <w:tr w:rsidR="00FE6DE4" w:rsidRPr="000933C8" w14:paraId="32AD1E45" w14:textId="77777777" w:rsidTr="00FE6DE4">
        <w:trPr>
          <w:trHeight w:val="648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38762BF9" w14:textId="0BA53511" w:rsidR="00FE6DE4" w:rsidRPr="00FE6DE4" w:rsidRDefault="00FE6DE4" w:rsidP="00A04F5A">
            <w:pPr>
              <w:widowControl/>
              <w:jc w:val="center"/>
              <w:rPr>
                <w:rFonts w:ascii="宋体" w:eastAsia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接入类型</w:t>
            </w:r>
          </w:p>
        </w:tc>
        <w:tc>
          <w:tcPr>
            <w:tcW w:w="3099" w:type="dxa"/>
            <w:gridSpan w:val="4"/>
            <w:tcBorders>
              <w:bottom w:val="single" w:sz="4" w:space="0" w:color="auto"/>
            </w:tcBorders>
          </w:tcPr>
          <w:p w14:paraId="03DCFF3B" w14:textId="1D364A37" w:rsidR="00FE6DE4" w:rsidRPr="00FE6DE4" w:rsidRDefault="00FE6DE4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□首次接入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2881B332" w14:textId="42F2C8A1" w:rsidR="00FE6DE4" w:rsidRPr="00FE6DE4" w:rsidRDefault="00FE6DE4" w:rsidP="00FE6DE4">
            <w:pPr>
              <w:widowControl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□变更接入</w:t>
            </w:r>
          </w:p>
        </w:tc>
        <w:tc>
          <w:tcPr>
            <w:tcW w:w="2420" w:type="dxa"/>
            <w:gridSpan w:val="4"/>
            <w:tcBorders>
              <w:bottom w:val="single" w:sz="4" w:space="0" w:color="auto"/>
            </w:tcBorders>
            <w:vAlign w:val="center"/>
          </w:tcPr>
          <w:p w14:paraId="12C4406F" w14:textId="09A153D6" w:rsidR="00FE6DE4" w:rsidRPr="00FE6DE4" w:rsidRDefault="00FE6DE4" w:rsidP="00A04F5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FE6DE4">
              <w:rPr>
                <w:rFonts w:ascii="宋体" w:eastAsia="宋体" w:hAnsi="宋体" w:hint="eastAsia"/>
                <w:sz w:val="24"/>
              </w:rPr>
              <w:t>中继连接方式（中继接入模式需加提供）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E3A3B41" w14:textId="02A9D37C" w:rsidR="00FE6DE4" w:rsidRPr="00FE6DE4" w:rsidRDefault="00FE6DE4" w:rsidP="00FE6DE4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□多对多 </w:t>
            </w:r>
            <w:r w:rsidRPr="00FE6DE4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14:paraId="0DE8AFCE" w14:textId="5A782291" w:rsidR="00FE6DE4" w:rsidRPr="00FE6DE4" w:rsidRDefault="00FE6DE4" w:rsidP="00FE6DE4">
            <w:pPr>
              <w:spacing w:beforeLines="50" w:before="156" w:afterLines="50" w:after="156"/>
              <w:rPr>
                <w:rFonts w:ascii="宋体" w:hAnsi="宋体" w:cs="仿宋"/>
                <w:sz w:val="24"/>
              </w:rPr>
            </w:pPr>
            <w:r w:rsidRPr="00FE6DE4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□1对多</w:t>
            </w:r>
          </w:p>
        </w:tc>
      </w:tr>
      <w:tr w:rsidR="0071054A" w:rsidRPr="000933C8" w14:paraId="043FC85A" w14:textId="77777777" w:rsidTr="00B12914">
        <w:trPr>
          <w:trHeight w:val="69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51A251EC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接入方式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B2DB9DA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□互联网□专线□深证通□VPN□托管区内网□其他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71054A" w:rsidRPr="000933C8" w14:paraId="6C1DBC80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DF5C43E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开发方式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7876440E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□客户自主开发  □客户委托第三方开发（第三方名称：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71054A" w:rsidRPr="000933C8" w14:paraId="72A52A62" w14:textId="77777777" w:rsidTr="00B12914">
        <w:trPr>
          <w:trHeight w:val="702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BD57E99" w14:textId="77777777" w:rsidR="0071054A" w:rsidRPr="00FE6DE4" w:rsidRDefault="0071054A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运营方式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8669669" w14:textId="77777777" w:rsidR="0071054A" w:rsidRPr="00FE6DE4" w:rsidRDefault="0071054A" w:rsidP="00D8161D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□客户自主运营  □客户委托第三方运营（第三方名称：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）</w:t>
            </w:r>
          </w:p>
        </w:tc>
      </w:tr>
      <w:tr w:rsidR="00906331" w:rsidRPr="000933C8" w14:paraId="26E8356F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120ACD90" w14:textId="1A5C2E83" w:rsidR="00906331" w:rsidRPr="00FE6DE4" w:rsidRDefault="008F7174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使用</w:t>
            </w:r>
            <w:r w:rsidR="00906331" w:rsidRPr="00FE6DE4">
              <w:rPr>
                <w:rFonts w:ascii="宋体" w:eastAsia="宋体" w:hAnsi="宋体" w:cs="仿宋_GB2312" w:hint="eastAsia"/>
                <w:sz w:val="24"/>
              </w:rPr>
              <w:t>外部接入系统理由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437CD445" w14:textId="77777777" w:rsidR="00906331" w:rsidRPr="00FE6DE4" w:rsidRDefault="00906331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CE1036" w:rsidRPr="000933C8" w14:paraId="448E956A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ADECBFE" w14:textId="401EF489" w:rsidR="00CE1036" w:rsidRPr="00FE6DE4" w:rsidRDefault="00CE1036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外部接入系统部署地址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044A584" w14:textId="77777777" w:rsidR="00CE1036" w:rsidRPr="00FE6DE4" w:rsidRDefault="00CE1036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F049ED" w:rsidRPr="000933C8" w14:paraId="62747741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CF19A26" w14:textId="4F8E01E9" w:rsidR="00F049ED" w:rsidRPr="00FE6DE4" w:rsidRDefault="00F049ED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主要交易品种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6BB38EA6" w14:textId="77777777" w:rsidR="00F049ED" w:rsidRPr="00FE6DE4" w:rsidRDefault="00F049ED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D63AC2" w:rsidRPr="000933C8" w14:paraId="4C13AB27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7444D1DB" w14:textId="20AD6E20" w:rsidR="00D63AC2" w:rsidRPr="00FE6DE4" w:rsidRDefault="00D63AC2" w:rsidP="00D8161D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风控措施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0F33AA29" w14:textId="77777777" w:rsidR="00D63AC2" w:rsidRPr="00FE6DE4" w:rsidRDefault="00D63AC2" w:rsidP="00D8161D">
            <w:pPr>
              <w:rPr>
                <w:rFonts w:ascii="宋体" w:eastAsia="宋体" w:hAnsi="宋体" w:cs="仿宋_GB2312"/>
                <w:sz w:val="24"/>
              </w:rPr>
            </w:pPr>
          </w:p>
        </w:tc>
      </w:tr>
      <w:tr w:rsidR="00E2444C" w:rsidRPr="000933C8" w14:paraId="2DDC0C05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4557F58D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对接系统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A73F71D" w14:textId="18DCAAC5" w:rsidR="00E2444C" w:rsidRPr="00FE6DE4" w:rsidRDefault="00E2444C" w:rsidP="00E2444C">
            <w:pPr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□CTP 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飞马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易盛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>飞创X</w:t>
            </w:r>
            <w:r>
              <w:rPr>
                <w:rFonts w:ascii="宋体" w:eastAsia="宋体" w:hAnsi="宋体" w:cs="仿宋_GB2312"/>
                <w:sz w:val="24"/>
              </w:rPr>
              <w:t>-ONE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 xml:space="preserve"> 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盛立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易达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</w:t>
            </w:r>
            <w:r>
              <w:rPr>
                <w:rFonts w:ascii="宋体" w:eastAsia="宋体" w:hAnsi="宋体" w:cs="仿宋_GB2312" w:hint="eastAsia"/>
                <w:sz w:val="24"/>
              </w:rPr>
              <w:t xml:space="preserve">艾克 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□其他</w:t>
            </w:r>
            <w:r w:rsidRPr="00FE6DE4">
              <w:rPr>
                <w:rFonts w:ascii="宋体" w:eastAsia="宋体" w:hAnsi="宋体" w:cs="仿宋_GB2312" w:hint="eastAsia"/>
                <w:sz w:val="24"/>
                <w:u w:val="single"/>
              </w:rPr>
              <w:t xml:space="preserve">     </w:t>
            </w:r>
          </w:p>
        </w:tc>
      </w:tr>
      <w:tr w:rsidR="00E2444C" w:rsidRPr="000933C8" w14:paraId="77F8018E" w14:textId="77777777" w:rsidTr="00B12914">
        <w:trPr>
          <w:trHeight w:val="695"/>
          <w:jc w:val="center"/>
        </w:trPr>
        <w:tc>
          <w:tcPr>
            <w:tcW w:w="2708" w:type="dxa"/>
            <w:gridSpan w:val="2"/>
            <w:tcBorders>
              <w:bottom w:val="single" w:sz="4" w:space="0" w:color="auto"/>
            </w:tcBorders>
            <w:vAlign w:val="center"/>
          </w:tcPr>
          <w:p w14:paraId="6DC5F8A6" w14:textId="77777777" w:rsidR="00E2444C" w:rsidRPr="00FE6DE4" w:rsidRDefault="00E2444C" w:rsidP="00E2444C">
            <w:pPr>
              <w:jc w:val="center"/>
              <w:rPr>
                <w:rFonts w:ascii="宋体" w:eastAsia="宋体" w:hAnsi="宋体" w:cs="仿宋_GB2312"/>
                <w:sz w:val="24"/>
              </w:rPr>
            </w:pPr>
            <w:r w:rsidRPr="00FE6DE4">
              <w:rPr>
                <w:rFonts w:ascii="宋体" w:eastAsia="宋体" w:hAnsi="宋体" w:cs="仿宋_GB2312" w:hint="eastAsia"/>
                <w:sz w:val="24"/>
              </w:rPr>
              <w:t>外部接入系统是否带有程序化交易功能</w:t>
            </w:r>
          </w:p>
        </w:tc>
        <w:tc>
          <w:tcPr>
            <w:tcW w:w="7783" w:type="dxa"/>
            <w:gridSpan w:val="9"/>
            <w:tcBorders>
              <w:bottom w:val="single" w:sz="4" w:space="0" w:color="auto"/>
            </w:tcBorders>
            <w:vAlign w:val="center"/>
          </w:tcPr>
          <w:p w14:paraId="5EE0FA87" w14:textId="317C2328" w:rsidR="00E2444C" w:rsidRPr="00FE6DE4" w:rsidRDefault="00E2444C" w:rsidP="00E2444C">
            <w:pPr>
              <w:pStyle w:val="2"/>
              <w:rPr>
                <w:rFonts w:ascii="宋体" w:eastAsia="宋体" w:hAnsi="宋体" w:cs="仿宋_GB2312"/>
                <w:sz w:val="24"/>
                <w:szCs w:val="24"/>
              </w:rPr>
            </w:pP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sym w:font="Wingdings 2" w:char="00A3"/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 xml:space="preserve">是   </w:t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sym w:font="Wingdings 2" w:char="00A3"/>
            </w:r>
            <w:r w:rsidRPr="00FE6DE4">
              <w:rPr>
                <w:rFonts w:ascii="宋体" w:eastAsia="宋体" w:hAnsi="宋体" w:cs="仿宋_GB2312" w:hint="eastAsia"/>
                <w:b w:val="0"/>
                <w:bCs w:val="0"/>
                <w:sz w:val="24"/>
                <w:szCs w:val="24"/>
              </w:rPr>
              <w:t>否（若勾选是，请同步完成程序化报备）</w:t>
            </w:r>
          </w:p>
        </w:tc>
      </w:tr>
      <w:tr w:rsidR="00E2444C" w:rsidRPr="000933C8" w14:paraId="54D095F1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8FBD" w14:textId="7777777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外部接入系统是否带有分账户功能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6EF8C" w14:textId="58AB5C04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sym w:font="Wingdings 2" w:char="00A3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</w:p>
        </w:tc>
      </w:tr>
      <w:tr w:rsidR="00E2444C" w:rsidRPr="000933C8" w14:paraId="2B1F869B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D0E4" w14:textId="07D9E0C0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lastRenderedPageBreak/>
              <w:t>是否使用分账户功能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8AEE" w14:textId="2DBA21B1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</w:t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sym w:font="Wingdings 2" w:char="00A3"/>
            </w: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否</w:t>
            </w:r>
            <w:r w:rsidRPr="00FE6DE4">
              <w:rPr>
                <w:rFonts w:ascii="宋体" w:eastAsia="宋体" w:hAnsi="宋体" w:cs="仿宋_GB2312" w:hint="eastAsia"/>
                <w:sz w:val="24"/>
              </w:rPr>
              <w:t>（若勾选是，请补充下方的使用理由及使用人员信息）</w:t>
            </w:r>
          </w:p>
        </w:tc>
      </w:tr>
      <w:tr w:rsidR="00E2444C" w:rsidRPr="000933C8" w14:paraId="1AB78EDC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6"/>
          <w:jc w:val="center"/>
        </w:trPr>
        <w:tc>
          <w:tcPr>
            <w:tcW w:w="2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E53F" w14:textId="3DDB891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使用分账户功能的理由</w:t>
            </w:r>
          </w:p>
        </w:tc>
        <w:tc>
          <w:tcPr>
            <w:tcW w:w="778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7342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1F149AE0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4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A146" w14:textId="71604E56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分账户使用者信息</w:t>
            </w:r>
          </w:p>
        </w:tc>
      </w:tr>
      <w:tr w:rsidR="00E2444C" w:rsidRPr="000933C8" w14:paraId="1B606BF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DCDF" w14:textId="16AA2597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465B" w14:textId="09AAE144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分账户用户名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E7C0" w14:textId="5FDE66E5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使用者姓名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990A9" w14:textId="2F7E06E2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证件号码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8FC5" w14:textId="3A11FF9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Theme="minorHAnsi" w:cs="宋体" w:hint="eastAsia"/>
                <w:kern w:val="0"/>
                <w:sz w:val="24"/>
              </w:rPr>
              <w:t>分账户使用者和客户关系</w:t>
            </w:r>
          </w:p>
        </w:tc>
      </w:tr>
      <w:tr w:rsidR="00E2444C" w:rsidRPr="000933C8" w14:paraId="23C5AE8F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4746D" w14:textId="1870DE8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314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FC55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21A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32D3" w14:textId="7A22F9C2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142C03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A56A5" w14:textId="3D14F419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ACDD0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5E2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FEB3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589F" w14:textId="5500FB6D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62FBDBB6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6E49" w14:textId="67E538DF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5D15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DDDBD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6649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48DB" w14:textId="0513B4C4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041BF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9224" w14:textId="5FC3C263" w:rsidR="00E2444C" w:rsidRPr="00FE6DE4" w:rsidRDefault="00E2444C" w:rsidP="00E2444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FE6DE4"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2D0B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E127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6D0F" w14:textId="77777777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D35E" w14:textId="7870643E" w:rsidR="00E2444C" w:rsidRPr="00FE6DE4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E2444C" w:rsidRPr="000933C8" w14:paraId="01FB868E" w14:textId="77777777" w:rsidTr="00B12914">
        <w:trPr>
          <w:trHeight w:val="692"/>
          <w:jc w:val="center"/>
        </w:trPr>
        <w:tc>
          <w:tcPr>
            <w:tcW w:w="10491" w:type="dxa"/>
            <w:gridSpan w:val="11"/>
            <w:shd w:val="clear" w:color="auto" w:fill="A6A6A6"/>
            <w:vAlign w:val="center"/>
          </w:tcPr>
          <w:p w14:paraId="61151CB7" w14:textId="77777777" w:rsidR="00E2444C" w:rsidRPr="000933C8" w:rsidRDefault="00E2444C" w:rsidP="00E2444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</w:rPr>
              <w:t>合规事项</w:t>
            </w:r>
          </w:p>
        </w:tc>
      </w:tr>
      <w:tr w:rsidR="00E2444C" w:rsidRPr="000933C8" w14:paraId="5D7934F3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8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A28B" w14:textId="330D8160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近三年是否发生证券期货市场</w:t>
            </w:r>
            <w:r w:rsidRPr="00F7186C">
              <w:rPr>
                <w:rFonts w:ascii="宋体" w:eastAsia="宋体" w:hAnsi="宋体" w:cs="宋体" w:hint="eastAsia"/>
                <w:kern w:val="0"/>
                <w:sz w:val="24"/>
              </w:rPr>
              <w:t>场外配资、出借账户、违法从事期货业务、非法经营、非法集资</w:t>
            </w: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等违法违规行为。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987BD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            </w:t>
            </w:r>
          </w:p>
        </w:tc>
      </w:tr>
      <w:tr w:rsidR="00E2444C" w:rsidRPr="000933C8" w14:paraId="2B44AA35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4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3F93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是否存在将交易系统转让、出借给第三方使用或为第三方提供接入服务的情形。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09017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            </w:t>
            </w:r>
          </w:p>
        </w:tc>
      </w:tr>
      <w:tr w:rsidR="00E2444C" w:rsidRPr="000933C8" w14:paraId="230CC247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79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83CE" w14:textId="21BE2D4E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是否存在被纳入投资者失信名单、经营异常名录、严重违法企业名单等情形。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36E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</w:t>
            </w:r>
          </w:p>
        </w:tc>
      </w:tr>
      <w:tr w:rsidR="00E2444C" w:rsidRPr="000933C8" w14:paraId="1B5DCBD4" w14:textId="77777777" w:rsidTr="00B129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7"/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E3ED" w14:textId="77777777" w:rsidR="00E2444C" w:rsidRPr="000933C8" w:rsidRDefault="00E2444C" w:rsidP="00E244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>是否存在其他违法违规行为。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D58A" w14:textId="77777777" w:rsidR="00E2444C" w:rsidRPr="000933C8" w:rsidRDefault="00E2444C" w:rsidP="00E2444C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0933C8">
              <w:rPr>
                <w:rFonts w:ascii="宋体" w:eastAsia="宋体" w:hAnsi="宋体" w:cs="宋体" w:hint="eastAsia"/>
                <w:kern w:val="0"/>
                <w:sz w:val="24"/>
              </w:rPr>
              <w:t xml:space="preserve">□是   □否  </w:t>
            </w:r>
          </w:p>
        </w:tc>
      </w:tr>
    </w:tbl>
    <w:p w14:paraId="78613C6F" w14:textId="77777777" w:rsidR="0071054A" w:rsidRPr="000933C8" w:rsidRDefault="0071054A" w:rsidP="0071054A">
      <w:pPr>
        <w:rPr>
          <w:rFonts w:ascii="宋体" w:eastAsia="宋体" w:hAnsi="宋体"/>
          <w:sz w:val="24"/>
        </w:rPr>
      </w:pPr>
    </w:p>
    <w:p w14:paraId="455865E9" w14:textId="77777777" w:rsidR="0071054A" w:rsidRPr="000933C8" w:rsidRDefault="0071054A" w:rsidP="0071054A">
      <w:pPr>
        <w:spacing w:line="360" w:lineRule="auto"/>
        <w:rPr>
          <w:rFonts w:ascii="宋体" w:eastAsia="宋体" w:hAnsi="宋体"/>
          <w:sz w:val="24"/>
        </w:rPr>
      </w:pPr>
    </w:p>
    <w:p w14:paraId="6B4A7196" w14:textId="0EF2F34F" w:rsidR="0071054A" w:rsidRPr="000933C8" w:rsidRDefault="0071054A" w:rsidP="0071054A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cs="宋体" w:hint="eastAsia"/>
          <w:kern w:val="0"/>
          <w:sz w:val="24"/>
        </w:rPr>
        <w:t>本人/本机构声明：依法合规使用外部接入信息系统，不将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系统用于利益输送、商业贿赂、场外配资等不法用途；不利用</w:t>
      </w:r>
      <w:r w:rsidR="006C4677">
        <w:rPr>
          <w:rFonts w:ascii="宋体" w:eastAsia="宋体" w:hAnsi="宋体" w:cs="宋体" w:hint="eastAsia"/>
          <w:kern w:val="0"/>
          <w:sz w:val="24"/>
        </w:rPr>
        <w:t>外部接入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系统为外部机构或个人违法从事业务提供便利；不将</w:t>
      </w:r>
      <w:r w:rsidR="002A5A86" w:rsidRPr="000933C8">
        <w:rPr>
          <w:rFonts w:ascii="宋体" w:eastAsia="宋体" w:hAnsi="宋体" w:cs="宋体" w:hint="eastAsia"/>
          <w:kern w:val="0"/>
          <w:sz w:val="24"/>
        </w:rPr>
        <w:t>外部接入信息</w:t>
      </w:r>
      <w:r w:rsidRPr="000933C8">
        <w:rPr>
          <w:rFonts w:ascii="宋体" w:eastAsia="宋体" w:hAnsi="宋体" w:cs="宋体" w:hint="eastAsia"/>
          <w:kern w:val="0"/>
          <w:sz w:val="24"/>
        </w:rPr>
        <w:t>系统转让、出借给第三方使用或为第三方提供接入服务；不利用外</w:t>
      </w:r>
      <w:r w:rsidR="006C4677">
        <w:rPr>
          <w:rFonts w:ascii="宋体" w:eastAsia="宋体" w:hAnsi="宋体" w:cs="宋体" w:hint="eastAsia"/>
          <w:kern w:val="0"/>
          <w:sz w:val="24"/>
        </w:rPr>
        <w:t>部</w:t>
      </w:r>
      <w:r w:rsidRPr="000933C8">
        <w:rPr>
          <w:rFonts w:ascii="宋体" w:eastAsia="宋体" w:hAnsi="宋体" w:cs="宋体" w:hint="eastAsia"/>
          <w:kern w:val="0"/>
          <w:sz w:val="24"/>
        </w:rPr>
        <w:t>接</w:t>
      </w:r>
      <w:r w:rsidR="006C4677">
        <w:rPr>
          <w:rFonts w:ascii="宋体" w:eastAsia="宋体" w:hAnsi="宋体" w:cs="宋体" w:hint="eastAsia"/>
          <w:kern w:val="0"/>
          <w:sz w:val="24"/>
        </w:rPr>
        <w:t>入</w:t>
      </w:r>
      <w:r w:rsidR="006D5EEF">
        <w:rPr>
          <w:rFonts w:ascii="宋体" w:eastAsia="宋体" w:hAnsi="宋体" w:cs="宋体" w:hint="eastAsia"/>
          <w:kern w:val="0"/>
          <w:sz w:val="24"/>
        </w:rPr>
        <w:t>信息</w:t>
      </w:r>
      <w:r w:rsidRPr="000933C8">
        <w:rPr>
          <w:rFonts w:ascii="宋体" w:eastAsia="宋体" w:hAnsi="宋体" w:cs="宋体" w:hint="eastAsia"/>
          <w:kern w:val="0"/>
          <w:sz w:val="24"/>
        </w:rPr>
        <w:t>系统从事不正当交易、冲击期货公司系统、扰乱市场秩序等活动。</w:t>
      </w:r>
    </w:p>
    <w:p w14:paraId="21F46E72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1423DC39" w14:textId="77777777" w:rsidR="0071054A" w:rsidRPr="000933C8" w:rsidRDefault="0071054A" w:rsidP="00FE6DE4">
      <w:pPr>
        <w:spacing w:line="360" w:lineRule="auto"/>
        <w:rPr>
          <w:rFonts w:ascii="宋体" w:eastAsia="宋体" w:hAnsi="宋体"/>
          <w:sz w:val="24"/>
        </w:rPr>
      </w:pPr>
    </w:p>
    <w:p w14:paraId="3EC43187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ACD213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hint="eastAsia"/>
          <w:sz w:val="24"/>
        </w:rPr>
        <w:t>客户签字/盖章：</w:t>
      </w:r>
    </w:p>
    <w:p w14:paraId="0C03E811" w14:textId="77777777" w:rsidR="0071054A" w:rsidRPr="000933C8" w:rsidRDefault="0071054A" w:rsidP="0071054A">
      <w:pPr>
        <w:spacing w:line="360" w:lineRule="auto"/>
        <w:ind w:firstLineChars="1600" w:firstLine="3840"/>
        <w:rPr>
          <w:rFonts w:ascii="宋体" w:eastAsia="宋体" w:hAnsi="宋体"/>
          <w:sz w:val="24"/>
        </w:rPr>
      </w:pPr>
    </w:p>
    <w:p w14:paraId="0785EA78" w14:textId="40C1CE6E" w:rsidR="00805D23" w:rsidRDefault="0071054A" w:rsidP="00D94468">
      <w:pPr>
        <w:spacing w:line="360" w:lineRule="auto"/>
        <w:rPr>
          <w:rFonts w:ascii="宋体" w:eastAsia="宋体" w:hAnsi="宋体"/>
          <w:sz w:val="24"/>
        </w:rPr>
      </w:pPr>
      <w:r w:rsidRPr="000933C8">
        <w:rPr>
          <w:rFonts w:ascii="宋体" w:eastAsia="宋体" w:hAnsi="宋体" w:hint="eastAsia"/>
          <w:sz w:val="24"/>
          <w:vertAlign w:val="subscript"/>
        </w:rPr>
        <w:t xml:space="preserve">-                                                                         </w:t>
      </w:r>
      <w:r w:rsidRPr="000933C8">
        <w:rPr>
          <w:rFonts w:ascii="宋体" w:eastAsia="宋体" w:hAnsi="宋体" w:hint="eastAsia"/>
          <w:sz w:val="24"/>
        </w:rPr>
        <w:t>签署日期：     年     月    日</w:t>
      </w:r>
    </w:p>
    <w:p w14:paraId="0CBBE991" w14:textId="77777777" w:rsidR="00777ACC" w:rsidRPr="0074162F" w:rsidRDefault="00777ACC" w:rsidP="00777ACC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</w:rPr>
      </w:pPr>
      <w:r w:rsidRPr="0074162F">
        <w:rPr>
          <w:rFonts w:ascii="宋体" w:eastAsia="宋体" w:hAnsi="宋体" w:hint="eastAsia"/>
          <w:b/>
          <w:bCs/>
          <w:color w:val="000000" w:themeColor="text1"/>
          <w:sz w:val="24"/>
        </w:rPr>
        <w:lastRenderedPageBreak/>
        <w:t>填写说明：</w:t>
      </w:r>
    </w:p>
    <w:p w14:paraId="1FFC0824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74162F">
        <w:rPr>
          <w:rFonts w:ascii="宋体" w:eastAsia="宋体" w:hAnsi="宋体" w:cs="宋体" w:hint="eastAsia"/>
          <w:color w:val="000000" w:themeColor="text1"/>
          <w:kern w:val="0"/>
          <w:sz w:val="24"/>
        </w:rPr>
        <w:t>客户姓名/名称：客户在我司开户的名称（如果是特法产品户写产品名称）。客户账号：客户姓名/名称对应资金账户。</w:t>
      </w:r>
    </w:p>
    <w:p w14:paraId="71FC9C24" w14:textId="77777777" w:rsidR="00D36BAE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宋体" w:hint="eastAsia"/>
          <w:color w:val="000000" w:themeColor="text1"/>
          <w:kern w:val="0"/>
          <w:sz w:val="24"/>
        </w:rPr>
        <w:t>外部接入系统名称、版本号、</w:t>
      </w:r>
      <w:r w:rsidRPr="0074162F">
        <w:rPr>
          <w:rFonts w:ascii="宋体" w:eastAsia="宋体" w:hAnsi="宋体" w:hint="eastAsia"/>
          <w:color w:val="000000" w:themeColor="text1"/>
          <w:sz w:val="24"/>
        </w:rPr>
        <w:t>是否为中继接入模式、APPID、RELAYAPPID（中继接入模式需加提供）、</w:t>
      </w:r>
      <w:r w:rsidRPr="00FE6DE4">
        <w:rPr>
          <w:rFonts w:ascii="宋体" w:eastAsia="宋体" w:hAnsi="宋体" w:hint="eastAsia"/>
          <w:sz w:val="24"/>
        </w:rPr>
        <w:t>中继连接方式（中继接入模式需加提供）</w:t>
      </w:r>
      <w:r w:rsidRPr="0074162F">
        <w:rPr>
          <w:rFonts w:ascii="宋体" w:eastAsia="宋体" w:hAnsi="宋体" w:hint="eastAsia"/>
          <w:color w:val="000000" w:themeColor="text1"/>
          <w:sz w:val="24"/>
        </w:rPr>
        <w:t>：具体信息咨询客户。如果是客户采购的第三方开发的外部接入系统，咨询第三方开发商。</w:t>
      </w:r>
    </w:p>
    <w:p w14:paraId="22D10F5B" w14:textId="439FE4DC" w:rsidR="00777ACC" w:rsidRPr="0074162F" w:rsidRDefault="00D36BAE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D36BAE">
        <w:rPr>
          <w:rFonts w:ascii="宋体" w:eastAsia="宋体" w:hAnsi="宋体" w:hint="eastAsia"/>
          <w:color w:val="000000" w:themeColor="text1"/>
          <w:sz w:val="24"/>
        </w:rPr>
        <w:t>电子邮箱（用于接收认证码）</w:t>
      </w:r>
      <w:r>
        <w:rPr>
          <w:rFonts w:ascii="宋体" w:eastAsia="宋体" w:hAnsi="宋体" w:hint="eastAsia"/>
          <w:color w:val="000000" w:themeColor="text1"/>
          <w:sz w:val="24"/>
        </w:rPr>
        <w:t>：</w:t>
      </w:r>
      <w:bookmarkStart w:id="0" w:name="_GoBack"/>
      <w:bookmarkEnd w:id="0"/>
      <w:r w:rsidR="00777ACC" w:rsidRPr="0074162F">
        <w:rPr>
          <w:rFonts w:ascii="宋体" w:eastAsia="宋体" w:hAnsi="宋体" w:hint="eastAsia"/>
          <w:color w:val="000000" w:themeColor="text1"/>
          <w:sz w:val="24"/>
        </w:rPr>
        <w:t>请填写客户方的邮箱。如果该外部接入系统之前已完成看穿式认证测试，将会发邮件提示找第三方开发商获取认证码。如果该外部接入系统之前未完成看穿式认证测试，将会通过邮件方式发放测试认证码。</w:t>
      </w:r>
    </w:p>
    <w:p w14:paraId="4946CFB7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hint="eastAsia"/>
          <w:color w:val="000000" w:themeColor="text1"/>
          <w:sz w:val="24"/>
        </w:rPr>
        <w:t>接入类型：客户首次接入勾选“</w:t>
      </w:r>
      <w:r w:rsidRPr="0074162F">
        <w:rPr>
          <w:rFonts w:ascii="宋体" w:eastAsia="宋体" w:hAnsi="宋体" w:cs="仿宋" w:hint="eastAsia"/>
          <w:color w:val="000000" w:themeColor="text1"/>
          <w:sz w:val="24"/>
        </w:rPr>
        <w:t>首次接入</w:t>
      </w:r>
      <w:r w:rsidRPr="0074162F">
        <w:rPr>
          <w:rFonts w:ascii="宋体" w:eastAsia="宋体" w:hAnsi="宋体" w:hint="eastAsia"/>
          <w:color w:val="000000" w:themeColor="text1"/>
          <w:sz w:val="24"/>
        </w:rPr>
        <w:t>”，后续如有变更申请，勾选“</w:t>
      </w:r>
      <w:r w:rsidRPr="0074162F">
        <w:rPr>
          <w:rFonts w:ascii="宋体" w:eastAsia="宋体" w:hAnsi="宋体" w:cs="仿宋" w:hint="eastAsia"/>
          <w:color w:val="000000" w:themeColor="text1"/>
          <w:sz w:val="24"/>
        </w:rPr>
        <w:t>变更接入</w:t>
      </w:r>
      <w:r w:rsidRPr="0074162F">
        <w:rPr>
          <w:rFonts w:ascii="宋体" w:eastAsia="宋体" w:hAnsi="宋体" w:hint="eastAsia"/>
          <w:color w:val="000000" w:themeColor="text1"/>
          <w:sz w:val="24"/>
        </w:rPr>
        <w:t>”。</w:t>
      </w:r>
    </w:p>
    <w:p w14:paraId="3C9B83C6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接入方式：根据客户具体接入情况填写。客户如果托管了服务器在我司机房，勾选“托管区内网”。</w:t>
      </w:r>
    </w:p>
    <w:p w14:paraId="351B0E75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开发方式：根据客户外部接入系统具体情况填写。如果客户自己开发的，勾选“客户自主开发”。如果客户向第三方采购的，勾选“客户委托第三方开发（第三方名称：</w:t>
      </w:r>
      <w:r w:rsidRPr="0074162F">
        <w:rPr>
          <w:rFonts w:ascii="宋体" w:eastAsia="宋体" w:hAnsi="宋体" w:cs="仿宋_GB2312" w:hint="eastAsia"/>
          <w:color w:val="000000" w:themeColor="text1"/>
          <w:sz w:val="24"/>
          <w:u w:val="single"/>
        </w:rPr>
        <w:t xml:space="preserve">     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）”并填写第三方开发商名称的全称。</w:t>
      </w:r>
    </w:p>
    <w:p w14:paraId="6A067BF0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运营方式：根据客户外部接入系统具体情况填写。如果客户自己运行维护外部接入系统的，勾选“客户自主运营”。如果由第三方运行维护的，勾选“客户委托第三方运营（第三方名称：</w:t>
      </w:r>
      <w:r w:rsidRPr="0074162F">
        <w:rPr>
          <w:rFonts w:ascii="宋体" w:eastAsia="宋体" w:hAnsi="宋体" w:cs="仿宋_GB2312" w:hint="eastAsia"/>
          <w:color w:val="000000" w:themeColor="text1"/>
          <w:sz w:val="24"/>
          <w:u w:val="single"/>
        </w:rPr>
        <w:t xml:space="preserve">     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）”并填写第三方运营商名称的全称。</w:t>
      </w:r>
    </w:p>
    <w:p w14:paraId="15CD9370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使用外部接入系统理由：根据客户外部接入系统具体使用情况填写。</w:t>
      </w:r>
    </w:p>
    <w:p w14:paraId="0A9DDCB9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外部接入系统部署地址：填写客户系统具体部署地址，尽可能详细填写。例如：上海市浦东新区杨高南路7</w:t>
      </w:r>
      <w:r w:rsidRPr="0074162F">
        <w:rPr>
          <w:rFonts w:ascii="宋体" w:eastAsia="宋体" w:hAnsi="宋体" w:cs="仿宋_GB2312"/>
          <w:color w:val="000000" w:themeColor="text1"/>
          <w:sz w:val="24"/>
        </w:rPr>
        <w:t>99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号陆家嘴世纪金融广场3号楼2</w:t>
      </w:r>
      <w:r w:rsidRPr="0074162F">
        <w:rPr>
          <w:rFonts w:ascii="宋体" w:eastAsia="宋体" w:hAnsi="宋体" w:cs="仿宋_GB2312"/>
          <w:color w:val="000000" w:themeColor="text1"/>
          <w:sz w:val="24"/>
        </w:rPr>
        <w:t>3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楼。外接系统部署在我司托管机房的，可直接写机房名称。不是I</w:t>
      </w:r>
      <w:r w:rsidRPr="0074162F">
        <w:rPr>
          <w:rFonts w:ascii="宋体" w:eastAsia="宋体" w:hAnsi="宋体" w:cs="仿宋_GB2312"/>
          <w:color w:val="000000" w:themeColor="text1"/>
          <w:sz w:val="24"/>
        </w:rPr>
        <w:t>P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地址，具体信息咨询客户。</w:t>
      </w:r>
    </w:p>
    <w:p w14:paraId="65295F0D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主要交易品种：根据客户实际交易情况填写。具体信息咨询客户。</w:t>
      </w:r>
    </w:p>
    <w:p w14:paraId="7F305840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风控措施：根据客户针对外接系统的实际风控措施情况填写。具体信息咨询客户。</w:t>
      </w:r>
    </w:p>
    <w:p w14:paraId="7CB689FB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lastRenderedPageBreak/>
        <w:t>对接系统：勾选具体的对接柜台系统。跨柜台系统间需要分别申请认证码。</w:t>
      </w:r>
    </w:p>
    <w:p w14:paraId="01D85068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外部接入系统是否带有程序化交易功能：勾选是务必要同步完成程序化报备，并将报备表附在CRM系统的“信息系统外部接入申请”流程附件中。</w:t>
      </w:r>
    </w:p>
    <w:p w14:paraId="629160BF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宋体" w:hint="eastAsia"/>
          <w:color w:val="000000" w:themeColor="text1"/>
          <w:kern w:val="0"/>
          <w:sz w:val="24"/>
        </w:rPr>
        <w:t>外部接入系统是否带有分账户功能、是否使用分账户功能、使用分账户功能的理由、分账户使用者信息：请根据客户外接系统实际功能及客户需要据实填写。外部接入系统带有分账户功能的，</w:t>
      </w:r>
      <w:r w:rsidRPr="0074162F">
        <w:rPr>
          <w:rFonts w:ascii="宋体" w:eastAsia="宋体" w:hAnsi="宋体" w:cs="仿宋_GB2312" w:hint="eastAsia"/>
          <w:color w:val="000000" w:themeColor="text1"/>
          <w:sz w:val="24"/>
        </w:rPr>
        <w:t>CRM系统的“信息系统外部接入申请”流程将会报请合规稽核部、首席风险官审批。</w:t>
      </w:r>
    </w:p>
    <w:p w14:paraId="7E397DB7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cs="宋体" w:hint="eastAsia"/>
          <w:color w:val="000000" w:themeColor="text1"/>
          <w:kern w:val="0"/>
          <w:sz w:val="24"/>
        </w:rPr>
        <w:t>合规事项：请客户据实勾选。</w:t>
      </w:r>
    </w:p>
    <w:p w14:paraId="7E98CFC3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hint="eastAsia"/>
          <w:color w:val="000000" w:themeColor="text1"/>
          <w:sz w:val="24"/>
        </w:rPr>
        <w:t>客户签字/盖章：机构客户盖章，自然人客户签字</w:t>
      </w:r>
    </w:p>
    <w:p w14:paraId="47675676" w14:textId="77777777" w:rsidR="00777ACC" w:rsidRPr="0074162F" w:rsidRDefault="00777ACC" w:rsidP="00777ACC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</w:rPr>
      </w:pPr>
      <w:r w:rsidRPr="0074162F">
        <w:rPr>
          <w:rFonts w:ascii="宋体" w:eastAsia="宋体" w:hAnsi="宋体" w:hint="eastAsia"/>
          <w:color w:val="000000" w:themeColor="text1"/>
          <w:sz w:val="24"/>
        </w:rPr>
        <w:t>《客户信息系统外部接入申请表》务必完整填写，如有未填写完整的项，在流程将会被退回重填。</w:t>
      </w:r>
    </w:p>
    <w:p w14:paraId="626CD8FD" w14:textId="77777777" w:rsidR="00777ACC" w:rsidRPr="0074162F" w:rsidRDefault="00777ACC" w:rsidP="00777ACC">
      <w:pPr>
        <w:pStyle w:val="a8"/>
        <w:spacing w:line="360" w:lineRule="auto"/>
        <w:ind w:left="360" w:firstLineChars="0" w:firstLine="0"/>
        <w:rPr>
          <w:rFonts w:ascii="宋体" w:eastAsia="宋体" w:hAnsi="宋体"/>
          <w:color w:val="000000" w:themeColor="text1"/>
          <w:sz w:val="24"/>
        </w:rPr>
      </w:pPr>
    </w:p>
    <w:p w14:paraId="6619189E" w14:textId="77777777" w:rsidR="00777ACC" w:rsidRPr="00777ACC" w:rsidRDefault="00777ACC" w:rsidP="00D94468">
      <w:pPr>
        <w:spacing w:line="360" w:lineRule="auto"/>
        <w:rPr>
          <w:rFonts w:ascii="宋体" w:eastAsia="宋体" w:hAnsi="宋体"/>
          <w:sz w:val="24"/>
        </w:rPr>
      </w:pPr>
    </w:p>
    <w:sectPr w:rsidR="00777ACC" w:rsidRPr="00777ACC"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678B" w14:textId="77777777" w:rsidR="009B195C" w:rsidRDefault="009B195C" w:rsidP="0071054A">
      <w:r>
        <w:separator/>
      </w:r>
    </w:p>
  </w:endnote>
  <w:endnote w:type="continuationSeparator" w:id="0">
    <w:p w14:paraId="55587F40" w14:textId="77777777" w:rsidR="009B195C" w:rsidRDefault="009B195C" w:rsidP="0071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43A85" w14:textId="77777777" w:rsidR="009B195C" w:rsidRDefault="009B195C" w:rsidP="0071054A">
      <w:r>
        <w:separator/>
      </w:r>
    </w:p>
  </w:footnote>
  <w:footnote w:type="continuationSeparator" w:id="0">
    <w:p w14:paraId="33E77835" w14:textId="77777777" w:rsidR="009B195C" w:rsidRDefault="009B195C" w:rsidP="0071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chineseCountingThousand"/>
      <w:lvlText w:val="第%1章、"/>
      <w:lvlJc w:val="left"/>
      <w:pPr>
        <w:ind w:left="420" w:hanging="42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b w:val="0"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  <w:lang w:val="en-US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  <w:b w:val="0"/>
        <w:outline w:val="0"/>
        <w:shadow w:val="0"/>
        <w:emboss w:val="0"/>
        <w:imprint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8B4C55"/>
    <w:multiLevelType w:val="hybridMultilevel"/>
    <w:tmpl w:val="C62C38B0"/>
    <w:lvl w:ilvl="0" w:tplc="98D2246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57631"/>
    <w:multiLevelType w:val="multilevel"/>
    <w:tmpl w:val="1ED57631"/>
    <w:lvl w:ilvl="0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="Times New Roman" w:cs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23"/>
    <w:rsid w:val="00030635"/>
    <w:rsid w:val="000C15DD"/>
    <w:rsid w:val="0015044E"/>
    <w:rsid w:val="00170013"/>
    <w:rsid w:val="00216AA3"/>
    <w:rsid w:val="002A5A86"/>
    <w:rsid w:val="0036169A"/>
    <w:rsid w:val="00474A8F"/>
    <w:rsid w:val="00567FEF"/>
    <w:rsid w:val="005A7663"/>
    <w:rsid w:val="006141C5"/>
    <w:rsid w:val="0061772A"/>
    <w:rsid w:val="006C4677"/>
    <w:rsid w:val="006D5EEF"/>
    <w:rsid w:val="0071054A"/>
    <w:rsid w:val="007431F1"/>
    <w:rsid w:val="00777ACC"/>
    <w:rsid w:val="00805D23"/>
    <w:rsid w:val="00864A54"/>
    <w:rsid w:val="008F7174"/>
    <w:rsid w:val="00906331"/>
    <w:rsid w:val="0091724E"/>
    <w:rsid w:val="009B195C"/>
    <w:rsid w:val="009F735B"/>
    <w:rsid w:val="00A769D7"/>
    <w:rsid w:val="00AB68DA"/>
    <w:rsid w:val="00AC09B7"/>
    <w:rsid w:val="00B12914"/>
    <w:rsid w:val="00BB0600"/>
    <w:rsid w:val="00C75DA3"/>
    <w:rsid w:val="00CE1036"/>
    <w:rsid w:val="00D00957"/>
    <w:rsid w:val="00D01879"/>
    <w:rsid w:val="00D36BAE"/>
    <w:rsid w:val="00D63AC2"/>
    <w:rsid w:val="00D94468"/>
    <w:rsid w:val="00E2444C"/>
    <w:rsid w:val="00F049ED"/>
    <w:rsid w:val="00F4363A"/>
    <w:rsid w:val="00F7186C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2359"/>
  <w15:chartTrackingRefBased/>
  <w15:docId w15:val="{ED140202-D68C-4B8C-BD6A-0F5C75A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54A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71054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54A"/>
    <w:rPr>
      <w:sz w:val="18"/>
      <w:szCs w:val="18"/>
    </w:rPr>
  </w:style>
  <w:style w:type="character" w:customStyle="1" w:styleId="20">
    <w:name w:val="标题 2 字符"/>
    <w:basedOn w:val="a0"/>
    <w:link w:val="2"/>
    <w:rsid w:val="0071054A"/>
    <w:rPr>
      <w:rFonts w:ascii="Arial" w:eastAsia="仿宋_GB2312" w:hAnsi="Arial" w:cs="Times New Roman"/>
      <w:b/>
      <w:bCs/>
      <w:sz w:val="36"/>
      <w:szCs w:val="32"/>
    </w:rPr>
  </w:style>
  <w:style w:type="paragraph" w:customStyle="1" w:styleId="a7">
    <w:basedOn w:val="a"/>
    <w:next w:val="a8"/>
    <w:link w:val="Char"/>
    <w:uiPriority w:val="34"/>
    <w:qFormat/>
    <w:rsid w:val="0071054A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Char">
    <w:name w:val="列出段落 Char"/>
    <w:link w:val="a7"/>
    <w:uiPriority w:val="34"/>
    <w:qFormat/>
    <w:rsid w:val="0071054A"/>
    <w:rPr>
      <w:rFonts w:ascii="Calibri" w:hAnsi="Calibri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71054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16A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16AA3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2020-04-13T07:40:00Z</dcterms:created>
  <dcterms:modified xsi:type="dcterms:W3CDTF">2020-07-15T03:23:00Z</dcterms:modified>
</cp:coreProperties>
</file>