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21" w:rsidRDefault="006F3A21">
      <w:pPr>
        <w:rPr>
          <w:b/>
        </w:rPr>
      </w:pPr>
    </w:p>
    <w:p w:rsidR="006F3A21" w:rsidRDefault="006F3A21">
      <w:pPr>
        <w:rPr>
          <w:b/>
        </w:rPr>
      </w:pPr>
    </w:p>
    <w:p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FE7B66" w:rsidRPr="00047AB8">
        <w:rPr>
          <w:rFonts w:asciiTheme="majorEastAsia" w:eastAsiaTheme="majorEastAsia" w:hAnsiTheme="majorEastAsia" w:hint="eastAsia"/>
          <w:sz w:val="44"/>
          <w:szCs w:val="44"/>
        </w:rPr>
        <w:t>系统测试报告</w:t>
      </w:r>
    </w:p>
    <w:p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:rsidR="005613BC" w:rsidRDefault="008647E2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BC" w:rsidRDefault="005613BC" w:rsidP="005613BC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5D4BB7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8422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ascii="Arial" w:hAnsi="Arial" w:cs="Arial" w:hint="eastAsia"/>
                <w:noProof/>
              </w:rPr>
              <w:t>系统说明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3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系统架构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2-- 3 -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4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功能介绍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_Toc60784224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3-- 4 -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5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网络拓扑图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_Toc60784225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4-- 4 -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6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测试过程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_Toc60784226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7" w:history="1">
            <w:r w:rsidR="005D4BB7" w:rsidRPr="00344DDA">
              <w:rPr>
                <w:rStyle w:val="Hyperlink"/>
                <w:noProof/>
              </w:rPr>
              <w:t>5.1</w:t>
            </w:r>
            <w:r w:rsidR="005D4BB7" w:rsidRPr="00344DDA">
              <w:rPr>
                <w:rStyle w:val="Hyperlink"/>
                <w:rFonts w:hint="eastAsia"/>
                <w:noProof/>
              </w:rPr>
              <w:t>测试信息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_Toc60784227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8" w:history="1">
            <w:r w:rsidR="005D4BB7" w:rsidRPr="00344DDA">
              <w:rPr>
                <w:rStyle w:val="Hyperlink"/>
                <w:noProof/>
              </w:rPr>
              <w:t>5.2</w:t>
            </w:r>
            <w:r w:rsidR="005D4BB7" w:rsidRPr="00344DDA">
              <w:rPr>
                <w:rStyle w:val="Hyperlink"/>
                <w:rFonts w:hint="eastAsia"/>
                <w:noProof/>
              </w:rPr>
              <w:t>测试内容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_Toc60784228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9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交易数据处理流程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_Toc60784229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6-- 6 -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0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数据及日志留存机制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_Toc60784230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7-- 6 -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1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测试结论：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_Toc60784231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8-- 7 -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测试截图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9-- 8 -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3C4FE9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3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软件使用说明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10-- 9 -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:rsidR="006F3A21" w:rsidRDefault="006D38EB" w:rsidP="00A05257">
      <w:pPr>
        <w:pStyle w:val="Heading1"/>
      </w:pPr>
      <w:bookmarkStart w:id="0" w:name="_Toc24713231"/>
      <w:bookmarkStart w:id="1" w:name="_Toc60784222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:rsidR="006F3A21" w:rsidRDefault="009C5EC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:rsidR="00B01BAA" w:rsidRDefault="00810FE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E1ACB" w:rsidRDefault="00D65910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674E87" w:rsidRDefault="00674E8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:rsidR="00633053" w:rsidRDefault="0063305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:rsidR="00883DB9" w:rsidRDefault="00155317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:rsidR="0034437F" w:rsidRDefault="0034437F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:rsidR="00A05257" w:rsidRDefault="00A81DA4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如果持仓盈亏达到可用资金的2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%以上，立即强平</w:t>
      </w:r>
    </w:p>
    <w:p w:rsidR="00A81DA4" w:rsidRPr="001E6016" w:rsidRDefault="00A81DA4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6F3A21" w:rsidRDefault="00FE7B66" w:rsidP="00A05257">
      <w:pPr>
        <w:pStyle w:val="Heading1"/>
      </w:pPr>
      <w:bookmarkStart w:id="2" w:name="_Toc24713232"/>
      <w:bookmarkStart w:id="3" w:name="_Toc60784223"/>
      <w:r>
        <w:rPr>
          <w:rFonts w:hint="eastAsia"/>
        </w:rPr>
        <w:t>系统架构</w:t>
      </w:r>
      <w:bookmarkEnd w:id="2"/>
      <w:bookmarkEnd w:id="3"/>
    </w:p>
    <w:p w:rsidR="00A05257" w:rsidRDefault="001B1394" w:rsidP="00A05257">
      <w:r>
        <w:rPr>
          <w:noProof/>
        </w:rPr>
        <w:drawing>
          <wp:inline distT="0" distB="0" distL="0" distR="0" wp14:anchorId="76974CF7" wp14:editId="2570943F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:rsidR="002D3E3C" w:rsidRDefault="002D3E3C" w:rsidP="00A05257"/>
    <w:p w:rsidR="00A05257" w:rsidRDefault="00A05257" w:rsidP="00A05257"/>
    <w:p w:rsidR="006F3A21" w:rsidRDefault="00FE7B66" w:rsidP="00A05257">
      <w:pPr>
        <w:pStyle w:val="Heading1"/>
      </w:pPr>
      <w:bookmarkStart w:id="4" w:name="_Toc24713233"/>
      <w:bookmarkStart w:id="5" w:name="_Toc60784224"/>
      <w:r>
        <w:rPr>
          <w:rFonts w:hint="eastAsia"/>
        </w:rPr>
        <w:t>功能介绍</w:t>
      </w:r>
      <w:bookmarkEnd w:id="4"/>
      <w:bookmarkEnd w:id="5"/>
    </w:p>
    <w:p w:rsidR="00A05257" w:rsidRDefault="006408C9" w:rsidP="006408C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系统功能说明</w:t>
      </w:r>
    </w:p>
    <w:p w:rsidR="00BB1EDC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:rsidR="00E80CE6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</w:t>
      </w:r>
      <w:r w:rsidR="00264311">
        <w:rPr>
          <w:rFonts w:asciiTheme="minorEastAsia" w:eastAsiaTheme="minorEastAsia" w:hAnsiTheme="minorEastAsia" w:hint="eastAsia"/>
          <w:sz w:val="22"/>
          <w:szCs w:val="22"/>
        </w:rPr>
        <w:t>缓冲</w:t>
      </w:r>
    </w:p>
    <w:p w:rsidR="007E4B80" w:rsidRPr="00BB1EDC" w:rsidRDefault="001B07DF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:rsidR="00D551B6" w:rsidRPr="00BB1EDC" w:rsidRDefault="00D551B6" w:rsidP="006408C9">
      <w:pPr>
        <w:ind w:left="360"/>
      </w:pPr>
    </w:p>
    <w:p w:rsidR="006408C9" w:rsidRDefault="006408C9" w:rsidP="006408C9">
      <w:r>
        <w:rPr>
          <w:rFonts w:hint="eastAsia"/>
        </w:rPr>
        <w:t>2.</w:t>
      </w:r>
      <w:r w:rsidRPr="006408C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6408C9">
        <w:rPr>
          <w:rFonts w:ascii="Times New Roman" w:eastAsia="宋体" w:hAnsi="Times New Roman" w:cs="Times New Roman" w:hint="eastAsia"/>
          <w:kern w:val="2"/>
          <w:sz w:val="21"/>
          <w:szCs w:val="20"/>
        </w:rPr>
        <w:t>系统功能列表</w:t>
      </w:r>
    </w:p>
    <w:p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驱动缓冲</w:t>
      </w:r>
    </w:p>
    <w:p w:rsidR="00F02158" w:rsidRPr="00BB1EDC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:rsidR="00060FDE" w:rsidRDefault="00060FDE" w:rsidP="00060FDE">
      <w:pPr>
        <w:ind w:left="360"/>
      </w:pPr>
    </w:p>
    <w:p w:rsidR="006F3A21" w:rsidRDefault="00FE7B66" w:rsidP="00A05257">
      <w:pPr>
        <w:pStyle w:val="Heading1"/>
      </w:pPr>
      <w:bookmarkStart w:id="6" w:name="_Toc24713234"/>
      <w:bookmarkStart w:id="7" w:name="_Toc60784225"/>
      <w:r>
        <w:rPr>
          <w:rFonts w:hint="eastAsia"/>
        </w:rPr>
        <w:t>网络拓扑图</w:t>
      </w:r>
      <w:bookmarkEnd w:id="6"/>
      <w:bookmarkEnd w:id="7"/>
    </w:p>
    <w:p w:rsidR="00A05257" w:rsidRDefault="00777D54" w:rsidP="0015131A">
      <w:pPr>
        <w:ind w:left="360"/>
      </w:pPr>
      <w:r>
        <w:rPr>
          <w:noProof/>
        </w:rPr>
        <w:drawing>
          <wp:inline distT="0" distB="0" distL="0" distR="0" wp14:anchorId="6AF3F9BE" wp14:editId="2CC0EB74">
            <wp:extent cx="2508250" cy="1009202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166" cy="10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18" w:rsidRDefault="00A76518" w:rsidP="0015131A">
      <w:pPr>
        <w:ind w:left="360"/>
      </w:pPr>
    </w:p>
    <w:p w:rsidR="006F3A21" w:rsidRDefault="00FE7B66" w:rsidP="00A05257">
      <w:pPr>
        <w:pStyle w:val="Heading1"/>
      </w:pPr>
      <w:bookmarkStart w:id="8" w:name="_Toc24713235"/>
      <w:bookmarkStart w:id="9" w:name="_Toc60784226"/>
      <w:r>
        <w:rPr>
          <w:rFonts w:hint="eastAsia"/>
        </w:rPr>
        <w:lastRenderedPageBreak/>
        <w:t>测试过程</w:t>
      </w:r>
      <w:bookmarkEnd w:id="8"/>
      <w:bookmarkEnd w:id="9"/>
    </w:p>
    <w:p w:rsidR="006F3A21" w:rsidRDefault="00FE7B66">
      <w:pPr>
        <w:pStyle w:val="Heading2"/>
        <w:numPr>
          <w:ilvl w:val="1"/>
          <w:numId w:val="0"/>
        </w:numPr>
        <w:ind w:firstLineChars="100" w:firstLine="321"/>
      </w:pPr>
      <w:bookmarkStart w:id="10" w:name="_Toc416856257"/>
      <w:bookmarkStart w:id="11" w:name="_Toc24713236"/>
      <w:bookmarkStart w:id="12" w:name="_Toc60784227"/>
      <w:r>
        <w:rPr>
          <w:rFonts w:hint="eastAsia"/>
        </w:rPr>
        <w:t>5.1</w:t>
      </w:r>
      <w:bookmarkStart w:id="13" w:name="_Toc416382877"/>
      <w:bookmarkStart w:id="14" w:name="_Toc357695089"/>
      <w:bookmarkEnd w:id="10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信息</w:t>
      </w:r>
      <w:bookmarkEnd w:id="11"/>
      <w:bookmarkEnd w:id="12"/>
    </w:p>
    <w:p w:rsidR="006F3A21" w:rsidRPr="00B21356" w:rsidRDefault="00FE7B66">
      <w:r w:rsidRPr="00B21356">
        <w:rPr>
          <w:rFonts w:hint="eastAsia"/>
        </w:rPr>
        <w:t>需含如下看穿式内容：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118"/>
        <w:gridCol w:w="1808"/>
        <w:gridCol w:w="3295"/>
      </w:tblGrid>
      <w:tr w:rsidR="004E6652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接入软件名称</w:t>
            </w:r>
          </w:p>
        </w:tc>
        <w:tc>
          <w:tcPr>
            <w:tcW w:w="3118" w:type="dxa"/>
            <w:vAlign w:val="center"/>
          </w:tcPr>
          <w:p w:rsidR="004E6652" w:rsidRPr="00B21356" w:rsidRDefault="002D42D9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ZKT</w:t>
            </w:r>
          </w:p>
        </w:tc>
        <w:tc>
          <w:tcPr>
            <w:tcW w:w="1808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软件版本</w:t>
            </w:r>
          </w:p>
        </w:tc>
        <w:tc>
          <w:tcPr>
            <w:tcW w:w="3295" w:type="dxa"/>
            <w:vAlign w:val="center"/>
          </w:tcPr>
          <w:p w:rsidR="004E6652" w:rsidRPr="00B21356" w:rsidRDefault="00C7399F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1.0</w:t>
            </w:r>
          </w:p>
        </w:tc>
      </w:tr>
      <w:tr w:rsidR="00B21356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测试账号</w:t>
            </w:r>
          </w:p>
        </w:tc>
        <w:tc>
          <w:tcPr>
            <w:tcW w:w="3118" w:type="dxa"/>
            <w:vAlign w:val="center"/>
          </w:tcPr>
          <w:p w:rsidR="006F3A21" w:rsidRPr="00B21356" w:rsidRDefault="00AE15F3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AE15F3">
              <w:rPr>
                <w:rFonts w:ascii="仿宋" w:eastAsia="仿宋" w:hAnsi="仿宋" w:cs="仿宋_GB2312"/>
                <w:bCs/>
                <w:szCs w:val="21"/>
              </w:rPr>
              <w:t>7120202855</w:t>
            </w: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测试时间</w:t>
            </w:r>
          </w:p>
        </w:tc>
        <w:tc>
          <w:tcPr>
            <w:tcW w:w="3295" w:type="dxa"/>
            <w:vAlign w:val="center"/>
          </w:tcPr>
          <w:p w:rsidR="006F3A21" w:rsidRPr="00B21356" w:rsidRDefault="00091EAB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2021-01-07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测试终端本机内网IP地址</w:t>
            </w:r>
          </w:p>
        </w:tc>
        <w:tc>
          <w:tcPr>
            <w:tcW w:w="3118" w:type="dxa"/>
            <w:vAlign w:val="center"/>
          </w:tcPr>
          <w:p w:rsidR="006F3A21" w:rsidRPr="00B21356" w:rsidRDefault="000F59B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192.168.110.134</w:t>
            </w: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测试终端本机MAC地址</w:t>
            </w:r>
          </w:p>
        </w:tc>
        <w:tc>
          <w:tcPr>
            <w:tcW w:w="3295" w:type="dxa"/>
            <w:vAlign w:val="center"/>
          </w:tcPr>
          <w:p w:rsidR="006F3A21" w:rsidRPr="00B21356" w:rsidRDefault="0026698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266986">
              <w:rPr>
                <w:rFonts w:ascii="仿宋" w:eastAsia="仿宋" w:hAnsi="仿宋" w:cs="仿宋_GB2312"/>
                <w:bCs/>
                <w:szCs w:val="21"/>
              </w:rPr>
              <w:t>00-E0-4C-0A-07-BB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C3095D" w:rsidRPr="00B21356" w:rsidRDefault="00C3095D">
            <w:pPr>
              <w:jc w:val="center"/>
              <w:rPr>
                <w:rFonts w:ascii="仿宋" w:eastAsia="仿宋" w:hAnsi="仿宋" w:cs="仿宋_GB2312"/>
                <w:bCs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APPID</w:t>
            </w:r>
          </w:p>
        </w:tc>
        <w:tc>
          <w:tcPr>
            <w:tcW w:w="8221" w:type="dxa"/>
            <w:gridSpan w:val="3"/>
            <w:vAlign w:val="center"/>
          </w:tcPr>
          <w:p w:rsidR="00C3095D" w:rsidRPr="00B21356" w:rsidRDefault="006D156F">
            <w:pPr>
              <w:rPr>
                <w:rFonts w:ascii="仿宋" w:eastAsia="仿宋" w:hAnsi="仿宋" w:cs="仿宋_GB2312"/>
                <w:bCs/>
                <w:szCs w:val="21"/>
              </w:rPr>
            </w:pPr>
            <w:r w:rsidRPr="006D156F">
              <w:rPr>
                <w:rFonts w:ascii="仿宋" w:eastAsia="仿宋" w:hAnsi="仿宋" w:cs="仿宋_GB2312"/>
                <w:bCs/>
                <w:szCs w:val="21"/>
              </w:rPr>
              <w:t>client_ZKT_v1.0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中继代理模式需加提供</w:t>
            </w:r>
          </w:p>
        </w:tc>
        <w:tc>
          <w:tcPr>
            <w:tcW w:w="8221" w:type="dxa"/>
            <w:gridSpan w:val="3"/>
            <w:vAlign w:val="center"/>
          </w:tcPr>
          <w:p w:rsidR="00862A5A" w:rsidRDefault="00862A5A">
            <w:pPr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R</w:t>
            </w:r>
            <w:r>
              <w:rPr>
                <w:rFonts w:ascii="仿宋" w:eastAsia="仿宋" w:hAnsi="仿宋" w:cs="仿宋_GB2312" w:hint="eastAsia"/>
                <w:bCs/>
                <w:szCs w:val="21"/>
              </w:rPr>
              <w:t>elayAppid:</w:t>
            </w:r>
          </w:p>
          <w:p w:rsidR="006F3A21" w:rsidRPr="00B21356" w:rsidRDefault="00FE7B66">
            <w:pPr>
              <w:rPr>
                <w:rFonts w:ascii="仿宋" w:eastAsia="仿宋" w:hAnsi="仿宋" w:cs="仿宋_GB2312"/>
                <w:bCs/>
                <w:u w:val="single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中继代理公网IP：</w:t>
            </w:r>
          </w:p>
        </w:tc>
      </w:tr>
      <w:tr w:rsidR="00B21356" w:rsidRPr="00B21356">
        <w:trPr>
          <w:trHeight w:val="500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测试环境</w:t>
            </w:r>
          </w:p>
        </w:tc>
        <w:tc>
          <w:tcPr>
            <w:tcW w:w="8221" w:type="dxa"/>
            <w:gridSpan w:val="3"/>
            <w:vAlign w:val="center"/>
          </w:tcPr>
          <w:p w:rsidR="006F3A21" w:rsidRPr="00B21356" w:rsidRDefault="00ED5294" w:rsidP="006F1FAF">
            <w:pPr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Windows 10, 64bit</w:t>
            </w:r>
          </w:p>
        </w:tc>
      </w:tr>
    </w:tbl>
    <w:p w:rsidR="006F3A21" w:rsidRDefault="006F3A21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>
      <w:pPr>
        <w:pStyle w:val="Heading2"/>
        <w:numPr>
          <w:ilvl w:val="1"/>
          <w:numId w:val="0"/>
        </w:numPr>
        <w:ind w:left="360"/>
      </w:pPr>
      <w:bookmarkStart w:id="15" w:name="_Toc357695093"/>
      <w:bookmarkStart w:id="16" w:name="_Toc416382881"/>
      <w:bookmarkStart w:id="17" w:name="_Toc24713237"/>
      <w:bookmarkStart w:id="18" w:name="_Toc60784228"/>
      <w:r>
        <w:rPr>
          <w:rFonts w:hint="eastAsia"/>
        </w:rPr>
        <w:t>5.2</w:t>
      </w:r>
      <w:r>
        <w:rPr>
          <w:rFonts w:hint="eastAsia"/>
        </w:rPr>
        <w:t>测试</w:t>
      </w:r>
      <w:bookmarkEnd w:id="15"/>
      <w:bookmarkEnd w:id="16"/>
      <w:bookmarkEnd w:id="17"/>
      <w:r w:rsidR="006632FC">
        <w:rPr>
          <w:rFonts w:hint="eastAsia"/>
        </w:rPr>
        <w:t>内容</w:t>
      </w:r>
      <w:bookmarkEnd w:id="18"/>
    </w:p>
    <w:p w:rsidR="006F3A21" w:rsidRDefault="00B21356">
      <w:r>
        <w:rPr>
          <w:rFonts w:hint="eastAsia"/>
        </w:rPr>
        <w:t>看穿式监管</w:t>
      </w:r>
      <w:r w:rsidR="00B81930">
        <w:rPr>
          <w:rFonts w:hint="eastAsia"/>
        </w:rPr>
        <w:t>、交易</w:t>
      </w:r>
      <w:r w:rsidR="008647E2">
        <w:rPr>
          <w:rFonts w:hint="eastAsia"/>
        </w:rPr>
        <w:t>、风控、策略实现</w:t>
      </w:r>
      <w:r w:rsidR="006632FC">
        <w:rPr>
          <w:rFonts w:hint="eastAsia"/>
        </w:rPr>
        <w:t>(</w:t>
      </w:r>
      <w:r w:rsidR="006632FC" w:rsidRPr="0037210D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、交易频率</w:t>
      </w:r>
      <w:r w:rsidR="006632FC">
        <w:rPr>
          <w:rFonts w:hint="eastAsia"/>
        </w:rPr>
        <w:t>(</w:t>
      </w:r>
      <w:r w:rsidR="006632FC" w:rsidRPr="006632FC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、分账户</w:t>
      </w:r>
      <w:r w:rsidR="008647E2">
        <w:rPr>
          <w:rFonts w:hint="eastAsia"/>
        </w:rPr>
        <w:t>等功能点测试</w:t>
      </w:r>
      <w:r w:rsidR="00B81930">
        <w:rPr>
          <w:rFonts w:hint="eastAsia"/>
        </w:rPr>
        <w:t>情况</w:t>
      </w: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D50973" w:rsidRDefault="00C34F0D" w:rsidP="00A05257">
      <w:pPr>
        <w:pStyle w:val="Heading1"/>
      </w:pPr>
      <w:bookmarkStart w:id="19" w:name="_Toc24713238"/>
      <w:bookmarkStart w:id="20" w:name="_Toc60784229"/>
      <w:r>
        <w:rPr>
          <w:rFonts w:hint="eastAsia"/>
        </w:rPr>
        <w:lastRenderedPageBreak/>
        <w:t>交易数据处理流程</w:t>
      </w:r>
      <w:bookmarkEnd w:id="19"/>
      <w:bookmarkEnd w:id="20"/>
    </w:p>
    <w:p w:rsidR="00F56831" w:rsidRDefault="002C244F" w:rsidP="00D34DE5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CTP</w:t>
      </w:r>
      <w:r>
        <w:rPr>
          <w:rFonts w:hint="eastAsia"/>
        </w:rPr>
        <w:t>接口所获取的数据都保存在内存</w:t>
      </w:r>
      <w:r w:rsidR="009D4E06">
        <w:rPr>
          <w:rFonts w:hint="eastAsia"/>
        </w:rPr>
        <w:t>并处理</w:t>
      </w:r>
      <w:r w:rsidR="00D34DE5">
        <w:rPr>
          <w:rFonts w:hint="eastAsia"/>
        </w:rPr>
        <w:t>。</w:t>
      </w:r>
    </w:p>
    <w:p w:rsidR="00C54AFE" w:rsidRDefault="00897BA0" w:rsidP="00D34DE5">
      <w:pPr>
        <w:ind w:left="360"/>
      </w:pPr>
      <w:r>
        <w:rPr>
          <w:rFonts w:hint="eastAsia"/>
        </w:rPr>
        <w:t>为了</w:t>
      </w:r>
      <w:r w:rsidR="00242F70">
        <w:rPr>
          <w:rFonts w:hint="eastAsia"/>
        </w:rPr>
        <w:t>核对软件的操作内容和快期</w:t>
      </w:r>
      <w:r>
        <w:rPr>
          <w:rFonts w:hint="eastAsia"/>
        </w:rPr>
        <w:t>软件，</w:t>
      </w:r>
      <w:r w:rsidR="00C80493">
        <w:rPr>
          <w:rFonts w:hint="eastAsia"/>
        </w:rPr>
        <w:t>定时记录当前的持仓信息和账号信息。</w:t>
      </w:r>
    </w:p>
    <w:p w:rsidR="00C34F0D" w:rsidRDefault="00C34F0D" w:rsidP="006745C5">
      <w:pPr>
        <w:ind w:left="360"/>
      </w:pPr>
    </w:p>
    <w:p w:rsidR="00C34F0D" w:rsidRDefault="00C34F0D" w:rsidP="00A05257">
      <w:pPr>
        <w:pStyle w:val="Heading1"/>
      </w:pPr>
      <w:bookmarkStart w:id="21" w:name="_Toc24713239"/>
      <w:bookmarkStart w:id="22" w:name="_Toc60784230"/>
      <w:r>
        <w:rPr>
          <w:rFonts w:hint="eastAsia"/>
        </w:rPr>
        <w:t>数据及日志留存机制</w:t>
      </w:r>
      <w:bookmarkEnd w:id="21"/>
      <w:bookmarkEnd w:id="2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2"/>
        <w:gridCol w:w="6958"/>
      </w:tblGrid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日志留存时限</w:t>
            </w:r>
          </w:p>
        </w:tc>
        <w:tc>
          <w:tcPr>
            <w:tcW w:w="3721" w:type="pct"/>
            <w:noWrap/>
            <w:vAlign w:val="center"/>
          </w:tcPr>
          <w:p w:rsidR="006408C9" w:rsidRDefault="006408C9" w:rsidP="008E758B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□永久保存        </w:t>
            </w:r>
            <w:r w:rsidR="005F4392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定期清理_</w:t>
            </w:r>
            <w:r w:rsidR="008E758B">
              <w:rPr>
                <w:rFonts w:ascii="仿宋" w:eastAsia="仿宋" w:hAnsi="仿宋" w:cs="仿宋" w:hint="eastAsia"/>
                <w:sz w:val="24"/>
                <w:szCs w:val="24"/>
              </w:rPr>
              <w:t>下一天清理前一天的数据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备份周期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3E644A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每交易日   □每周   □每月   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备份类型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7E1FDD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本机   □日志服务器   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</w:tbl>
    <w:p w:rsidR="008647E2" w:rsidRPr="006408C9" w:rsidRDefault="008647E2" w:rsidP="008647E2"/>
    <w:p w:rsidR="008647E2" w:rsidRDefault="008647E2" w:rsidP="008647E2"/>
    <w:p w:rsidR="008647E2" w:rsidRDefault="008647E2" w:rsidP="008647E2"/>
    <w:p w:rsidR="008647E2" w:rsidRDefault="008647E2">
      <w:pPr>
        <w:spacing w:after="0" w:line="240" w:lineRule="auto"/>
      </w:pPr>
      <w:r>
        <w:br w:type="page"/>
      </w:r>
    </w:p>
    <w:p w:rsidR="006F3A21" w:rsidRDefault="00FE7B66" w:rsidP="00A05257">
      <w:pPr>
        <w:pStyle w:val="Heading1"/>
      </w:pPr>
      <w:bookmarkStart w:id="23" w:name="_Toc24713240"/>
      <w:bookmarkStart w:id="24" w:name="_Toc60784231"/>
      <w:r>
        <w:rPr>
          <w:rFonts w:hint="eastAsia"/>
        </w:rPr>
        <w:lastRenderedPageBreak/>
        <w:t>测试结论：</w:t>
      </w:r>
      <w:bookmarkEnd w:id="23"/>
      <w:bookmarkEnd w:id="24"/>
    </w:p>
    <w:p w:rsidR="006F3A21" w:rsidRDefault="00FE7B66">
      <w:pPr>
        <w:spacing w:line="360" w:lineRule="auto"/>
        <w:rPr>
          <w:color w:val="FF0000"/>
        </w:rPr>
      </w:pPr>
      <w:r w:rsidRPr="00653C24">
        <w:rPr>
          <w:rFonts w:hint="eastAsia"/>
        </w:rPr>
        <w:t xml:space="preserve"> </w:t>
      </w:r>
      <w:r w:rsidRPr="00653C24">
        <w:rPr>
          <w:rFonts w:hint="eastAsia"/>
        </w:rPr>
        <w:t>需含且不限如下内容</w:t>
      </w:r>
      <w:r w:rsidR="00653C24" w:rsidRPr="00653C24">
        <w:rPr>
          <w:rFonts w:hint="eastAsia"/>
        </w:rPr>
        <w:t>[</w:t>
      </w:r>
      <w:r w:rsidR="00653C24" w:rsidRPr="00653C24">
        <w:rPr>
          <w:rFonts w:hint="eastAsia"/>
        </w:rPr>
        <w:t>实现了打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2"/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t>,</w:t>
      </w:r>
      <w:r w:rsidR="00653C24" w:rsidRPr="00653C24">
        <w:rPr>
          <w:rFonts w:hint="eastAsia"/>
        </w:rPr>
        <w:t>未实现打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4"/>
      </w:r>
      <w:r w:rsidR="00653C24" w:rsidRPr="00653C24">
        <w:rPr>
          <w:rFonts w:hint="eastAsia"/>
        </w:rPr>
        <w:t>]</w:t>
      </w:r>
      <w:r w:rsidRPr="00653C24">
        <w:rPr>
          <w:rFonts w:hint="eastAsia"/>
        </w:rPr>
        <w:t>：</w:t>
      </w:r>
    </w:p>
    <w:p w:rsidR="00B21356" w:rsidRPr="0037210D" w:rsidRDefault="00653C24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看穿式监管</w:t>
      </w:r>
    </w:p>
    <w:p w:rsidR="00B21356" w:rsidRDefault="001E3963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交易功能</w:t>
      </w:r>
      <w:r w:rsidR="0037210D">
        <w:rPr>
          <w:rFonts w:ascii="仿宋" w:eastAsia="仿宋" w:hAnsi="仿宋" w:cs="仿宋_GB2312" w:hint="eastAsia"/>
          <w:b/>
          <w:szCs w:val="21"/>
        </w:rPr>
        <w:t>（</w:t>
      </w:r>
      <w:r w:rsidR="0037210D" w:rsidRPr="0037210D">
        <w:rPr>
          <w:rFonts w:ascii="仿宋" w:eastAsia="仿宋" w:hAnsi="仿宋" w:cs="仿宋_GB2312" w:hint="eastAsia"/>
          <w:b/>
          <w:color w:val="FF0000"/>
          <w:szCs w:val="21"/>
        </w:rPr>
        <w:t>报单，撤单，成交，</w:t>
      </w:r>
      <w:r w:rsidR="009A5017">
        <w:rPr>
          <w:rFonts w:ascii="仿宋" w:eastAsia="仿宋" w:hAnsi="仿宋" w:cs="仿宋_GB2312" w:hint="eastAsia"/>
          <w:b/>
          <w:color w:val="FF0000"/>
          <w:szCs w:val="21"/>
        </w:rPr>
        <w:t>查询</w:t>
      </w:r>
      <w:r w:rsidR="0037210D">
        <w:rPr>
          <w:rFonts w:ascii="仿宋" w:eastAsia="仿宋" w:hAnsi="仿宋" w:cs="仿宋_GB2312" w:hint="eastAsia"/>
          <w:b/>
          <w:szCs w:val="21"/>
        </w:rPr>
        <w:t>）</w:t>
      </w:r>
    </w:p>
    <w:p w:rsidR="00D30C7E" w:rsidRDefault="00860170" w:rsidP="008647E2">
      <w:pPr>
        <w:spacing w:line="360" w:lineRule="auto"/>
        <w:rPr>
          <w:rFonts w:ascii="仿宋" w:eastAsia="仿宋" w:hAnsi="仿宋" w:cs="仿宋_GB2312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交易策略实现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（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程序化）</w:t>
      </w:r>
    </w:p>
    <w:p w:rsidR="00B21356" w:rsidRPr="00B21356" w:rsidRDefault="00860170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交易频率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（程序化）</w:t>
      </w:r>
    </w:p>
    <w:p w:rsidR="008647E2" w:rsidRPr="0037210D" w:rsidRDefault="00860170" w:rsidP="008647E2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8647E2" w:rsidRPr="0037210D">
        <w:rPr>
          <w:rFonts w:ascii="仿宋" w:eastAsia="仿宋" w:hAnsi="仿宋" w:cs="仿宋_GB2312" w:hint="eastAsia"/>
          <w:b/>
          <w:szCs w:val="21"/>
        </w:rPr>
        <w:t>风控功能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□软件是否具有分仓</w:t>
      </w:r>
      <w:r w:rsidR="00D30C7E" w:rsidRPr="0037210D">
        <w:rPr>
          <w:rFonts w:ascii="仿宋" w:eastAsia="仿宋" w:hAnsi="仿宋" w:cs="仿宋_GB2312" w:hint="eastAsia"/>
          <w:b/>
          <w:szCs w:val="21"/>
        </w:rPr>
        <w:t>或分帐户</w:t>
      </w:r>
      <w:r w:rsidRPr="0037210D">
        <w:rPr>
          <w:rFonts w:ascii="仿宋" w:eastAsia="仿宋" w:hAnsi="仿宋" w:cs="仿宋_GB2312" w:hint="eastAsia"/>
          <w:b/>
          <w:szCs w:val="21"/>
        </w:rPr>
        <w:t>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□是否有再次外部接入功能</w:t>
      </w:r>
    </w:p>
    <w:p w:rsidR="00D30C7E" w:rsidRPr="0037210D" w:rsidRDefault="00860170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系统是否安全稳定</w:t>
      </w:r>
    </w:p>
    <w:p w:rsidR="0065591A" w:rsidRPr="0065591A" w:rsidRDefault="0065591A" w:rsidP="0065591A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5591A" w:rsidRPr="0065591A" w:rsidRDefault="0065591A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F3A21" w:rsidRDefault="006F3A21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 w:rsidP="00F13697">
      <w:pPr>
        <w:pStyle w:val="Heading1"/>
      </w:pPr>
      <w:bookmarkStart w:id="25" w:name="_Toc4442"/>
      <w:bookmarkStart w:id="26" w:name="_Toc24713241"/>
      <w:bookmarkStart w:id="27" w:name="_Toc60784232"/>
      <w:r>
        <w:rPr>
          <w:rFonts w:hint="eastAsia"/>
        </w:rPr>
        <w:lastRenderedPageBreak/>
        <w:t>测试截图</w:t>
      </w:r>
      <w:bookmarkEnd w:id="25"/>
      <w:bookmarkEnd w:id="26"/>
      <w:bookmarkEnd w:id="27"/>
    </w:p>
    <w:p w:rsidR="002E4723" w:rsidRDefault="002E4723" w:rsidP="002E4723">
      <w:pPr>
        <w:pStyle w:val="ListParagraph"/>
        <w:ind w:left="432" w:firstLineChars="0" w:firstLine="0"/>
        <w:rPr>
          <w:rFonts w:ascii="宋体" w:hAnsi="宋体" w:cs="宋体"/>
          <w:color w:val="FF0000"/>
          <w:sz w:val="24"/>
          <w:szCs w:val="24"/>
        </w:rPr>
      </w:pPr>
      <w:r w:rsidRPr="0037210D">
        <w:rPr>
          <w:rFonts w:ascii="宋体" w:hAnsi="宋体" w:cs="宋体" w:hint="eastAsia"/>
          <w:sz w:val="24"/>
          <w:szCs w:val="24"/>
        </w:rPr>
        <w:t>需含如下测试内容</w:t>
      </w:r>
      <w:r w:rsidR="0037210D">
        <w:rPr>
          <w:rFonts w:ascii="宋体" w:hAnsi="宋体" w:cs="宋体" w:hint="eastAsia"/>
          <w:color w:val="FF0000"/>
          <w:sz w:val="24"/>
          <w:szCs w:val="24"/>
        </w:rPr>
        <w:t>（如无截图就写无）</w:t>
      </w:r>
      <w:r w:rsidRPr="002E4723">
        <w:rPr>
          <w:rFonts w:ascii="宋体" w:hAnsi="宋体" w:cs="宋体" w:hint="eastAsia"/>
          <w:color w:val="FF0000"/>
          <w:sz w:val="24"/>
          <w:szCs w:val="24"/>
        </w:rPr>
        <w:t>：</w:t>
      </w:r>
    </w:p>
    <w:p w:rsidR="00BA088E" w:rsidRPr="0037210D" w:rsidRDefault="00BA088E" w:rsidP="00BA088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截图1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 xml:space="preserve"> </w:t>
      </w:r>
      <w:r w:rsidR="00894B89" w:rsidRPr="0037210D">
        <w:rPr>
          <w:rFonts w:ascii="仿宋" w:eastAsia="仿宋" w:hAnsi="仿宋" w:cs="Arial" w:hint="eastAsia"/>
          <w:b/>
          <w:caps/>
          <w:szCs w:val="21"/>
          <w:lang w:val="en-GB"/>
        </w:rPr>
        <w:t>看穿式监管</w:t>
      </w:r>
    </w:p>
    <w:p w:rsidR="00BA088E" w:rsidRPr="0067582C" w:rsidRDefault="00BA088E" w:rsidP="0067582C">
      <w:pPr>
        <w:ind w:left="360"/>
      </w:pPr>
    </w:p>
    <w:p w:rsidR="00D30C7E" w:rsidRPr="0037210D" w:rsidRDefault="00D30C7E" w:rsidP="00D30C7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截图2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支持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6D38EB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支持的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几个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交易所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中各选一品种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67582C" w:rsidRDefault="004D26FB" w:rsidP="0067582C">
      <w:pPr>
        <w:ind w:left="360"/>
      </w:pPr>
      <w:r>
        <w:rPr>
          <w:rFonts w:hint="eastAsia"/>
        </w:rPr>
        <w:t>上期所，黄金，</w:t>
      </w:r>
      <w:r w:rsidR="0069059C">
        <w:rPr>
          <w:rFonts w:hint="eastAsia"/>
        </w:rPr>
        <w:t>白银，橡胶，</w:t>
      </w:r>
      <w:r w:rsidR="00812A0E">
        <w:rPr>
          <w:rFonts w:hint="eastAsia"/>
        </w:rPr>
        <w:t>螺纹</w:t>
      </w:r>
    </w:p>
    <w:p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3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BA088E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报单、撤单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、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成交、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持仓查询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35A0899" wp14:editId="1008AF20">
            <wp:extent cx="3677426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872" cy="2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28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837C7E7" wp14:editId="5EFC9C64">
            <wp:extent cx="3177940" cy="20891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042" cy="20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E7" w:rsidRDefault="004F71E7" w:rsidP="0067582C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8A3193" wp14:editId="069CA029">
            <wp:extent cx="3627926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801" cy="18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截图4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风控功能</w:t>
      </w:r>
    </w:p>
    <w:p w:rsidR="008647E2" w:rsidRDefault="00F31B3A" w:rsidP="0067582C">
      <w:pPr>
        <w:ind w:left="360"/>
      </w:pPr>
      <w:r>
        <w:rPr>
          <w:rFonts w:hint="eastAsia"/>
        </w:rPr>
        <w:t>控制</w:t>
      </w:r>
      <w:r w:rsidR="000D52D6">
        <w:rPr>
          <w:rFonts w:hint="eastAsia"/>
        </w:rPr>
        <w:t>高频交易</w:t>
      </w:r>
    </w:p>
    <w:p w:rsidR="000D52D6" w:rsidRDefault="00AF4B43" w:rsidP="0067582C">
      <w:pPr>
        <w:ind w:left="360"/>
      </w:pPr>
      <w:r>
        <w:rPr>
          <w:noProof/>
        </w:rPr>
        <w:drawing>
          <wp:inline distT="0" distB="0" distL="0" distR="0" wp14:anchorId="79646311" wp14:editId="0464660F">
            <wp:extent cx="3404517" cy="15113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197" cy="15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30" w:rsidRDefault="00E67030" w:rsidP="0067582C">
      <w:pPr>
        <w:ind w:left="360"/>
      </w:pPr>
      <w:r>
        <w:rPr>
          <w:rFonts w:hint="eastAsia"/>
        </w:rPr>
        <w:t>控制报撤单频率</w:t>
      </w:r>
    </w:p>
    <w:p w:rsidR="00942DAE" w:rsidRDefault="00942DAE" w:rsidP="0067582C">
      <w:pPr>
        <w:ind w:left="360"/>
      </w:pPr>
      <w:r>
        <w:rPr>
          <w:noProof/>
        </w:rPr>
        <w:drawing>
          <wp:inline distT="0" distB="0" distL="0" distR="0" wp14:anchorId="15A60297" wp14:editId="2163CC3B">
            <wp:extent cx="4368800" cy="76080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986" cy="7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5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交易策略（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B21356" w:rsidRPr="0067582C" w:rsidRDefault="006B68FA" w:rsidP="0067582C">
      <w:pPr>
        <w:ind w:left="360"/>
      </w:pPr>
      <w:r>
        <w:rPr>
          <w:rFonts w:hint="eastAsia"/>
        </w:rPr>
        <w:t>请参考截图</w:t>
      </w:r>
      <w:r w:rsidR="00527E39">
        <w:t>3</w:t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6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交易频率（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67582C" w:rsidRDefault="00315418" w:rsidP="0067582C">
      <w:pPr>
        <w:ind w:left="360"/>
      </w:pPr>
      <w:r>
        <w:rPr>
          <w:rFonts w:hint="eastAsia"/>
        </w:rPr>
        <w:t>该系统不支持高频交易，报单之间的时间差可以在配置文件设置</w:t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7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分仓或分账户功能(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如有</w:t>
      </w:r>
      <w:r w:rsidRPr="0037210D">
        <w:rPr>
          <w:rFonts w:ascii="仿宋" w:eastAsia="仿宋" w:hAnsi="仿宋" w:cs="Arial"/>
          <w:b/>
          <w:caps/>
          <w:szCs w:val="21"/>
          <w:lang w:val="en-GB"/>
        </w:rPr>
        <w:t>)</w:t>
      </w:r>
    </w:p>
    <w:p w:rsidR="00B21356" w:rsidRPr="0067582C" w:rsidRDefault="00FD6BE7" w:rsidP="0067582C">
      <w:pPr>
        <w:ind w:left="360"/>
      </w:pPr>
      <w:r>
        <w:rPr>
          <w:rFonts w:hint="eastAsia"/>
        </w:rPr>
        <w:t>不支持</w:t>
      </w:r>
      <w:bookmarkStart w:id="28" w:name="_GoBack"/>
      <w:bookmarkEnd w:id="28"/>
      <w:r w:rsidR="00F43609">
        <w:rPr>
          <w:rFonts w:hint="eastAsia"/>
        </w:rPr>
        <w:t>分账号功能</w:t>
      </w:r>
    </w:p>
    <w:p w:rsidR="006408C9" w:rsidRDefault="009A5017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8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软件文件目录</w:t>
      </w:r>
    </w:p>
    <w:p w:rsidR="00F10BBF" w:rsidRDefault="00CB1AF7" w:rsidP="008647E2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6D4135F1" wp14:editId="7D807E4F">
            <wp:extent cx="5371301" cy="1066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601" cy="10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BF" w:rsidRDefault="00F10BBF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</w:p>
    <w:p w:rsidR="009A5017" w:rsidRDefault="009A5017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9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</w:t>
      </w:r>
      <w:r w:rsidR="00F10BBF">
        <w:rPr>
          <w:rFonts w:ascii="仿宋" w:eastAsia="仿宋" w:hAnsi="仿宋" w:cs="仿宋_GB2312" w:hint="eastAsia"/>
          <w:b/>
          <w:szCs w:val="21"/>
        </w:rPr>
        <w:t>压缩</w:t>
      </w:r>
      <w:r>
        <w:rPr>
          <w:rFonts w:ascii="仿宋" w:eastAsia="仿宋" w:hAnsi="仿宋" w:cs="仿宋_GB2312" w:hint="eastAsia"/>
          <w:b/>
          <w:szCs w:val="21"/>
        </w:rPr>
        <w:t>包</w:t>
      </w:r>
      <w:r w:rsidR="00F10BBF">
        <w:rPr>
          <w:rFonts w:ascii="仿宋" w:eastAsia="仿宋" w:hAnsi="仿宋" w:cs="仿宋_GB2312" w:hint="eastAsia"/>
          <w:b/>
          <w:szCs w:val="21"/>
        </w:rPr>
        <w:t>（或安装包）的</w:t>
      </w:r>
      <w:r>
        <w:rPr>
          <w:rFonts w:ascii="仿宋" w:eastAsia="仿宋" w:hAnsi="仿宋" w:cs="仿宋_GB2312" w:hint="eastAsia"/>
          <w:b/>
          <w:szCs w:val="21"/>
        </w:rPr>
        <w:t>MD5码</w:t>
      </w:r>
    </w:p>
    <w:p w:rsidR="00A65365" w:rsidRDefault="00A976AD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>
        <w:rPr>
          <w:noProof/>
        </w:rPr>
        <w:drawing>
          <wp:inline distT="0" distB="0" distL="0" distR="0" wp14:anchorId="7336F2E8" wp14:editId="77567A86">
            <wp:extent cx="3829050" cy="52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336" cy="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21" w:rsidRDefault="00FE7B66" w:rsidP="00F13697">
      <w:pPr>
        <w:pStyle w:val="Heading1"/>
        <w:rPr>
          <w:b w:val="0"/>
        </w:rPr>
      </w:pPr>
      <w:bookmarkStart w:id="29" w:name="_Toc24713242"/>
      <w:bookmarkStart w:id="30" w:name="_Toc60784233"/>
      <w:r>
        <w:rPr>
          <w:rFonts w:hint="eastAsia"/>
        </w:rPr>
        <w:t>软件使用</w:t>
      </w:r>
      <w:r w:rsidR="00775B43">
        <w:rPr>
          <w:rFonts w:hint="eastAsia"/>
        </w:rPr>
        <w:t>说明</w:t>
      </w:r>
      <w:bookmarkEnd w:id="29"/>
      <w:bookmarkEnd w:id="30"/>
    </w:p>
    <w:p w:rsidR="006F3A21" w:rsidRPr="00A1472D" w:rsidRDefault="0065591A" w:rsidP="00A1472D">
      <w:pPr>
        <w:ind w:left="360"/>
      </w:pPr>
      <w:r w:rsidRPr="00A1472D">
        <w:rPr>
          <w:rFonts w:hint="eastAsia"/>
        </w:rPr>
        <w:t>需提交单独的</w:t>
      </w:r>
      <w:r w:rsidR="006408C9" w:rsidRPr="00A1472D">
        <w:rPr>
          <w:rFonts w:hint="eastAsia"/>
        </w:rPr>
        <w:t>软件使用手册</w:t>
      </w:r>
      <w:r w:rsidRPr="00A1472D">
        <w:rPr>
          <w:rFonts w:hint="eastAsia"/>
        </w:rPr>
        <w:t>文档</w:t>
      </w:r>
    </w:p>
    <w:p w:rsidR="005613BC" w:rsidRPr="00A1472D" w:rsidRDefault="005613BC" w:rsidP="00A1472D">
      <w:pPr>
        <w:ind w:left="360"/>
      </w:pPr>
    </w:p>
    <w:p w:rsidR="005613BC" w:rsidRPr="00A1472D" w:rsidRDefault="005613BC" w:rsidP="00A1472D">
      <w:pPr>
        <w:ind w:left="360"/>
      </w:pPr>
    </w:p>
    <w:p w:rsidR="006F3A21" w:rsidRDefault="006F3A21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6F3A21" w:rsidRDefault="00B36E49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                                            </w:t>
      </w:r>
      <w:r w:rsidR="00FE7B66">
        <w:rPr>
          <w:rFonts w:ascii="仿宋" w:eastAsia="仿宋" w:hAnsi="仿宋" w:hint="eastAsia"/>
          <w:b/>
          <w:sz w:val="24"/>
        </w:rPr>
        <w:t>厂商</w:t>
      </w:r>
      <w:r w:rsidR="00376C99">
        <w:rPr>
          <w:rFonts w:ascii="仿宋" w:eastAsia="仿宋" w:hAnsi="仿宋" w:hint="eastAsia"/>
          <w:b/>
          <w:sz w:val="24"/>
        </w:rPr>
        <w:t>盖章/</w:t>
      </w:r>
      <w:r w:rsidR="00FE7B66">
        <w:rPr>
          <w:rFonts w:ascii="仿宋" w:eastAsia="仿宋" w:hAnsi="仿宋" w:hint="eastAsia"/>
          <w:b/>
          <w:sz w:val="24"/>
        </w:rPr>
        <w:t>个人签字：</w:t>
      </w:r>
    </w:p>
    <w:p w:rsidR="006F3A21" w:rsidRDefault="00FE7B66">
      <w:pPr>
        <w:spacing w:line="360" w:lineRule="auto"/>
      </w:pPr>
      <w:r>
        <w:rPr>
          <w:rFonts w:ascii="仿宋" w:eastAsia="仿宋" w:hAnsi="仿宋" w:hint="eastAsia"/>
          <w:sz w:val="24"/>
          <w:vertAlign w:val="subscript"/>
        </w:rPr>
        <w:t xml:space="preserve">-                                                   </w:t>
      </w:r>
      <w:r w:rsidR="00B36E49">
        <w:rPr>
          <w:rFonts w:ascii="仿宋" w:eastAsia="仿宋" w:hAnsi="仿宋" w:hint="eastAsia"/>
          <w:sz w:val="24"/>
          <w:vertAlign w:val="subscript"/>
        </w:rPr>
        <w:t xml:space="preserve">                                    </w:t>
      </w:r>
      <w:r>
        <w:rPr>
          <w:rFonts w:ascii="仿宋" w:eastAsia="仿宋" w:hAnsi="仿宋" w:hint="eastAsia"/>
          <w:b/>
          <w:sz w:val="24"/>
        </w:rPr>
        <w:t xml:space="preserve">日期： </w:t>
      </w:r>
      <w:r w:rsidR="002F6FA3" w:rsidRPr="007E14F6">
        <w:rPr>
          <w:rFonts w:ascii="仿宋" w:eastAsia="仿宋" w:hAnsi="仿宋"/>
          <w:sz w:val="24"/>
        </w:rPr>
        <w:t>2021</w:t>
      </w:r>
      <w:r>
        <w:rPr>
          <w:rFonts w:ascii="仿宋" w:eastAsia="仿宋" w:hAnsi="仿宋" w:hint="eastAsia"/>
          <w:sz w:val="24"/>
        </w:rPr>
        <w:t xml:space="preserve"> 年   </w:t>
      </w:r>
      <w:r w:rsidR="002F6FA3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 xml:space="preserve"> 月  </w:t>
      </w:r>
      <w:r w:rsidR="00083E76">
        <w:rPr>
          <w:rFonts w:ascii="仿宋" w:eastAsia="仿宋" w:hAnsi="仿宋"/>
          <w:sz w:val="24"/>
        </w:rPr>
        <w:t>7</w:t>
      </w:r>
      <w:r>
        <w:rPr>
          <w:rFonts w:ascii="仿宋" w:eastAsia="仿宋" w:hAnsi="仿宋" w:hint="eastAsia"/>
          <w:sz w:val="24"/>
        </w:rPr>
        <w:t xml:space="preserve"> 日</w:t>
      </w:r>
    </w:p>
    <w:sectPr w:rsidR="006F3A21" w:rsidSect="006F3A2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FE9" w:rsidRDefault="003C4FE9" w:rsidP="006F3A21">
      <w:pPr>
        <w:spacing w:after="0" w:line="240" w:lineRule="auto"/>
      </w:pPr>
      <w:r>
        <w:separator/>
      </w:r>
    </w:p>
  </w:endnote>
  <w:endnote w:type="continuationSeparator" w:id="0">
    <w:p w:rsidR="003C4FE9" w:rsidRDefault="003C4FE9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D6BE7">
                            <w:rPr>
                              <w:noProof/>
                            </w:rPr>
                            <w:t>10-- 10 -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D6BE7">
                      <w:rPr>
                        <w:noProof/>
                      </w:rPr>
                      <w:t>10-- 10 -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F4B43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F4B43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FE9" w:rsidRDefault="003C4FE9" w:rsidP="006F3A21">
      <w:pPr>
        <w:spacing w:after="0" w:line="240" w:lineRule="auto"/>
      </w:pPr>
      <w:r>
        <w:separator/>
      </w:r>
    </w:p>
  </w:footnote>
  <w:footnote w:type="continuationSeparator" w:id="0">
    <w:p w:rsidR="003C4FE9" w:rsidRDefault="003C4FE9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:rsidR="006F3A21" w:rsidRDefault="006F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72"/>
    <w:rsid w:val="00010E43"/>
    <w:rsid w:val="000217BF"/>
    <w:rsid w:val="00033B23"/>
    <w:rsid w:val="00036481"/>
    <w:rsid w:val="00047AB8"/>
    <w:rsid w:val="0005498E"/>
    <w:rsid w:val="00060FDE"/>
    <w:rsid w:val="00061DC1"/>
    <w:rsid w:val="0007189E"/>
    <w:rsid w:val="00072A12"/>
    <w:rsid w:val="00083E76"/>
    <w:rsid w:val="00091EAB"/>
    <w:rsid w:val="000959EE"/>
    <w:rsid w:val="000C38CF"/>
    <w:rsid w:val="000C6644"/>
    <w:rsid w:val="000D52D6"/>
    <w:rsid w:val="000E194B"/>
    <w:rsid w:val="000F2124"/>
    <w:rsid w:val="000F478F"/>
    <w:rsid w:val="000F59B2"/>
    <w:rsid w:val="001017ED"/>
    <w:rsid w:val="00115054"/>
    <w:rsid w:val="001506F2"/>
    <w:rsid w:val="0015131A"/>
    <w:rsid w:val="00155317"/>
    <w:rsid w:val="00166AA9"/>
    <w:rsid w:val="00174352"/>
    <w:rsid w:val="00184E67"/>
    <w:rsid w:val="00186AE5"/>
    <w:rsid w:val="001B01B8"/>
    <w:rsid w:val="001B07DF"/>
    <w:rsid w:val="001B1394"/>
    <w:rsid w:val="001D750F"/>
    <w:rsid w:val="001E0CF0"/>
    <w:rsid w:val="001E3963"/>
    <w:rsid w:val="001E6016"/>
    <w:rsid w:val="00226E34"/>
    <w:rsid w:val="00233ACF"/>
    <w:rsid w:val="00233D42"/>
    <w:rsid w:val="00242F70"/>
    <w:rsid w:val="00264311"/>
    <w:rsid w:val="00266986"/>
    <w:rsid w:val="00294A24"/>
    <w:rsid w:val="0029506A"/>
    <w:rsid w:val="002953D6"/>
    <w:rsid w:val="00295888"/>
    <w:rsid w:val="002B1457"/>
    <w:rsid w:val="002C244F"/>
    <w:rsid w:val="002D3A47"/>
    <w:rsid w:val="002D3E3C"/>
    <w:rsid w:val="002D42D9"/>
    <w:rsid w:val="002E4723"/>
    <w:rsid w:val="002F6FA3"/>
    <w:rsid w:val="00300205"/>
    <w:rsid w:val="00302488"/>
    <w:rsid w:val="00310A34"/>
    <w:rsid w:val="00315418"/>
    <w:rsid w:val="00327F21"/>
    <w:rsid w:val="0034437F"/>
    <w:rsid w:val="00345512"/>
    <w:rsid w:val="00355358"/>
    <w:rsid w:val="0037210D"/>
    <w:rsid w:val="00374AE9"/>
    <w:rsid w:val="00375D2C"/>
    <w:rsid w:val="00376C99"/>
    <w:rsid w:val="00381D0E"/>
    <w:rsid w:val="00384B49"/>
    <w:rsid w:val="00390C32"/>
    <w:rsid w:val="003A7C33"/>
    <w:rsid w:val="003B24CF"/>
    <w:rsid w:val="003C4FE9"/>
    <w:rsid w:val="003C5073"/>
    <w:rsid w:val="003D4472"/>
    <w:rsid w:val="003E1ACB"/>
    <w:rsid w:val="003E644A"/>
    <w:rsid w:val="00405A6D"/>
    <w:rsid w:val="00412B79"/>
    <w:rsid w:val="00412EE7"/>
    <w:rsid w:val="00420588"/>
    <w:rsid w:val="00431AE1"/>
    <w:rsid w:val="00467335"/>
    <w:rsid w:val="004962B4"/>
    <w:rsid w:val="004C5795"/>
    <w:rsid w:val="004C7E9B"/>
    <w:rsid w:val="004D26FB"/>
    <w:rsid w:val="004E09F5"/>
    <w:rsid w:val="004E6652"/>
    <w:rsid w:val="004F71E7"/>
    <w:rsid w:val="005032A5"/>
    <w:rsid w:val="00503A1D"/>
    <w:rsid w:val="00504928"/>
    <w:rsid w:val="00527E39"/>
    <w:rsid w:val="00531E26"/>
    <w:rsid w:val="00537F0B"/>
    <w:rsid w:val="00553C1A"/>
    <w:rsid w:val="005613BC"/>
    <w:rsid w:val="00570414"/>
    <w:rsid w:val="005A0146"/>
    <w:rsid w:val="005A06F5"/>
    <w:rsid w:val="005A2D35"/>
    <w:rsid w:val="005B0B06"/>
    <w:rsid w:val="005B0C8E"/>
    <w:rsid w:val="005C005F"/>
    <w:rsid w:val="005C57C3"/>
    <w:rsid w:val="005D4BB7"/>
    <w:rsid w:val="005F4392"/>
    <w:rsid w:val="005F4516"/>
    <w:rsid w:val="005F5C45"/>
    <w:rsid w:val="00633053"/>
    <w:rsid w:val="006408C9"/>
    <w:rsid w:val="00653C24"/>
    <w:rsid w:val="0065591A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B68FA"/>
    <w:rsid w:val="006D156F"/>
    <w:rsid w:val="006D38EB"/>
    <w:rsid w:val="006D7EF8"/>
    <w:rsid w:val="006E012F"/>
    <w:rsid w:val="006E34CA"/>
    <w:rsid w:val="006F1FAF"/>
    <w:rsid w:val="006F3A21"/>
    <w:rsid w:val="006F3B9B"/>
    <w:rsid w:val="00714CC8"/>
    <w:rsid w:val="00716766"/>
    <w:rsid w:val="00731613"/>
    <w:rsid w:val="007552D5"/>
    <w:rsid w:val="00756CC8"/>
    <w:rsid w:val="00761750"/>
    <w:rsid w:val="00775B43"/>
    <w:rsid w:val="00777D54"/>
    <w:rsid w:val="0079130A"/>
    <w:rsid w:val="007A17EB"/>
    <w:rsid w:val="007B0D47"/>
    <w:rsid w:val="007B3C8D"/>
    <w:rsid w:val="007B4110"/>
    <w:rsid w:val="007B7B05"/>
    <w:rsid w:val="007C687A"/>
    <w:rsid w:val="007D1804"/>
    <w:rsid w:val="007D2CEB"/>
    <w:rsid w:val="007E14F6"/>
    <w:rsid w:val="007E4B80"/>
    <w:rsid w:val="007E4D91"/>
    <w:rsid w:val="00810FE7"/>
    <w:rsid w:val="00812A0E"/>
    <w:rsid w:val="008155E7"/>
    <w:rsid w:val="00822957"/>
    <w:rsid w:val="00830853"/>
    <w:rsid w:val="00860170"/>
    <w:rsid w:val="00862A5A"/>
    <w:rsid w:val="008647E2"/>
    <w:rsid w:val="00883DB9"/>
    <w:rsid w:val="00894B89"/>
    <w:rsid w:val="00897BA0"/>
    <w:rsid w:val="008A3926"/>
    <w:rsid w:val="008B755B"/>
    <w:rsid w:val="008D3698"/>
    <w:rsid w:val="008D62BE"/>
    <w:rsid w:val="008D71E6"/>
    <w:rsid w:val="008E0163"/>
    <w:rsid w:val="008E758B"/>
    <w:rsid w:val="00901C71"/>
    <w:rsid w:val="009206F3"/>
    <w:rsid w:val="0093155A"/>
    <w:rsid w:val="00942DAE"/>
    <w:rsid w:val="00964E1A"/>
    <w:rsid w:val="0097396F"/>
    <w:rsid w:val="00984E4B"/>
    <w:rsid w:val="00992BCC"/>
    <w:rsid w:val="0099536E"/>
    <w:rsid w:val="009A5017"/>
    <w:rsid w:val="009B5893"/>
    <w:rsid w:val="009C5EC3"/>
    <w:rsid w:val="009D4E06"/>
    <w:rsid w:val="009E488E"/>
    <w:rsid w:val="009F3F06"/>
    <w:rsid w:val="00A05257"/>
    <w:rsid w:val="00A05DDB"/>
    <w:rsid w:val="00A1472D"/>
    <w:rsid w:val="00A30684"/>
    <w:rsid w:val="00A45B98"/>
    <w:rsid w:val="00A5042C"/>
    <w:rsid w:val="00A52F86"/>
    <w:rsid w:val="00A55032"/>
    <w:rsid w:val="00A5524F"/>
    <w:rsid w:val="00A62D19"/>
    <w:rsid w:val="00A6370A"/>
    <w:rsid w:val="00A65365"/>
    <w:rsid w:val="00A76518"/>
    <w:rsid w:val="00A81DA4"/>
    <w:rsid w:val="00A86128"/>
    <w:rsid w:val="00A935C4"/>
    <w:rsid w:val="00A94D34"/>
    <w:rsid w:val="00A976AD"/>
    <w:rsid w:val="00AA011E"/>
    <w:rsid w:val="00AA5459"/>
    <w:rsid w:val="00AB4213"/>
    <w:rsid w:val="00AC196C"/>
    <w:rsid w:val="00AD175A"/>
    <w:rsid w:val="00AE15F3"/>
    <w:rsid w:val="00AE71B1"/>
    <w:rsid w:val="00AF4B43"/>
    <w:rsid w:val="00AF573C"/>
    <w:rsid w:val="00AF5C3D"/>
    <w:rsid w:val="00B01BAA"/>
    <w:rsid w:val="00B0214A"/>
    <w:rsid w:val="00B14390"/>
    <w:rsid w:val="00B21356"/>
    <w:rsid w:val="00B36E49"/>
    <w:rsid w:val="00B6465F"/>
    <w:rsid w:val="00B80E1B"/>
    <w:rsid w:val="00B81930"/>
    <w:rsid w:val="00B90096"/>
    <w:rsid w:val="00BA02DD"/>
    <w:rsid w:val="00BA088E"/>
    <w:rsid w:val="00BB0A79"/>
    <w:rsid w:val="00BB1015"/>
    <w:rsid w:val="00BB1EDC"/>
    <w:rsid w:val="00BB1F86"/>
    <w:rsid w:val="00BC3D86"/>
    <w:rsid w:val="00BC5E0F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7DA"/>
    <w:rsid w:val="00C778D6"/>
    <w:rsid w:val="00C80493"/>
    <w:rsid w:val="00C871EB"/>
    <w:rsid w:val="00CB1AF7"/>
    <w:rsid w:val="00CB2972"/>
    <w:rsid w:val="00CC04BC"/>
    <w:rsid w:val="00CD3EC8"/>
    <w:rsid w:val="00CE2BAE"/>
    <w:rsid w:val="00CE40EF"/>
    <w:rsid w:val="00CF4469"/>
    <w:rsid w:val="00CF5A99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24C97"/>
    <w:rsid w:val="00E25255"/>
    <w:rsid w:val="00E2772D"/>
    <w:rsid w:val="00E31040"/>
    <w:rsid w:val="00E35444"/>
    <w:rsid w:val="00E45145"/>
    <w:rsid w:val="00E67030"/>
    <w:rsid w:val="00E80CE6"/>
    <w:rsid w:val="00E863AC"/>
    <w:rsid w:val="00E86AA9"/>
    <w:rsid w:val="00EB76A0"/>
    <w:rsid w:val="00ED5294"/>
    <w:rsid w:val="00ED6EF7"/>
    <w:rsid w:val="00EE154C"/>
    <w:rsid w:val="00EE47AF"/>
    <w:rsid w:val="00F02158"/>
    <w:rsid w:val="00F06D01"/>
    <w:rsid w:val="00F10BBF"/>
    <w:rsid w:val="00F13697"/>
    <w:rsid w:val="00F31B3A"/>
    <w:rsid w:val="00F43609"/>
    <w:rsid w:val="00F43BCC"/>
    <w:rsid w:val="00F465CA"/>
    <w:rsid w:val="00F56831"/>
    <w:rsid w:val="00F80ABD"/>
    <w:rsid w:val="00F90436"/>
    <w:rsid w:val="00FB03E6"/>
    <w:rsid w:val="00FB28D6"/>
    <w:rsid w:val="00FD6BE7"/>
    <w:rsid w:val="00FE0F25"/>
    <w:rsid w:val="00FE27B1"/>
    <w:rsid w:val="00FE7B66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3214E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F3A21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Normal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NormalWeb">
    <w:name w:val="Normal (Web)"/>
    <w:basedOn w:val="Normal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6F3A21"/>
    <w:rPr>
      <w:rFonts w:ascii="Arial" w:eastAsia="黑体" w:hAnsi="Arial" w:cs="Times New Roman"/>
      <w:szCs w:val="21"/>
    </w:rPr>
  </w:style>
  <w:style w:type="character" w:customStyle="1" w:styleId="FooterChar">
    <w:name w:val="Footer Char"/>
    <w:basedOn w:val="DefaultParagraphFont"/>
    <w:link w:val="Footer"/>
    <w:qFormat/>
    <w:rsid w:val="006F3A2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Normal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BodyText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Normal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">
    <w:name w:val="正文1"/>
    <w:qFormat/>
    <w:rsid w:val="006F3A21"/>
    <w:pPr>
      <w:widowControl w:val="0"/>
    </w:pPr>
  </w:style>
  <w:style w:type="paragraph" w:customStyle="1" w:styleId="HeadingB">
    <w:name w:val="Heading B"/>
    <w:basedOn w:val="Heading2"/>
    <w:next w:val="BodyText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F3A2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A21"/>
    <w:rPr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10E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DFEC17-A722-4230-9D47-0D4807349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KKK</cp:lastModifiedBy>
  <cp:revision>172</cp:revision>
  <cp:lastPrinted>2020-07-10T05:39:00Z</cp:lastPrinted>
  <dcterms:created xsi:type="dcterms:W3CDTF">2021-01-05T15:09:00Z</dcterms:created>
  <dcterms:modified xsi:type="dcterms:W3CDTF">2021-01-07T03:19:00Z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