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Chen Wei</w:t>
      </w:r>
    </w:p>
    <w:p>
      <w:r>
        <w:t>Site Reliability Engineer</w:t>
      </w:r>
    </w:p>
    <w:p>
      <w:r>
        <w:t>chen.wei@example.com</w:t>
      </w:r>
    </w:p>
    <w:p>
      <w:pPr>
        <w:pStyle w:val="Heading1"/>
      </w:pPr>
      <w:r>
        <w:t>Summary</w:t>
      </w:r>
    </w:p>
    <w:p>
      <w:r>
        <w:t>SRE keeping high-traffic services reliable and fast.</w:t>
      </w:r>
    </w:p>
    <w:p>
      <w:pPr>
        <w:pStyle w:val="Heading1"/>
      </w:pPr>
      <w:r>
        <w:t>Skills</w:t>
      </w:r>
    </w:p>
    <w:p>
      <w:r>
        <w:t>Python, Go, Prometheus, Grafana, Kubernetes</w:t>
      </w:r>
    </w:p>
    <w:p>
      <w:pPr>
        <w:pStyle w:val="Heading1"/>
      </w:pPr>
      <w:r>
        <w:t>Experience</w:t>
      </w:r>
    </w:p>
    <w:p>
      <w:pPr>
        <w:pStyle w:val="ListBullet"/>
      </w:pPr>
      <w:r>
        <w:t>SRE, StreamHub (2019-present): cut incident MTTR by 40%.</w:t>
      </w:r>
    </w:p>
    <w:p>
      <w:pPr>
        <w:pStyle w:val="ListBullet"/>
      </w:pPr>
      <w:r>
        <w:t>Backend Engineer, Nodal (2016-2019): Go services on Kubernetes.</w:t>
      </w:r>
    </w:p>
    <w:p>
      <w:pPr>
        <w:pStyle w:val="Heading1"/>
      </w:pPr>
      <w:r>
        <w:t>Education</w:t>
      </w:r>
    </w:p>
    <w:p>
      <w:r>
        <w:t>B.S. Software Engineering, Capital University,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