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 Garcia</w:t>
      </w:r>
    </w:p>
    <w:p>
      <w:r>
        <w:t>Junior Machine Learning Engineer</w:t>
      </w:r>
    </w:p>
    <w:p>
      <w:pPr>
        <w:pStyle w:val="Heading1"/>
      </w:pPr>
      <w:r>
        <w:t>Summary</w:t>
      </w:r>
    </w:p>
    <w:p>
      <w:r>
        <w:t>Junior Machine Learning Engineer with 2 years of experience. Specializes in Python, Machine Learning, PyTorch.</w:t>
      </w:r>
    </w:p>
    <w:p>
      <w:pPr>
        <w:pStyle w:val="Heading1"/>
      </w:pPr>
      <w:r>
        <w:t>Skills</w:t>
      </w:r>
    </w:p>
    <w:p>
      <w:r>
        <w:t>Python, Machine Learning, PyTorch, scikit-learn, NLP, TensorFlow</w:t>
      </w:r>
    </w:p>
    <w:p>
      <w:pPr>
        <w:pStyle w:val="Heading1"/>
      </w:pPr>
      <w:r>
        <w:t>Experience</w:t>
      </w:r>
    </w:p>
    <w:p>
      <w:pPr>
        <w:pStyle w:val="ListBullet"/>
      </w:pPr>
      <w:r>
        <w:t>Junior Machine Learning Engineer, CloudNine (2024-present): delivered projects using Python, Machine Learning, PyTorch.</w:t>
      </w:r>
    </w:p>
    <w:p>
      <w:pPr>
        <w:pStyle w:val="ListBullet"/>
      </w:pPr>
      <w:r>
        <w:t>Junior Machine Learning Engineer, SafeGuard (2022-2024): built systems with scikit-learn, NLP.</w:t>
      </w:r>
    </w:p>
    <w:p>
      <w:pPr>
        <w:pStyle w:val="Heading1"/>
      </w:pPr>
      <w:r>
        <w:t>Education</w:t>
      </w:r>
    </w:p>
    <w:p>
      <w:r>
        <w:t>B.S. Machine Learning, CloudNine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