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6E81" w:rsidRPr="00696E81" w:rsidRDefault="00696E81" w:rsidP="00696E81">
      <w:pPr>
        <w:tabs>
          <w:tab w:val="left" w:pos="1740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96E81">
        <w:rPr>
          <w:rFonts w:ascii="Times New Roman" w:hAnsi="Times New Roman" w:cs="Times New Roman"/>
          <w:b/>
          <w:sz w:val="24"/>
          <w:szCs w:val="24"/>
        </w:rPr>
        <w:t>Table 1:</w:t>
      </w:r>
      <w:r w:rsidRPr="00696E81">
        <w:rPr>
          <w:rFonts w:ascii="Times New Roman" w:hAnsi="Times New Roman" w:cs="Times New Roman"/>
          <w:sz w:val="24"/>
          <w:szCs w:val="24"/>
        </w:rPr>
        <w:t xml:space="preserve"> Comparison of existing approaches</w:t>
      </w:r>
    </w:p>
    <w:tbl>
      <w:tblPr>
        <w:tblStyle w:val="TableGrid"/>
        <w:tblpPr w:leftFromText="180" w:rightFromText="180" w:vertAnchor="page" w:horzAnchor="margin" w:tblpY="2413"/>
        <w:tblW w:w="4929" w:type="pct"/>
        <w:tblLook w:val="04A0" w:firstRow="1" w:lastRow="0" w:firstColumn="1" w:lastColumn="0" w:noHBand="0" w:noVBand="1"/>
      </w:tblPr>
      <w:tblGrid>
        <w:gridCol w:w="1450"/>
        <w:gridCol w:w="2073"/>
        <w:gridCol w:w="1522"/>
        <w:gridCol w:w="1914"/>
        <w:gridCol w:w="1929"/>
      </w:tblGrid>
      <w:tr w:rsidR="00696E81" w:rsidRPr="00696E81" w:rsidTr="00696E81">
        <w:trPr>
          <w:trHeight w:val="235"/>
        </w:trPr>
        <w:tc>
          <w:tcPr>
            <w:tcW w:w="816" w:type="pct"/>
            <w:vAlign w:val="center"/>
          </w:tcPr>
          <w:p w:rsidR="00696E81" w:rsidRPr="00696E81" w:rsidRDefault="00696E81" w:rsidP="00696E8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</w:pPr>
            <w:r w:rsidRPr="00696E81"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  <w:t>Authors</w:t>
            </w:r>
          </w:p>
        </w:tc>
        <w:tc>
          <w:tcPr>
            <w:tcW w:w="1166" w:type="pct"/>
            <w:vAlign w:val="center"/>
          </w:tcPr>
          <w:p w:rsidR="00696E81" w:rsidRPr="00696E81" w:rsidRDefault="00696E81" w:rsidP="00696E8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</w:pPr>
            <w:r w:rsidRPr="00696E81"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  <w:t>Methods</w:t>
            </w:r>
          </w:p>
        </w:tc>
        <w:tc>
          <w:tcPr>
            <w:tcW w:w="856" w:type="pct"/>
            <w:vAlign w:val="center"/>
          </w:tcPr>
          <w:p w:rsidR="00696E81" w:rsidRPr="00696E81" w:rsidRDefault="00696E81" w:rsidP="00696E8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</w:pPr>
            <w:r w:rsidRPr="00696E81"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  <w:t>Parameters</w:t>
            </w:r>
          </w:p>
        </w:tc>
        <w:tc>
          <w:tcPr>
            <w:tcW w:w="1077" w:type="pct"/>
            <w:vAlign w:val="center"/>
          </w:tcPr>
          <w:p w:rsidR="00696E81" w:rsidRPr="00696E81" w:rsidRDefault="00696E81" w:rsidP="00696E8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</w:pPr>
            <w:r w:rsidRPr="00696E81"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  <w:t>Advantages</w:t>
            </w:r>
          </w:p>
        </w:tc>
        <w:tc>
          <w:tcPr>
            <w:tcW w:w="1085" w:type="pct"/>
            <w:vAlign w:val="center"/>
          </w:tcPr>
          <w:p w:rsidR="00696E81" w:rsidRPr="00696E81" w:rsidRDefault="00696E81" w:rsidP="00696E8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</w:pPr>
            <w:r w:rsidRPr="00696E81"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  <w:t>Limitations</w:t>
            </w:r>
          </w:p>
        </w:tc>
      </w:tr>
      <w:tr w:rsidR="00696E81" w:rsidRPr="00696E81" w:rsidTr="00696E81">
        <w:trPr>
          <w:trHeight w:val="39"/>
        </w:trPr>
        <w:tc>
          <w:tcPr>
            <w:tcW w:w="816" w:type="pct"/>
            <w:vAlign w:val="center"/>
          </w:tcPr>
          <w:p w:rsidR="00696E81" w:rsidRPr="00696E81" w:rsidRDefault="00696E81" w:rsidP="00696E81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proofErr w:type="spellStart"/>
            <w:r w:rsidRPr="00696E81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Karthik</w:t>
            </w:r>
            <w:proofErr w:type="spellEnd"/>
            <w:r w:rsidRPr="00696E81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et al. [23]</w:t>
            </w:r>
          </w:p>
        </w:tc>
        <w:tc>
          <w:tcPr>
            <w:tcW w:w="1166" w:type="pct"/>
            <w:vAlign w:val="center"/>
          </w:tcPr>
          <w:p w:rsidR="00696E81" w:rsidRPr="00696E81" w:rsidRDefault="00696E81" w:rsidP="00696E81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696E81">
              <w:rPr>
                <w:rFonts w:ascii="Times New Roman" w:hAnsi="Times New Roman" w:cs="Times New Roman"/>
                <w:sz w:val="24"/>
                <w:szCs w:val="24"/>
              </w:rPr>
              <w:t>Fuzzy logic</w:t>
            </w:r>
          </w:p>
        </w:tc>
        <w:tc>
          <w:tcPr>
            <w:tcW w:w="856" w:type="pct"/>
            <w:vAlign w:val="center"/>
          </w:tcPr>
          <w:p w:rsidR="00696E81" w:rsidRPr="00696E81" w:rsidRDefault="00696E81" w:rsidP="00696E81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696E81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Precision, recall</w:t>
            </w:r>
          </w:p>
        </w:tc>
        <w:tc>
          <w:tcPr>
            <w:tcW w:w="1077" w:type="pct"/>
            <w:vAlign w:val="center"/>
          </w:tcPr>
          <w:p w:rsidR="00696E81" w:rsidRPr="00696E81" w:rsidRDefault="00696E81" w:rsidP="00696E81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696E81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Reduced ability to make efficient decisions</w:t>
            </w:r>
          </w:p>
        </w:tc>
        <w:tc>
          <w:tcPr>
            <w:tcW w:w="1085" w:type="pct"/>
            <w:vAlign w:val="center"/>
          </w:tcPr>
          <w:p w:rsidR="00696E81" w:rsidRPr="00696E81" w:rsidRDefault="00696E81" w:rsidP="00696E81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696E81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High cost.</w:t>
            </w:r>
          </w:p>
        </w:tc>
      </w:tr>
      <w:tr w:rsidR="00696E81" w:rsidRPr="00696E81" w:rsidTr="00696E81">
        <w:trPr>
          <w:trHeight w:val="915"/>
        </w:trPr>
        <w:tc>
          <w:tcPr>
            <w:tcW w:w="816" w:type="pct"/>
            <w:vAlign w:val="center"/>
          </w:tcPr>
          <w:p w:rsidR="00696E81" w:rsidRPr="00696E81" w:rsidRDefault="00696E81" w:rsidP="00696E81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proofErr w:type="spellStart"/>
            <w:r w:rsidRPr="00696E81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Shrivastava</w:t>
            </w:r>
            <w:proofErr w:type="spellEnd"/>
            <w:r w:rsidRPr="00696E81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et al. [24]</w:t>
            </w:r>
          </w:p>
        </w:tc>
        <w:tc>
          <w:tcPr>
            <w:tcW w:w="1166" w:type="pct"/>
            <w:vAlign w:val="center"/>
          </w:tcPr>
          <w:p w:rsidR="00696E81" w:rsidRPr="00696E81" w:rsidRDefault="00696E81" w:rsidP="00696E81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696E81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Deep neural network-based multi-stakeholder recommendation system</w:t>
            </w:r>
          </w:p>
        </w:tc>
        <w:tc>
          <w:tcPr>
            <w:tcW w:w="856" w:type="pct"/>
            <w:vAlign w:val="center"/>
          </w:tcPr>
          <w:p w:rsidR="00696E81" w:rsidRPr="00696E81" w:rsidRDefault="00696E81" w:rsidP="00696E81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696E81">
              <w:rPr>
                <w:rFonts w:ascii="Times New Roman" w:hAnsi="Times New Roman" w:cs="Times New Roman"/>
                <w:sz w:val="24"/>
                <w:szCs w:val="24"/>
              </w:rPr>
              <w:t>Prediction accuracy, ranking, and utility gain-based measures</w:t>
            </w:r>
          </w:p>
        </w:tc>
        <w:tc>
          <w:tcPr>
            <w:tcW w:w="1077" w:type="pct"/>
            <w:vAlign w:val="center"/>
          </w:tcPr>
          <w:p w:rsidR="00696E81" w:rsidRPr="00696E81" w:rsidRDefault="00696E81" w:rsidP="00696E81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696E81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Users’ preferences over a single rating system are simpler to understand.</w:t>
            </w:r>
          </w:p>
        </w:tc>
        <w:tc>
          <w:tcPr>
            <w:tcW w:w="1085" w:type="pct"/>
            <w:vAlign w:val="center"/>
          </w:tcPr>
          <w:p w:rsidR="00696E81" w:rsidRPr="00696E81" w:rsidRDefault="00696E81" w:rsidP="00696E81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696E81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High complexity</w:t>
            </w:r>
          </w:p>
        </w:tc>
      </w:tr>
      <w:tr w:rsidR="00696E81" w:rsidRPr="00696E81" w:rsidTr="00696E81">
        <w:trPr>
          <w:trHeight w:val="772"/>
        </w:trPr>
        <w:tc>
          <w:tcPr>
            <w:tcW w:w="816" w:type="pct"/>
            <w:vAlign w:val="center"/>
          </w:tcPr>
          <w:p w:rsidR="00696E81" w:rsidRPr="00696E81" w:rsidRDefault="00696E81" w:rsidP="00696E81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proofErr w:type="spellStart"/>
            <w:r w:rsidRPr="00696E81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Kuanr</w:t>
            </w:r>
            <w:proofErr w:type="spellEnd"/>
            <w:r w:rsidRPr="00696E81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et al. [25]</w:t>
            </w:r>
          </w:p>
        </w:tc>
        <w:tc>
          <w:tcPr>
            <w:tcW w:w="1166" w:type="pct"/>
            <w:vAlign w:val="center"/>
          </w:tcPr>
          <w:p w:rsidR="00696E81" w:rsidRPr="00696E81" w:rsidRDefault="00696E81" w:rsidP="00696E81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696E81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Outranking Relations based Multi-criteria Recommender System</w:t>
            </w:r>
          </w:p>
        </w:tc>
        <w:tc>
          <w:tcPr>
            <w:tcW w:w="856" w:type="pct"/>
            <w:vAlign w:val="center"/>
          </w:tcPr>
          <w:p w:rsidR="00696E81" w:rsidRPr="00696E81" w:rsidRDefault="00696E81" w:rsidP="00696E81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696E81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Entropy</w:t>
            </w:r>
          </w:p>
        </w:tc>
        <w:tc>
          <w:tcPr>
            <w:tcW w:w="1077" w:type="pct"/>
            <w:vAlign w:val="center"/>
          </w:tcPr>
          <w:p w:rsidR="00696E81" w:rsidRPr="00696E81" w:rsidRDefault="00696E81" w:rsidP="00696E81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696E81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It is incredibly simple and affordable to compute.</w:t>
            </w:r>
          </w:p>
        </w:tc>
        <w:tc>
          <w:tcPr>
            <w:tcW w:w="1085" w:type="pct"/>
            <w:vAlign w:val="center"/>
          </w:tcPr>
          <w:p w:rsidR="00696E81" w:rsidRPr="00696E81" w:rsidRDefault="00696E81" w:rsidP="00696E81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696E81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Poor Scalability </w:t>
            </w:r>
          </w:p>
        </w:tc>
      </w:tr>
      <w:tr w:rsidR="00696E81" w:rsidRPr="00696E81" w:rsidTr="00696E81">
        <w:trPr>
          <w:trHeight w:val="512"/>
        </w:trPr>
        <w:tc>
          <w:tcPr>
            <w:tcW w:w="816" w:type="pct"/>
            <w:vAlign w:val="center"/>
          </w:tcPr>
          <w:p w:rsidR="00696E81" w:rsidRPr="00696E81" w:rsidRDefault="00696E81" w:rsidP="00696E81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696E81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Koras et al. [26]</w:t>
            </w:r>
          </w:p>
        </w:tc>
        <w:tc>
          <w:tcPr>
            <w:tcW w:w="1166" w:type="pct"/>
            <w:vAlign w:val="center"/>
          </w:tcPr>
          <w:p w:rsidR="00696E81" w:rsidRPr="00696E81" w:rsidRDefault="00696E81" w:rsidP="00696E81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696E81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Interpretable deep recommender system</w:t>
            </w:r>
          </w:p>
        </w:tc>
        <w:tc>
          <w:tcPr>
            <w:tcW w:w="856" w:type="pct"/>
            <w:vAlign w:val="center"/>
          </w:tcPr>
          <w:p w:rsidR="00696E81" w:rsidRPr="00696E81" w:rsidRDefault="00696E81" w:rsidP="00696E81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696E81">
              <w:rPr>
                <w:rFonts w:ascii="Times New Roman" w:hAnsi="Times New Roman" w:cs="Times New Roman"/>
                <w:sz w:val="24"/>
                <w:szCs w:val="24"/>
              </w:rPr>
              <w:t>AUC and (IC50)</w:t>
            </w:r>
          </w:p>
        </w:tc>
        <w:tc>
          <w:tcPr>
            <w:tcW w:w="1077" w:type="pct"/>
            <w:vAlign w:val="center"/>
          </w:tcPr>
          <w:p w:rsidR="00696E81" w:rsidRPr="00696E81" w:rsidRDefault="00696E81" w:rsidP="00696E81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696E81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The approach resolves the challenge of learning multiple drugs and multiple cell line sensitivities.</w:t>
            </w:r>
          </w:p>
        </w:tc>
        <w:tc>
          <w:tcPr>
            <w:tcW w:w="1085" w:type="pct"/>
            <w:vAlign w:val="center"/>
          </w:tcPr>
          <w:p w:rsidR="00696E81" w:rsidRPr="00696E81" w:rsidRDefault="00696E81" w:rsidP="00696E81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696E81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Require lots of data.</w:t>
            </w:r>
          </w:p>
        </w:tc>
      </w:tr>
      <w:tr w:rsidR="00696E81" w:rsidRPr="00696E81" w:rsidTr="00696E81">
        <w:trPr>
          <w:trHeight w:val="661"/>
        </w:trPr>
        <w:tc>
          <w:tcPr>
            <w:tcW w:w="816" w:type="pct"/>
            <w:vAlign w:val="center"/>
          </w:tcPr>
          <w:p w:rsidR="00696E81" w:rsidRPr="00696E81" w:rsidRDefault="00696E81" w:rsidP="00696E81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696E81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Liu et al. [27]</w:t>
            </w:r>
          </w:p>
        </w:tc>
        <w:tc>
          <w:tcPr>
            <w:tcW w:w="1166" w:type="pct"/>
            <w:vAlign w:val="center"/>
          </w:tcPr>
          <w:p w:rsidR="00696E81" w:rsidRPr="00696E81" w:rsidRDefault="00696E81" w:rsidP="00696E81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696E81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BERT, deep learning</w:t>
            </w:r>
          </w:p>
        </w:tc>
        <w:tc>
          <w:tcPr>
            <w:tcW w:w="856" w:type="pct"/>
            <w:vAlign w:val="center"/>
          </w:tcPr>
          <w:p w:rsidR="00696E81" w:rsidRPr="00696E81" w:rsidRDefault="00696E81" w:rsidP="00696E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6E81">
              <w:rPr>
                <w:rFonts w:ascii="Times New Roman" w:hAnsi="Times New Roman" w:cs="Times New Roman"/>
                <w:sz w:val="24"/>
                <w:szCs w:val="24"/>
              </w:rPr>
              <w:t>Precision, recall, F1-score</w:t>
            </w:r>
          </w:p>
        </w:tc>
        <w:tc>
          <w:tcPr>
            <w:tcW w:w="1077" w:type="pct"/>
            <w:vAlign w:val="center"/>
          </w:tcPr>
          <w:p w:rsidR="00696E81" w:rsidRPr="00696E81" w:rsidRDefault="00696E81" w:rsidP="00696E81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696E81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Better feature learning ability</w:t>
            </w:r>
          </w:p>
        </w:tc>
        <w:tc>
          <w:tcPr>
            <w:tcW w:w="1085" w:type="pct"/>
            <w:vAlign w:val="center"/>
          </w:tcPr>
          <w:p w:rsidR="00696E81" w:rsidRPr="00696E81" w:rsidRDefault="00696E81" w:rsidP="00696E81">
            <w:pPr>
              <w:tabs>
                <w:tab w:val="left" w:pos="174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696E81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Higher overfitting issues</w:t>
            </w:r>
          </w:p>
          <w:p w:rsidR="00696E81" w:rsidRPr="00696E81" w:rsidRDefault="00696E81" w:rsidP="00696E81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</w:tr>
      <w:tr w:rsidR="00696E81" w:rsidRPr="00696E81" w:rsidTr="00696E81">
        <w:trPr>
          <w:trHeight w:val="35"/>
        </w:trPr>
        <w:tc>
          <w:tcPr>
            <w:tcW w:w="816" w:type="pct"/>
            <w:vAlign w:val="center"/>
          </w:tcPr>
          <w:p w:rsidR="00696E81" w:rsidRPr="00696E81" w:rsidRDefault="00696E81" w:rsidP="00696E81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696E81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Ochoa et al. [28]</w:t>
            </w:r>
          </w:p>
        </w:tc>
        <w:tc>
          <w:tcPr>
            <w:tcW w:w="1166" w:type="pct"/>
            <w:vAlign w:val="center"/>
          </w:tcPr>
          <w:p w:rsidR="00696E81" w:rsidRPr="00696E81" w:rsidRDefault="00696E81" w:rsidP="00696E81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696E81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LONN</w:t>
            </w:r>
          </w:p>
        </w:tc>
        <w:tc>
          <w:tcPr>
            <w:tcW w:w="856" w:type="pct"/>
            <w:vAlign w:val="center"/>
          </w:tcPr>
          <w:p w:rsidR="00696E81" w:rsidRPr="00696E81" w:rsidRDefault="00696E81" w:rsidP="00696E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6E81">
              <w:rPr>
                <w:rFonts w:ascii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1077" w:type="pct"/>
            <w:vAlign w:val="center"/>
          </w:tcPr>
          <w:p w:rsidR="00696E81" w:rsidRPr="00696E81" w:rsidRDefault="00696E81" w:rsidP="00696E81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696E81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It is transparent.</w:t>
            </w:r>
          </w:p>
        </w:tc>
        <w:tc>
          <w:tcPr>
            <w:tcW w:w="1085" w:type="pct"/>
            <w:vAlign w:val="center"/>
          </w:tcPr>
          <w:p w:rsidR="00696E81" w:rsidRPr="00696E81" w:rsidRDefault="00696E81" w:rsidP="00696E81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696E81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It requires more data.</w:t>
            </w:r>
          </w:p>
        </w:tc>
      </w:tr>
      <w:tr w:rsidR="00696E81" w:rsidRPr="00696E81" w:rsidTr="00696E81">
        <w:trPr>
          <w:trHeight w:val="464"/>
        </w:trPr>
        <w:tc>
          <w:tcPr>
            <w:tcW w:w="816" w:type="pct"/>
            <w:vAlign w:val="center"/>
          </w:tcPr>
          <w:p w:rsidR="00696E81" w:rsidRPr="00696E81" w:rsidRDefault="00696E81" w:rsidP="00696E81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proofErr w:type="spellStart"/>
            <w:r w:rsidRPr="00696E81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Ihnaini</w:t>
            </w:r>
            <w:proofErr w:type="spellEnd"/>
            <w:r w:rsidRPr="00696E81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et al. [29]</w:t>
            </w:r>
          </w:p>
        </w:tc>
        <w:tc>
          <w:tcPr>
            <w:tcW w:w="1166" w:type="pct"/>
            <w:vAlign w:val="center"/>
          </w:tcPr>
          <w:p w:rsidR="00696E81" w:rsidRPr="00696E81" w:rsidRDefault="00696E81" w:rsidP="00696E81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696E81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SHRS-M3DP</w:t>
            </w:r>
          </w:p>
        </w:tc>
        <w:tc>
          <w:tcPr>
            <w:tcW w:w="856" w:type="pct"/>
            <w:vAlign w:val="center"/>
          </w:tcPr>
          <w:p w:rsidR="00696E81" w:rsidRPr="00696E81" w:rsidRDefault="00696E81" w:rsidP="00696E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6E81">
              <w:rPr>
                <w:rFonts w:ascii="Times New Roman" w:hAnsi="Times New Roman" w:cs="Times New Roman"/>
                <w:sz w:val="24"/>
                <w:szCs w:val="24"/>
              </w:rPr>
              <w:t>Accuracy, precision, recall, RMSE, MAE</w:t>
            </w:r>
          </w:p>
        </w:tc>
        <w:tc>
          <w:tcPr>
            <w:tcW w:w="1077" w:type="pct"/>
            <w:vAlign w:val="center"/>
          </w:tcPr>
          <w:p w:rsidR="00696E81" w:rsidRPr="00696E81" w:rsidRDefault="00696E81" w:rsidP="00696E81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696E81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It is easy to use and implement.</w:t>
            </w:r>
          </w:p>
        </w:tc>
        <w:tc>
          <w:tcPr>
            <w:tcW w:w="1085" w:type="pct"/>
            <w:vAlign w:val="center"/>
          </w:tcPr>
          <w:p w:rsidR="00696E81" w:rsidRPr="00696E81" w:rsidRDefault="00696E81" w:rsidP="00696E81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696E81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High cost.</w:t>
            </w:r>
          </w:p>
        </w:tc>
      </w:tr>
    </w:tbl>
    <w:p w:rsidR="00696E81" w:rsidRPr="00696E81" w:rsidRDefault="00696E81" w:rsidP="00696E81">
      <w:pPr>
        <w:tabs>
          <w:tab w:val="left" w:pos="1740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696E81" w:rsidRPr="00696E81" w:rsidRDefault="00696E81" w:rsidP="00696E81">
      <w:pPr>
        <w:tabs>
          <w:tab w:val="left" w:pos="1740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696E81" w:rsidRPr="00696E81" w:rsidRDefault="00696E81" w:rsidP="00696E81">
      <w:pPr>
        <w:tabs>
          <w:tab w:val="left" w:pos="1740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696E81" w:rsidRPr="00696E81" w:rsidRDefault="00696E81" w:rsidP="00696E81">
      <w:pPr>
        <w:tabs>
          <w:tab w:val="left" w:pos="1740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696E81" w:rsidRPr="00696E81" w:rsidRDefault="00696E81" w:rsidP="00696E81">
      <w:pPr>
        <w:tabs>
          <w:tab w:val="left" w:pos="1740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696E81" w:rsidRPr="00696E81" w:rsidRDefault="00696E81" w:rsidP="00696E81">
      <w:pPr>
        <w:tabs>
          <w:tab w:val="left" w:pos="1740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696E81" w:rsidRPr="00696E81" w:rsidRDefault="00696E81" w:rsidP="00696E81">
      <w:pPr>
        <w:tabs>
          <w:tab w:val="left" w:pos="1740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696E81" w:rsidRPr="00696E81" w:rsidRDefault="00696E81" w:rsidP="00696E81">
      <w:pPr>
        <w:tabs>
          <w:tab w:val="left" w:pos="1740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696E81" w:rsidRPr="00696E81" w:rsidRDefault="00696E81" w:rsidP="00696E81">
      <w:pPr>
        <w:tabs>
          <w:tab w:val="left" w:pos="1740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696E81" w:rsidRPr="00696E81" w:rsidRDefault="00696E81" w:rsidP="00696E81">
      <w:pPr>
        <w:tabs>
          <w:tab w:val="left" w:pos="1740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696E81" w:rsidRPr="00696E81" w:rsidRDefault="00696E81" w:rsidP="00696E81">
      <w:pPr>
        <w:tabs>
          <w:tab w:val="left" w:pos="1740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696E81" w:rsidRPr="00696E81" w:rsidRDefault="00696E81" w:rsidP="00696E81">
      <w:pPr>
        <w:tabs>
          <w:tab w:val="left" w:pos="1740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696E81" w:rsidRPr="00696E81" w:rsidRDefault="00696E81" w:rsidP="00696E81">
      <w:pPr>
        <w:tabs>
          <w:tab w:val="left" w:pos="1740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696E81" w:rsidRPr="00696E81" w:rsidRDefault="00696E81" w:rsidP="00696E81">
      <w:pPr>
        <w:tabs>
          <w:tab w:val="left" w:pos="1740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696E81" w:rsidRPr="00696E81" w:rsidRDefault="00696E81" w:rsidP="00696E81">
      <w:pPr>
        <w:tabs>
          <w:tab w:val="left" w:pos="1740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696E81" w:rsidRPr="00696E81" w:rsidRDefault="00696E81" w:rsidP="00696E81">
      <w:pPr>
        <w:tabs>
          <w:tab w:val="left" w:pos="1740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96E81" w:rsidRPr="00696E81" w:rsidRDefault="00696E81" w:rsidP="00696E81">
      <w:pPr>
        <w:tabs>
          <w:tab w:val="left" w:pos="1740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96E81" w:rsidRPr="00696E81" w:rsidRDefault="00696E81" w:rsidP="00696E81">
      <w:pPr>
        <w:tabs>
          <w:tab w:val="left" w:pos="1740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96E81">
        <w:rPr>
          <w:rFonts w:ascii="Times New Roman" w:hAnsi="Times New Roman" w:cs="Times New Roman"/>
          <w:b/>
          <w:sz w:val="24"/>
          <w:szCs w:val="24"/>
        </w:rPr>
        <w:t xml:space="preserve">Table 2: </w:t>
      </w:r>
      <w:r w:rsidRPr="00696E81">
        <w:rPr>
          <w:rFonts w:ascii="Times New Roman" w:hAnsi="Times New Roman" w:cs="Times New Roman"/>
          <w:sz w:val="24"/>
          <w:szCs w:val="24"/>
        </w:rPr>
        <w:t>Dataset feature semantics</w:t>
      </w:r>
    </w:p>
    <w:p w:rsidR="00696E81" w:rsidRPr="00696E81" w:rsidRDefault="00696E81" w:rsidP="00696E81">
      <w:pPr>
        <w:tabs>
          <w:tab w:val="left" w:pos="1740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696E81" w:rsidRPr="00696E81" w:rsidRDefault="00696E81" w:rsidP="00696E81">
      <w:pPr>
        <w:tabs>
          <w:tab w:val="left" w:pos="1740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696E81" w:rsidRPr="00696E81" w:rsidRDefault="00696E81" w:rsidP="00696E81">
      <w:pPr>
        <w:tabs>
          <w:tab w:val="left" w:pos="1740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7524" w:type="dxa"/>
        <w:jc w:val="center"/>
        <w:tblLook w:val="04A0" w:firstRow="1" w:lastRow="0" w:firstColumn="1" w:lastColumn="0" w:noHBand="0" w:noVBand="1"/>
      </w:tblPr>
      <w:tblGrid>
        <w:gridCol w:w="2508"/>
        <w:gridCol w:w="2508"/>
        <w:gridCol w:w="2508"/>
      </w:tblGrid>
      <w:tr w:rsidR="00696E81" w:rsidRPr="00696E81" w:rsidTr="00E352CC">
        <w:trPr>
          <w:trHeight w:val="234"/>
          <w:jc w:val="center"/>
        </w:trPr>
        <w:tc>
          <w:tcPr>
            <w:tcW w:w="2508" w:type="dxa"/>
          </w:tcPr>
          <w:p w:rsidR="00696E81" w:rsidRPr="00696E81" w:rsidRDefault="00696E81" w:rsidP="00E352CC">
            <w:pPr>
              <w:tabs>
                <w:tab w:val="left" w:pos="174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96E8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Feature </w:t>
            </w:r>
          </w:p>
        </w:tc>
        <w:tc>
          <w:tcPr>
            <w:tcW w:w="2508" w:type="dxa"/>
          </w:tcPr>
          <w:p w:rsidR="00696E81" w:rsidRPr="00696E81" w:rsidRDefault="00696E81" w:rsidP="00E352CC">
            <w:pPr>
              <w:tabs>
                <w:tab w:val="left" w:pos="174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96E8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Data type </w:t>
            </w:r>
          </w:p>
        </w:tc>
        <w:tc>
          <w:tcPr>
            <w:tcW w:w="2508" w:type="dxa"/>
          </w:tcPr>
          <w:p w:rsidR="00696E81" w:rsidRPr="00696E81" w:rsidRDefault="00696E81" w:rsidP="00E352CC">
            <w:pPr>
              <w:tabs>
                <w:tab w:val="left" w:pos="174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96E81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696E81" w:rsidRPr="00696E81" w:rsidTr="00E352CC">
        <w:trPr>
          <w:trHeight w:val="482"/>
          <w:jc w:val="center"/>
        </w:trPr>
        <w:tc>
          <w:tcPr>
            <w:tcW w:w="2508" w:type="dxa"/>
          </w:tcPr>
          <w:p w:rsidR="00696E81" w:rsidRPr="00696E81" w:rsidRDefault="00696E81" w:rsidP="00E352CC">
            <w:pPr>
              <w:tabs>
                <w:tab w:val="left" w:pos="17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6E81">
              <w:rPr>
                <w:rFonts w:ascii="Times New Roman" w:hAnsi="Times New Roman" w:cs="Times New Roman"/>
                <w:sz w:val="24"/>
                <w:szCs w:val="24"/>
              </w:rPr>
              <w:t>ReviewID</w:t>
            </w:r>
            <w:proofErr w:type="spellEnd"/>
          </w:p>
        </w:tc>
        <w:tc>
          <w:tcPr>
            <w:tcW w:w="2508" w:type="dxa"/>
          </w:tcPr>
          <w:p w:rsidR="00696E81" w:rsidRPr="00696E81" w:rsidRDefault="00696E81" w:rsidP="00E352CC">
            <w:pPr>
              <w:tabs>
                <w:tab w:val="left" w:pos="17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6E81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2508" w:type="dxa"/>
          </w:tcPr>
          <w:p w:rsidR="00696E81" w:rsidRPr="00696E81" w:rsidRDefault="00696E81" w:rsidP="00E352CC">
            <w:pPr>
              <w:tabs>
                <w:tab w:val="left" w:pos="17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6E81">
              <w:rPr>
                <w:rFonts w:ascii="Times New Roman" w:hAnsi="Times New Roman" w:cs="Times New Roman"/>
                <w:sz w:val="24"/>
                <w:szCs w:val="24"/>
              </w:rPr>
              <w:t>Unique identifier for each review</w:t>
            </w:r>
          </w:p>
        </w:tc>
      </w:tr>
      <w:tr w:rsidR="00696E81" w:rsidRPr="00696E81" w:rsidTr="00E352CC">
        <w:trPr>
          <w:trHeight w:val="469"/>
          <w:jc w:val="center"/>
        </w:trPr>
        <w:tc>
          <w:tcPr>
            <w:tcW w:w="2508" w:type="dxa"/>
          </w:tcPr>
          <w:p w:rsidR="00696E81" w:rsidRPr="00696E81" w:rsidRDefault="00696E81" w:rsidP="00E352CC">
            <w:pPr>
              <w:tabs>
                <w:tab w:val="left" w:pos="17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6E81">
              <w:rPr>
                <w:rFonts w:ascii="Times New Roman" w:hAnsi="Times New Roman" w:cs="Times New Roman"/>
                <w:sz w:val="24"/>
                <w:szCs w:val="24"/>
              </w:rPr>
              <w:t>urlDrugName</w:t>
            </w:r>
            <w:proofErr w:type="spellEnd"/>
          </w:p>
        </w:tc>
        <w:tc>
          <w:tcPr>
            <w:tcW w:w="2508" w:type="dxa"/>
          </w:tcPr>
          <w:p w:rsidR="00696E81" w:rsidRPr="00696E81" w:rsidRDefault="00696E81" w:rsidP="00E352CC">
            <w:pPr>
              <w:tabs>
                <w:tab w:val="left" w:pos="17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6E81">
              <w:rPr>
                <w:rFonts w:ascii="Times New Roman" w:hAnsi="Times New Roman" w:cs="Times New Roman"/>
                <w:sz w:val="24"/>
                <w:szCs w:val="24"/>
              </w:rPr>
              <w:t xml:space="preserve">Categorical </w:t>
            </w:r>
          </w:p>
        </w:tc>
        <w:tc>
          <w:tcPr>
            <w:tcW w:w="2508" w:type="dxa"/>
          </w:tcPr>
          <w:p w:rsidR="00696E81" w:rsidRPr="00696E81" w:rsidRDefault="00696E81" w:rsidP="00E352CC">
            <w:pPr>
              <w:tabs>
                <w:tab w:val="left" w:pos="17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6E81">
              <w:rPr>
                <w:rFonts w:ascii="Times New Roman" w:hAnsi="Times New Roman" w:cs="Times New Roman"/>
                <w:sz w:val="24"/>
                <w:szCs w:val="24"/>
              </w:rPr>
              <w:t>Name of the drug being reviewed</w:t>
            </w:r>
          </w:p>
        </w:tc>
      </w:tr>
      <w:tr w:rsidR="00696E81" w:rsidRPr="00696E81" w:rsidTr="00E352CC">
        <w:trPr>
          <w:trHeight w:val="234"/>
          <w:jc w:val="center"/>
        </w:trPr>
        <w:tc>
          <w:tcPr>
            <w:tcW w:w="2508" w:type="dxa"/>
          </w:tcPr>
          <w:p w:rsidR="00696E81" w:rsidRPr="00696E81" w:rsidRDefault="00696E81" w:rsidP="00E352CC">
            <w:pPr>
              <w:tabs>
                <w:tab w:val="left" w:pos="17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6E81">
              <w:rPr>
                <w:rFonts w:ascii="Times New Roman" w:hAnsi="Times New Roman" w:cs="Times New Roman"/>
                <w:sz w:val="24"/>
                <w:szCs w:val="24"/>
              </w:rPr>
              <w:t>Condition</w:t>
            </w:r>
          </w:p>
        </w:tc>
        <w:tc>
          <w:tcPr>
            <w:tcW w:w="2508" w:type="dxa"/>
          </w:tcPr>
          <w:p w:rsidR="00696E81" w:rsidRPr="00696E81" w:rsidRDefault="00696E81" w:rsidP="00E352CC">
            <w:pPr>
              <w:tabs>
                <w:tab w:val="left" w:pos="17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6E81">
              <w:rPr>
                <w:rFonts w:ascii="Times New Roman" w:hAnsi="Times New Roman" w:cs="Times New Roman"/>
                <w:sz w:val="24"/>
                <w:szCs w:val="24"/>
              </w:rPr>
              <w:t>Categorical</w:t>
            </w:r>
          </w:p>
        </w:tc>
        <w:tc>
          <w:tcPr>
            <w:tcW w:w="2508" w:type="dxa"/>
          </w:tcPr>
          <w:p w:rsidR="00696E81" w:rsidRPr="00696E81" w:rsidRDefault="00696E81" w:rsidP="00E352CC">
            <w:pPr>
              <w:tabs>
                <w:tab w:val="left" w:pos="17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6E81">
              <w:rPr>
                <w:rFonts w:ascii="Times New Roman" w:hAnsi="Times New Roman" w:cs="Times New Roman"/>
                <w:sz w:val="24"/>
                <w:szCs w:val="24"/>
              </w:rPr>
              <w:t xml:space="preserve">Medical conditions </w:t>
            </w:r>
          </w:p>
        </w:tc>
      </w:tr>
      <w:tr w:rsidR="00696E81" w:rsidRPr="00696E81" w:rsidTr="00E352CC">
        <w:trPr>
          <w:trHeight w:val="234"/>
          <w:jc w:val="center"/>
        </w:trPr>
        <w:tc>
          <w:tcPr>
            <w:tcW w:w="2508" w:type="dxa"/>
          </w:tcPr>
          <w:p w:rsidR="00696E81" w:rsidRPr="00696E81" w:rsidRDefault="00696E81" w:rsidP="00E352CC">
            <w:pPr>
              <w:tabs>
                <w:tab w:val="left" w:pos="17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6E81">
              <w:rPr>
                <w:rFonts w:ascii="Times New Roman" w:hAnsi="Times New Roman" w:cs="Times New Roman"/>
                <w:sz w:val="24"/>
                <w:szCs w:val="24"/>
              </w:rPr>
              <w:t>Rating</w:t>
            </w:r>
          </w:p>
        </w:tc>
        <w:tc>
          <w:tcPr>
            <w:tcW w:w="2508" w:type="dxa"/>
          </w:tcPr>
          <w:p w:rsidR="00696E81" w:rsidRPr="00696E81" w:rsidRDefault="00696E81" w:rsidP="00E352CC">
            <w:pPr>
              <w:tabs>
                <w:tab w:val="left" w:pos="17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6E81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2508" w:type="dxa"/>
          </w:tcPr>
          <w:p w:rsidR="00696E81" w:rsidRPr="00696E81" w:rsidRDefault="00696E81" w:rsidP="00E352CC">
            <w:pPr>
              <w:tabs>
                <w:tab w:val="left" w:pos="17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6E81">
              <w:rPr>
                <w:rFonts w:ascii="Times New Roman" w:hAnsi="Times New Roman" w:cs="Times New Roman"/>
                <w:sz w:val="24"/>
                <w:szCs w:val="24"/>
              </w:rPr>
              <w:t>Overall satisfaction</w:t>
            </w:r>
          </w:p>
        </w:tc>
      </w:tr>
      <w:tr w:rsidR="00696E81" w:rsidRPr="00696E81" w:rsidTr="00E352CC">
        <w:trPr>
          <w:trHeight w:val="482"/>
          <w:jc w:val="center"/>
        </w:trPr>
        <w:tc>
          <w:tcPr>
            <w:tcW w:w="2508" w:type="dxa"/>
          </w:tcPr>
          <w:p w:rsidR="00696E81" w:rsidRPr="00696E81" w:rsidRDefault="00696E81" w:rsidP="00E352CC">
            <w:pPr>
              <w:tabs>
                <w:tab w:val="left" w:pos="17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6E81">
              <w:rPr>
                <w:rFonts w:ascii="Times New Roman" w:hAnsi="Times New Roman" w:cs="Times New Roman"/>
                <w:sz w:val="24"/>
                <w:szCs w:val="24"/>
              </w:rPr>
              <w:t>Effectiveness</w:t>
            </w:r>
          </w:p>
        </w:tc>
        <w:tc>
          <w:tcPr>
            <w:tcW w:w="2508" w:type="dxa"/>
          </w:tcPr>
          <w:p w:rsidR="00696E81" w:rsidRPr="00696E81" w:rsidRDefault="00696E81" w:rsidP="00E352CC">
            <w:pPr>
              <w:tabs>
                <w:tab w:val="left" w:pos="17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6E81">
              <w:rPr>
                <w:rFonts w:ascii="Times New Roman" w:hAnsi="Times New Roman" w:cs="Times New Roman"/>
                <w:sz w:val="24"/>
                <w:szCs w:val="24"/>
              </w:rPr>
              <w:t>Ordinal</w:t>
            </w:r>
          </w:p>
        </w:tc>
        <w:tc>
          <w:tcPr>
            <w:tcW w:w="2508" w:type="dxa"/>
          </w:tcPr>
          <w:p w:rsidR="00696E81" w:rsidRPr="00696E81" w:rsidRDefault="00696E81" w:rsidP="00E352CC">
            <w:pPr>
              <w:tabs>
                <w:tab w:val="left" w:pos="17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6E81">
              <w:rPr>
                <w:rFonts w:ascii="Times New Roman" w:hAnsi="Times New Roman" w:cs="Times New Roman"/>
                <w:sz w:val="24"/>
                <w:szCs w:val="24"/>
              </w:rPr>
              <w:t xml:space="preserve">Perceived effectiveness </w:t>
            </w:r>
          </w:p>
        </w:tc>
      </w:tr>
      <w:tr w:rsidR="00696E81" w:rsidRPr="00696E81" w:rsidTr="00E352CC">
        <w:trPr>
          <w:trHeight w:val="469"/>
          <w:jc w:val="center"/>
        </w:trPr>
        <w:tc>
          <w:tcPr>
            <w:tcW w:w="2508" w:type="dxa"/>
          </w:tcPr>
          <w:p w:rsidR="00696E81" w:rsidRPr="00696E81" w:rsidRDefault="00696E81" w:rsidP="00E352CC">
            <w:pPr>
              <w:tabs>
                <w:tab w:val="left" w:pos="17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6E81">
              <w:rPr>
                <w:rFonts w:ascii="Times New Roman" w:hAnsi="Times New Roman" w:cs="Times New Roman"/>
                <w:sz w:val="24"/>
                <w:szCs w:val="24"/>
              </w:rPr>
              <w:t>Side effects</w:t>
            </w:r>
          </w:p>
        </w:tc>
        <w:tc>
          <w:tcPr>
            <w:tcW w:w="2508" w:type="dxa"/>
          </w:tcPr>
          <w:p w:rsidR="00696E81" w:rsidRPr="00696E81" w:rsidRDefault="00696E81" w:rsidP="00E352CC">
            <w:pPr>
              <w:tabs>
                <w:tab w:val="left" w:pos="17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6E81">
              <w:rPr>
                <w:rFonts w:ascii="Times New Roman" w:hAnsi="Times New Roman" w:cs="Times New Roman"/>
                <w:sz w:val="24"/>
                <w:szCs w:val="24"/>
              </w:rPr>
              <w:t>Ordinal</w:t>
            </w:r>
          </w:p>
        </w:tc>
        <w:tc>
          <w:tcPr>
            <w:tcW w:w="2508" w:type="dxa"/>
          </w:tcPr>
          <w:p w:rsidR="00696E81" w:rsidRPr="00696E81" w:rsidRDefault="00696E81" w:rsidP="00E352CC">
            <w:pPr>
              <w:tabs>
                <w:tab w:val="left" w:pos="17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6E81">
              <w:rPr>
                <w:rFonts w:ascii="Times New Roman" w:hAnsi="Times New Roman" w:cs="Times New Roman"/>
                <w:sz w:val="24"/>
                <w:szCs w:val="24"/>
              </w:rPr>
              <w:t>Severity of side effects</w:t>
            </w:r>
          </w:p>
        </w:tc>
      </w:tr>
      <w:tr w:rsidR="00696E81" w:rsidRPr="00696E81" w:rsidTr="00E352CC">
        <w:trPr>
          <w:trHeight w:val="482"/>
          <w:jc w:val="center"/>
        </w:trPr>
        <w:tc>
          <w:tcPr>
            <w:tcW w:w="2508" w:type="dxa"/>
          </w:tcPr>
          <w:p w:rsidR="00696E81" w:rsidRPr="00696E81" w:rsidRDefault="00696E81" w:rsidP="00E352CC">
            <w:pPr>
              <w:tabs>
                <w:tab w:val="left" w:pos="17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6E81">
              <w:rPr>
                <w:rFonts w:ascii="Times New Roman" w:hAnsi="Times New Roman" w:cs="Times New Roman"/>
                <w:sz w:val="24"/>
                <w:szCs w:val="24"/>
              </w:rPr>
              <w:t>Benefits Review</w:t>
            </w:r>
          </w:p>
        </w:tc>
        <w:tc>
          <w:tcPr>
            <w:tcW w:w="2508" w:type="dxa"/>
          </w:tcPr>
          <w:p w:rsidR="00696E81" w:rsidRPr="00696E81" w:rsidRDefault="00696E81" w:rsidP="00E352CC">
            <w:pPr>
              <w:tabs>
                <w:tab w:val="left" w:pos="17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6E81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2508" w:type="dxa"/>
          </w:tcPr>
          <w:p w:rsidR="00696E81" w:rsidRPr="00696E81" w:rsidRDefault="00696E81" w:rsidP="00E352CC">
            <w:pPr>
              <w:tabs>
                <w:tab w:val="left" w:pos="17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6E81">
              <w:rPr>
                <w:rFonts w:ascii="Times New Roman" w:hAnsi="Times New Roman" w:cs="Times New Roman"/>
                <w:sz w:val="24"/>
                <w:szCs w:val="24"/>
              </w:rPr>
              <w:t>Positive experiences and benefits</w:t>
            </w:r>
          </w:p>
        </w:tc>
      </w:tr>
      <w:tr w:rsidR="00696E81" w:rsidRPr="00696E81" w:rsidTr="00E352CC">
        <w:trPr>
          <w:trHeight w:val="234"/>
          <w:jc w:val="center"/>
        </w:trPr>
        <w:tc>
          <w:tcPr>
            <w:tcW w:w="2508" w:type="dxa"/>
          </w:tcPr>
          <w:p w:rsidR="00696E81" w:rsidRPr="00696E81" w:rsidRDefault="00696E81" w:rsidP="00E352CC">
            <w:pPr>
              <w:tabs>
                <w:tab w:val="left" w:pos="17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6E81">
              <w:rPr>
                <w:rFonts w:ascii="Times New Roman" w:hAnsi="Times New Roman" w:cs="Times New Roman"/>
                <w:sz w:val="24"/>
                <w:szCs w:val="24"/>
              </w:rPr>
              <w:t>Side effects Review</w:t>
            </w:r>
          </w:p>
        </w:tc>
        <w:tc>
          <w:tcPr>
            <w:tcW w:w="2508" w:type="dxa"/>
          </w:tcPr>
          <w:p w:rsidR="00696E81" w:rsidRPr="00696E81" w:rsidRDefault="00696E81" w:rsidP="00E352CC">
            <w:pPr>
              <w:tabs>
                <w:tab w:val="left" w:pos="17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6E81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2508" w:type="dxa"/>
          </w:tcPr>
          <w:p w:rsidR="00696E81" w:rsidRPr="00696E81" w:rsidRDefault="00696E81" w:rsidP="00E352CC">
            <w:pPr>
              <w:tabs>
                <w:tab w:val="left" w:pos="17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6E81">
              <w:rPr>
                <w:rFonts w:ascii="Times New Roman" w:hAnsi="Times New Roman" w:cs="Times New Roman"/>
                <w:sz w:val="24"/>
                <w:szCs w:val="24"/>
              </w:rPr>
              <w:t xml:space="preserve">Adverse effects </w:t>
            </w:r>
          </w:p>
        </w:tc>
      </w:tr>
      <w:tr w:rsidR="00696E81" w:rsidRPr="00696E81" w:rsidTr="00E352CC">
        <w:trPr>
          <w:trHeight w:val="221"/>
          <w:jc w:val="center"/>
        </w:trPr>
        <w:tc>
          <w:tcPr>
            <w:tcW w:w="2508" w:type="dxa"/>
          </w:tcPr>
          <w:p w:rsidR="00696E81" w:rsidRPr="00696E81" w:rsidRDefault="00696E81" w:rsidP="00E352CC">
            <w:pPr>
              <w:tabs>
                <w:tab w:val="left" w:pos="17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6E81">
              <w:rPr>
                <w:rFonts w:ascii="Times New Roman" w:hAnsi="Times New Roman" w:cs="Times New Roman"/>
                <w:sz w:val="24"/>
                <w:szCs w:val="24"/>
              </w:rPr>
              <w:t xml:space="preserve">Comments Review </w:t>
            </w:r>
          </w:p>
        </w:tc>
        <w:tc>
          <w:tcPr>
            <w:tcW w:w="2508" w:type="dxa"/>
          </w:tcPr>
          <w:p w:rsidR="00696E81" w:rsidRPr="00696E81" w:rsidRDefault="00696E81" w:rsidP="00E352CC">
            <w:pPr>
              <w:tabs>
                <w:tab w:val="left" w:pos="17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6E81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2508" w:type="dxa"/>
          </w:tcPr>
          <w:p w:rsidR="00696E81" w:rsidRPr="00696E81" w:rsidRDefault="00696E81" w:rsidP="00E352CC">
            <w:pPr>
              <w:tabs>
                <w:tab w:val="left" w:pos="17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6E81">
              <w:rPr>
                <w:rFonts w:ascii="Times New Roman" w:hAnsi="Times New Roman" w:cs="Times New Roman"/>
                <w:sz w:val="24"/>
                <w:szCs w:val="24"/>
              </w:rPr>
              <w:t>General user opinion</w:t>
            </w:r>
          </w:p>
        </w:tc>
      </w:tr>
    </w:tbl>
    <w:p w:rsidR="00696E81" w:rsidRPr="00696E81" w:rsidRDefault="00696E81" w:rsidP="00696E81">
      <w:pPr>
        <w:tabs>
          <w:tab w:val="left" w:pos="1740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696E81" w:rsidRPr="00696E81" w:rsidRDefault="00696E81" w:rsidP="00696E81">
      <w:pPr>
        <w:tabs>
          <w:tab w:val="left" w:pos="1740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696E81" w:rsidRPr="00696E81" w:rsidRDefault="00696E81" w:rsidP="00696E81">
      <w:pPr>
        <w:tabs>
          <w:tab w:val="left" w:pos="1740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696E81" w:rsidRPr="00696E81" w:rsidRDefault="00696E81" w:rsidP="00696E81">
      <w:pPr>
        <w:tabs>
          <w:tab w:val="left" w:pos="1740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696E81" w:rsidRPr="00696E81" w:rsidRDefault="00696E81" w:rsidP="00696E81">
      <w:pPr>
        <w:tabs>
          <w:tab w:val="left" w:pos="1740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696E81" w:rsidRPr="00696E81" w:rsidRDefault="00696E81" w:rsidP="00696E81">
      <w:pPr>
        <w:tabs>
          <w:tab w:val="left" w:pos="1740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696E81" w:rsidRPr="00696E81" w:rsidRDefault="00696E81" w:rsidP="00696E81">
      <w:pPr>
        <w:tabs>
          <w:tab w:val="left" w:pos="1740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696E81" w:rsidRPr="00696E81" w:rsidRDefault="00696E81" w:rsidP="00696E81">
      <w:pPr>
        <w:tabs>
          <w:tab w:val="left" w:pos="1740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696E81" w:rsidRPr="00696E81" w:rsidRDefault="00696E81" w:rsidP="00696E81">
      <w:pPr>
        <w:tabs>
          <w:tab w:val="left" w:pos="1740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696E81" w:rsidRPr="00696E81" w:rsidRDefault="00696E81" w:rsidP="00696E81">
      <w:pPr>
        <w:tabs>
          <w:tab w:val="left" w:pos="1740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696E81" w:rsidRPr="00696E81" w:rsidRDefault="00696E81" w:rsidP="00696E81">
      <w:pPr>
        <w:tabs>
          <w:tab w:val="left" w:pos="1740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696E81" w:rsidRPr="00696E81" w:rsidRDefault="00696E81" w:rsidP="00696E81">
      <w:pPr>
        <w:tabs>
          <w:tab w:val="left" w:pos="1740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696E81" w:rsidRPr="00696E81" w:rsidRDefault="00696E81" w:rsidP="00696E81">
      <w:pPr>
        <w:tabs>
          <w:tab w:val="left" w:pos="1740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696E81" w:rsidRPr="00696E81" w:rsidRDefault="00696E81" w:rsidP="00696E81">
      <w:pPr>
        <w:tabs>
          <w:tab w:val="left" w:pos="1740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F427F4" w:rsidRPr="00696E81" w:rsidRDefault="00F427F4"/>
    <w:sectPr w:rsidR="00F427F4" w:rsidRPr="00696E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214C"/>
    <w:rsid w:val="00696E81"/>
    <w:rsid w:val="00BB2716"/>
    <w:rsid w:val="00C6214C"/>
    <w:rsid w:val="00F42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62F39"/>
  <w15:chartTrackingRefBased/>
  <w15:docId w15:val="{9161EB7E-69FC-4E92-B6AF-B83FEBBD7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71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qFormat/>
    <w:rsid w:val="00BB27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244</Words>
  <Characters>1395</Characters>
  <Application>Microsoft Office Word</Application>
  <DocSecurity>0</DocSecurity>
  <Lines>11</Lines>
  <Paragraphs>3</Paragraphs>
  <ScaleCrop>false</ScaleCrop>
  <Company>HP</Company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919500828665</dc:creator>
  <cp:keywords/>
  <dc:description/>
  <cp:lastModifiedBy>919500828665</cp:lastModifiedBy>
  <cp:revision>3</cp:revision>
  <dcterms:created xsi:type="dcterms:W3CDTF">2026-09-01T17:26:00Z</dcterms:created>
  <dcterms:modified xsi:type="dcterms:W3CDTF">2026-09-01T17:36:00Z</dcterms:modified>
</cp:coreProperties>
</file>