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Override PartName="/word/comments.xml" ContentType="application/vnd.openxmlformats-officedocument.wordprocessingml.comments+xml"/>
  <Override PartName="/word/commentsIds.xml" ContentType="application/vnd.openxmlformats-officedocument.wordprocessingml.commentsIds+xml"/>
  <Override PartName="/word/commentsExtended.xml" ContentType="application/vnd.openxmlformats-officedocument.wordprocessingml.commentsExtended+xml"/>
  <Override PartName="/word/commentsExtensible.xml" ContentType="application/vnd.openxmlformats-officedocument.wordprocessingml.commentsExtensible+xml"/>
  <Override PartName="/word/people.xml" ContentType="application/vnd.openxmlformats-officedocument.wordprocessingml.peop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EA4A87" w:rsidRDefault="00EA4A87" w14:paraId="170B51B3" w14:textId="77777777"/>
    <w:p w:rsidR="00EA4A87" w:rsidRDefault="00EA4A87" w14:paraId="2849F4B4" w14:textId="77777777"/>
    <w:p w:rsidR="00EA4A87" w:rsidRDefault="00EA4A87" w14:paraId="383D6B77" w14:textId="77777777"/>
    <w:p w:rsidR="00EA4A87" w:rsidRDefault="00EA4A87" w14:paraId="27509869" w14:textId="77777777"/>
    <w:p w:rsidR="00EA4A87" w:rsidRDefault="00EA4A87" w14:paraId="59F3C85D" w14:textId="77777777"/>
    <w:p w:rsidR="00EA4A87" w:rsidRDefault="00EA4A87" w14:paraId="785A77EA" w14:textId="77777777"/>
    <w:p w:rsidRPr="008D4526" w:rsidR="00EA4A87" w:rsidRDefault="004E65CB" w14:paraId="14A68480" w14:textId="77777777">
      <w:pPr>
        <w:spacing w:after="160"/>
        <w:jc w:val="center"/>
        <w:rPr>
          <w:color w:val="45B0E1" w:themeColor="accent1" w:themeTint="99"/>
          <w:sz w:val="48"/>
          <w:szCs w:val="48"/>
        </w:rPr>
      </w:pPr>
      <w:r w:rsidRPr="008D4526">
        <w:rPr>
          <w:b/>
          <w:color w:val="45B0E1" w:themeColor="accent1" w:themeTint="99"/>
          <w:sz w:val="48"/>
          <w:szCs w:val="48"/>
        </w:rPr>
        <w:t>AWS European Sovereign Cloud</w:t>
      </w:r>
    </w:p>
    <w:p w:rsidRPr="008D4526" w:rsidR="00EA4A87" w:rsidRDefault="004E65CB" w14:paraId="5335F119" w14:textId="77777777">
      <w:pPr>
        <w:spacing w:after="160"/>
        <w:jc w:val="center"/>
        <w:rPr>
          <w:sz w:val="36"/>
          <w:szCs w:val="36"/>
        </w:rPr>
      </w:pPr>
      <w:r w:rsidRPr="008D4526">
        <w:rPr>
          <w:b/>
          <w:color w:val="0B2F6B"/>
          <w:sz w:val="36"/>
          <w:szCs w:val="36"/>
        </w:rPr>
        <w:t>KMS &amp; Encryption Strategy Design Catalogue</w:t>
      </w:r>
    </w:p>
    <w:p w:rsidRPr="008D4526" w:rsidR="00EA4A87" w:rsidRDefault="004E65CB" w14:paraId="576F3AAD" w14:textId="212B8D3F">
      <w:pPr>
        <w:spacing w:after="120"/>
        <w:jc w:val="center"/>
        <w:rPr>
          <w:sz w:val="24"/>
          <w:szCs w:val="24"/>
        </w:rPr>
      </w:pPr>
      <w:r w:rsidRPr="008D4526">
        <w:rPr>
          <w:i/>
          <w:color w:val="1C2833"/>
          <w:sz w:val="24"/>
          <w:szCs w:val="24"/>
        </w:rPr>
        <w:t xml:space="preserve">Landing Zone Data Protection and Compliance </w:t>
      </w:r>
      <w:r w:rsidR="008D4526">
        <w:rPr>
          <w:i/>
          <w:color w:val="1C2833"/>
          <w:sz w:val="24"/>
          <w:szCs w:val="24"/>
        </w:rPr>
        <w:t>-</w:t>
      </w:r>
      <w:r w:rsidRPr="008D4526">
        <w:rPr>
          <w:i/>
          <w:color w:val="1C2833"/>
          <w:sz w:val="24"/>
          <w:szCs w:val="24"/>
        </w:rPr>
        <w:t xml:space="preserve"> Design Phase Deliverable</w:t>
      </w:r>
    </w:p>
    <w:p w:rsidRPr="008D4526" w:rsidR="00EA4A87" w:rsidRDefault="004E65CB" w14:paraId="612ADC95" w14:textId="77777777">
      <w:pPr>
        <w:spacing w:after="1000"/>
        <w:jc w:val="center"/>
      </w:pPr>
      <w:r w:rsidRPr="008D4526">
        <w:rPr>
          <w:i/>
          <w:color w:val="1565C0"/>
        </w:rPr>
        <w:t>Region: eusc-de-east-1   |   Partition: aws-eusc   |   Brandenburg, Germany</w:t>
      </w:r>
    </w:p>
    <w:tbl>
      <w:tblPr>
        <w:tblW w:w="0" w:type="auto"/>
        <w:tblCellMar>
          <w:left w:w="10" w:type="dxa"/>
          <w:right w:w="10" w:type="dxa"/>
        </w:tblCellMar>
        <w:tblLook w:val="04A0" w:firstRow="1" w:lastRow="0" w:firstColumn="1" w:lastColumn="0" w:noHBand="0" w:noVBand="1"/>
      </w:tblPr>
      <w:tblGrid>
        <w:gridCol w:w="1701"/>
        <w:gridCol w:w="5524"/>
      </w:tblGrid>
      <w:tr w:rsidR="00EA4A87" w:rsidTr="00420390" w14:paraId="39DD4195"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445D22E2" w14:textId="77777777">
            <w:pPr>
              <w:spacing w:before="40" w:after="40"/>
            </w:pPr>
            <w:r>
              <w:rPr>
                <w:b/>
                <w:color w:val="FFFFFF"/>
                <w:sz w:val="18"/>
              </w:rPr>
              <w:t>Document ID</w:t>
            </w:r>
          </w:p>
        </w:tc>
        <w:tc>
          <w:tcPr>
            <w:tcW w:w="5524" w:type="dxa"/>
            <w:tcBorders>
              <w:top w:val="single" w:color="BBBBBB" w:sz="4" w:space="0"/>
              <w:left w:val="single" w:color="BBBBBB" w:sz="4" w:space="0"/>
              <w:bottom w:val="single" w:color="BBBBBB" w:sz="4" w:space="0"/>
              <w:right w:val="single" w:color="BBBBBB" w:sz="4" w:space="0"/>
            </w:tcBorders>
            <w:shd w:val="clear" w:color="auto" w:fill="EBF5FB"/>
          </w:tcPr>
          <w:p w:rsidR="00EA4A87" w:rsidRDefault="004E65CB" w14:paraId="44102160" w14:textId="4D4ADD86">
            <w:pPr>
              <w:spacing w:before="40" w:after="40"/>
            </w:pPr>
            <w:r>
              <w:rPr>
                <w:color w:val="1C2833"/>
                <w:sz w:val="18"/>
              </w:rPr>
              <w:t>ESC-KMS-DESIGN-v1.1</w:t>
            </w:r>
          </w:p>
        </w:tc>
      </w:tr>
      <w:tr w:rsidR="00EA4A87" w:rsidTr="00420390" w14:paraId="4CB8399D"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20390" w14:paraId="7829C592" w14:textId="364649F3">
            <w:pPr>
              <w:spacing w:before="40" w:after="40"/>
            </w:pPr>
            <w:r>
              <w:rPr>
                <w:b/>
                <w:color w:val="FFFFFF"/>
                <w:sz w:val="18"/>
              </w:rPr>
              <w:t>Phase</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EA4A87" w:rsidRDefault="00420390" w14:paraId="758D6713" w14:textId="6A258B74">
            <w:pPr>
              <w:spacing w:before="40" w:after="40"/>
            </w:pPr>
            <w:r>
              <w:rPr>
                <w:color w:val="1C2833"/>
                <w:sz w:val="18"/>
                <w:szCs w:val="18"/>
              </w:rPr>
              <w:t>Design Phase – KMS &amp; Encryption Catalogue (No implementation code)</w:t>
            </w:r>
          </w:p>
        </w:tc>
      </w:tr>
      <w:tr w:rsidR="00EA4A87" w:rsidTr="00420390" w14:paraId="403BCC2A"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62614E48" w14:textId="77777777">
            <w:pPr>
              <w:spacing w:before="40" w:after="40"/>
            </w:pPr>
            <w:r>
              <w:rPr>
                <w:b/>
                <w:color w:val="FFFFFF"/>
                <w:sz w:val="18"/>
              </w:rPr>
              <w:t>Version</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EA4A87" w:rsidRDefault="004E65CB" w14:paraId="4A051678" w14:textId="1A3C1EEA">
            <w:pPr>
              <w:spacing w:before="40" w:after="40"/>
            </w:pPr>
            <w:r>
              <w:rPr>
                <w:color w:val="1C2833"/>
                <w:sz w:val="18"/>
              </w:rPr>
              <w:t>1.</w:t>
            </w:r>
            <w:r w:rsidR="00420390">
              <w:rPr>
                <w:color w:val="1C2833"/>
                <w:sz w:val="18"/>
              </w:rPr>
              <w:t>0</w:t>
            </w:r>
            <w:r>
              <w:rPr>
                <w:color w:val="1C2833"/>
                <w:sz w:val="18"/>
              </w:rPr>
              <w:t xml:space="preserve"> </w:t>
            </w:r>
            <w:r w:rsidR="00420390">
              <w:rPr>
                <w:color w:val="1C2833"/>
                <w:sz w:val="18"/>
              </w:rPr>
              <w:t>- June</w:t>
            </w:r>
            <w:r>
              <w:rPr>
                <w:color w:val="1C2833"/>
                <w:sz w:val="18"/>
              </w:rPr>
              <w:t xml:space="preserve"> 2026</w:t>
            </w:r>
          </w:p>
        </w:tc>
      </w:tr>
      <w:tr w:rsidR="00420390" w:rsidTr="00420390" w14:paraId="12565462"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420390" w:rsidRDefault="00420390" w14:paraId="57773221" w14:textId="1CBAB2F3">
            <w:pPr>
              <w:spacing w:before="40" w:after="40"/>
              <w:rPr>
                <w:b/>
                <w:color w:val="FFFFFF"/>
                <w:sz w:val="18"/>
              </w:rPr>
            </w:pPr>
            <w:r>
              <w:rPr>
                <w:b/>
                <w:color w:val="FFFFFF"/>
                <w:sz w:val="18"/>
              </w:rPr>
              <w:t>Platform</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420390" w:rsidRDefault="00420390" w14:paraId="12CB0A49" w14:textId="3AD8C630">
            <w:pPr>
              <w:spacing w:before="40" w:after="40"/>
              <w:rPr>
                <w:color w:val="1C2833"/>
                <w:sz w:val="18"/>
              </w:rPr>
            </w:pPr>
            <w:r>
              <w:rPr>
                <w:color w:val="1C2833"/>
                <w:sz w:val="18"/>
                <w:szCs w:val="18"/>
              </w:rPr>
              <w:t>AWS ESC | Partition: aws-eusc | Region: eusc-de-east-1</w:t>
            </w:r>
          </w:p>
        </w:tc>
      </w:tr>
      <w:tr w:rsidR="00420390" w:rsidTr="00420390" w14:paraId="42305BF8"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420390" w:rsidRDefault="00420390" w14:paraId="630504B1" w14:textId="23DBBEE1">
            <w:pPr>
              <w:spacing w:before="40" w:after="40"/>
              <w:rPr>
                <w:b/>
                <w:color w:val="FFFFFF"/>
                <w:sz w:val="18"/>
              </w:rPr>
            </w:pPr>
            <w:r>
              <w:rPr>
                <w:b/>
                <w:color w:val="FFFFFF"/>
                <w:sz w:val="18"/>
              </w:rPr>
              <w:t>Implementation</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420390" w:rsidRDefault="00F21F5C" w14:paraId="5291E5F9" w14:textId="5B3FEB6F">
            <w:pPr>
              <w:spacing w:before="40" w:after="40"/>
              <w:rPr>
                <w:color w:val="1C2833"/>
                <w:sz w:val="18"/>
                <w:szCs w:val="18"/>
              </w:rPr>
            </w:pPr>
            <w:r w:rsidRPr="00F21F5C">
              <w:rPr>
                <w:color w:val="1C2833"/>
                <w:sz w:val="18"/>
                <w:szCs w:val="18"/>
              </w:rPr>
              <w:t xml:space="preserve">AWS CDK (TypeScript) for KMS key resources (CMKs, key policies, grants, aliases) </w:t>
            </w:r>
            <w:r>
              <w:rPr>
                <w:color w:val="1C2833"/>
                <w:sz w:val="18"/>
                <w:szCs w:val="18"/>
              </w:rPr>
              <w:t>-</w:t>
            </w:r>
            <w:r w:rsidRPr="00F21F5C">
              <w:rPr>
                <w:color w:val="1C2833"/>
                <w:sz w:val="18"/>
                <w:szCs w:val="18"/>
              </w:rPr>
              <w:t xml:space="preserve"> to be executed in implementation phase</w:t>
            </w:r>
          </w:p>
        </w:tc>
      </w:tr>
      <w:tr w:rsidR="00EA4A87" w:rsidTr="00420390" w14:paraId="0D19B11A"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5114478A" w14:textId="77777777">
            <w:pPr>
              <w:spacing w:before="40" w:after="40"/>
            </w:pPr>
            <w:r>
              <w:rPr>
                <w:b/>
                <w:color w:val="FFFFFF"/>
                <w:sz w:val="18"/>
              </w:rPr>
              <w:t>Classification</w:t>
            </w:r>
          </w:p>
        </w:tc>
        <w:tc>
          <w:tcPr>
            <w:tcW w:w="5524" w:type="dxa"/>
            <w:tcBorders>
              <w:top w:val="single" w:color="BBBBBB" w:sz="4" w:space="0"/>
              <w:left w:val="single" w:color="BBBBBB" w:sz="4" w:space="0"/>
              <w:bottom w:val="single" w:color="BBBBBB" w:sz="4" w:space="0"/>
              <w:right w:val="single" w:color="BBBBBB" w:sz="4" w:space="0"/>
            </w:tcBorders>
            <w:shd w:val="clear" w:color="auto" w:fill="EBF5FB"/>
          </w:tcPr>
          <w:p w:rsidR="00EA4A87" w:rsidRDefault="004E65CB" w14:paraId="120962A3" w14:textId="61ED3B47">
            <w:pPr>
              <w:spacing w:before="40" w:after="40"/>
            </w:pPr>
            <w:r>
              <w:rPr>
                <w:color w:val="922B21"/>
                <w:sz w:val="18"/>
              </w:rPr>
              <w:t xml:space="preserve">Confidential </w:t>
            </w:r>
            <w:r w:rsidR="00420390">
              <w:rPr>
                <w:color w:val="922B21"/>
                <w:sz w:val="18"/>
              </w:rPr>
              <w:t>-</w:t>
            </w:r>
            <w:r>
              <w:rPr>
                <w:color w:val="922B21"/>
                <w:sz w:val="18"/>
              </w:rPr>
              <w:t xml:space="preserve"> For Internal IF Insurance Use Only</w:t>
            </w:r>
          </w:p>
        </w:tc>
      </w:tr>
      <w:tr w:rsidR="00EA4A87" w:rsidTr="00420390" w14:paraId="37430F1B"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2DABFA87" w14:textId="77777777">
            <w:pPr>
              <w:spacing w:before="40" w:after="40"/>
            </w:pPr>
            <w:r>
              <w:rPr>
                <w:b/>
                <w:color w:val="FFFFFF"/>
                <w:sz w:val="18"/>
              </w:rPr>
              <w:t>Companion Doc</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EA4A87" w:rsidRDefault="004E65CB" w14:paraId="39B6DCD8" w14:textId="77777777">
            <w:pPr>
              <w:spacing w:before="40" w:after="40"/>
            </w:pPr>
            <w:r>
              <w:rPr>
                <w:color w:val="1C2833"/>
                <w:sz w:val="18"/>
              </w:rPr>
              <w:t>ESC SCP Design Catalogue (US-1542064) — SCP-ESC-ENC-001/002 cross-referenced</w:t>
            </w:r>
          </w:p>
        </w:tc>
      </w:tr>
      <w:tr w:rsidR="00EA4A87" w:rsidTr="00420390" w14:paraId="5A9AFFC2"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22A740F9" w14:textId="77777777">
            <w:pPr>
              <w:spacing w:before="40" w:after="40"/>
            </w:pPr>
            <w:r>
              <w:rPr>
                <w:b/>
                <w:color w:val="FFFFFF"/>
                <w:sz w:val="18"/>
              </w:rPr>
              <w:t>Frameworks</w:t>
            </w:r>
          </w:p>
        </w:tc>
        <w:tc>
          <w:tcPr>
            <w:tcW w:w="5524" w:type="dxa"/>
            <w:tcBorders>
              <w:top w:val="single" w:color="BBBBBB" w:sz="4" w:space="0"/>
              <w:left w:val="single" w:color="BBBBBB" w:sz="4" w:space="0"/>
              <w:bottom w:val="single" w:color="BBBBBB" w:sz="4" w:space="0"/>
              <w:right w:val="single" w:color="BBBBBB" w:sz="4" w:space="0"/>
            </w:tcBorders>
            <w:shd w:val="clear" w:color="auto" w:fill="EBF5FB"/>
          </w:tcPr>
          <w:p w:rsidR="00EA4A87" w:rsidRDefault="004E65CB" w14:paraId="057452D9" w14:textId="7F0535C1">
            <w:pPr>
              <w:spacing w:before="40" w:after="40"/>
            </w:pPr>
            <w:r>
              <w:rPr>
                <w:color w:val="1C2833"/>
                <w:sz w:val="18"/>
              </w:rPr>
              <w:t>BSI C</w:t>
            </w:r>
            <w:r w:rsidR="00F21F5C">
              <w:rPr>
                <w:color w:val="1C2833"/>
                <w:sz w:val="18"/>
              </w:rPr>
              <w:t xml:space="preserve">5:2020 </w:t>
            </w:r>
            <w:proofErr w:type="gramStart"/>
            <w:r w:rsidR="00F21F5C">
              <w:rPr>
                <w:color w:val="1C2833"/>
                <w:sz w:val="18"/>
              </w:rPr>
              <w:t>|</w:t>
            </w:r>
            <w:r>
              <w:rPr>
                <w:color w:val="1C2833"/>
                <w:sz w:val="18"/>
              </w:rPr>
              <w:t xml:space="preserve">  GDPR</w:t>
            </w:r>
            <w:proofErr w:type="gramEnd"/>
            <w:r>
              <w:rPr>
                <w:color w:val="1C2833"/>
                <w:sz w:val="18"/>
              </w:rPr>
              <w:t xml:space="preserve"> Art.</w:t>
            </w:r>
            <w:proofErr w:type="gramStart"/>
            <w:r>
              <w:rPr>
                <w:color w:val="1C2833"/>
                <w:sz w:val="18"/>
              </w:rPr>
              <w:t>32  |</w:t>
            </w:r>
            <w:proofErr w:type="gramEnd"/>
            <w:r>
              <w:rPr>
                <w:color w:val="1C2833"/>
                <w:sz w:val="18"/>
              </w:rPr>
              <w:t xml:space="preserve">  NIS2 Art.</w:t>
            </w:r>
            <w:proofErr w:type="gramStart"/>
            <w:r>
              <w:rPr>
                <w:color w:val="1C2833"/>
                <w:sz w:val="18"/>
              </w:rPr>
              <w:t>21  |</w:t>
            </w:r>
            <w:proofErr w:type="gramEnd"/>
            <w:r>
              <w:rPr>
                <w:color w:val="1C2833"/>
                <w:sz w:val="18"/>
              </w:rPr>
              <w:t xml:space="preserve">  ISO </w:t>
            </w:r>
            <w:proofErr w:type="gramStart"/>
            <w:r>
              <w:rPr>
                <w:color w:val="1C2833"/>
                <w:sz w:val="18"/>
              </w:rPr>
              <w:t>27001:2022  |</w:t>
            </w:r>
            <w:proofErr w:type="gramEnd"/>
            <w:r>
              <w:rPr>
                <w:color w:val="1C2833"/>
                <w:sz w:val="18"/>
              </w:rPr>
              <w:t xml:space="preserve">  NIST 800-53</w:t>
            </w:r>
          </w:p>
        </w:tc>
      </w:tr>
      <w:tr w:rsidR="00EA4A87" w:rsidTr="00420390" w14:paraId="5FFC583F" w14:textId="77777777">
        <w:tc>
          <w:tcPr>
            <w:tcW w:w="1701" w:type="dxa"/>
            <w:tcBorders>
              <w:top w:val="single" w:color="BBBBBB" w:sz="4" w:space="0"/>
              <w:left w:val="single" w:color="BBBBBB" w:sz="4" w:space="0"/>
              <w:bottom w:val="single" w:color="BBBBBB" w:sz="4" w:space="0"/>
              <w:right w:val="single" w:color="BBBBBB" w:sz="4" w:space="0"/>
            </w:tcBorders>
            <w:shd w:val="clear" w:color="auto" w:fill="0B2F6B"/>
          </w:tcPr>
          <w:p w:rsidR="00EA4A87" w:rsidRDefault="004E65CB" w14:paraId="0752A6C6" w14:textId="77777777">
            <w:pPr>
              <w:spacing w:before="40" w:after="40"/>
            </w:pPr>
            <w:r>
              <w:rPr>
                <w:b/>
                <w:color w:val="FFFFFF"/>
                <w:sz w:val="18"/>
              </w:rPr>
              <w:t>Status</w:t>
            </w:r>
          </w:p>
        </w:tc>
        <w:tc>
          <w:tcPr>
            <w:tcW w:w="5524" w:type="dxa"/>
            <w:tcBorders>
              <w:top w:val="single" w:color="BBBBBB" w:sz="4" w:space="0"/>
              <w:left w:val="single" w:color="BBBBBB" w:sz="4" w:space="0"/>
              <w:bottom w:val="single" w:color="BBBBBB" w:sz="4" w:space="0"/>
              <w:right w:val="single" w:color="BBBBBB" w:sz="4" w:space="0"/>
            </w:tcBorders>
            <w:shd w:val="clear" w:color="auto" w:fill="FFFFFF"/>
          </w:tcPr>
          <w:p w:rsidR="00EA4A87" w:rsidRDefault="004E65CB" w14:paraId="08D49F9F" w14:textId="7F01653F">
            <w:pPr>
              <w:spacing w:before="40" w:after="40"/>
            </w:pPr>
            <w:r>
              <w:rPr>
                <w:color w:val="7D5A00"/>
                <w:sz w:val="18"/>
              </w:rPr>
              <w:t xml:space="preserve">Draft </w:t>
            </w:r>
            <w:r w:rsidR="006F76B1">
              <w:rPr>
                <w:color w:val="7D5A00"/>
                <w:sz w:val="18"/>
              </w:rPr>
              <w:t>-</w:t>
            </w:r>
            <w:r>
              <w:rPr>
                <w:color w:val="7D5A00"/>
                <w:sz w:val="18"/>
              </w:rPr>
              <w:t xml:space="preserve"> Pending Stakeholder Review and Approval (WI-1543493)</w:t>
            </w:r>
          </w:p>
        </w:tc>
      </w:tr>
    </w:tbl>
    <w:p w:rsidR="00EA4A87" w:rsidRDefault="004E65CB" w14:paraId="6ED25FA5" w14:textId="77777777">
      <w:r>
        <w:br w:type="page"/>
      </w:r>
    </w:p>
    <w:p w:rsidR="00EA4A87" w:rsidRDefault="004E65CB" w14:paraId="17AC3953" w14:textId="77777777">
      <w:pPr>
        <w:pStyle w:val="Heading1"/>
        <w:pBdr>
          <w:bottom w:val="single" w:color="B03A2E" w:sz="10" w:space="4"/>
        </w:pBdr>
        <w:spacing w:after="80"/>
      </w:pPr>
      <w:bookmarkStart w:name="_Toc233017405" w:id="0"/>
      <w:bookmarkStart w:name="_Toc233128864" w:id="1"/>
      <w:r>
        <w:rPr>
          <w:sz w:val="40"/>
        </w:rPr>
        <w:lastRenderedPageBreak/>
        <w:t>Table of Contents</w:t>
      </w:r>
      <w:bookmarkEnd w:id="0"/>
      <w:bookmarkEnd w:id="1"/>
    </w:p>
    <w:p w:rsidR="003E62DE" w:rsidRDefault="004E65CB" w14:paraId="0142F157" w14:textId="03DD58F6">
      <w:pPr>
        <w:pStyle w:val="TOC1"/>
        <w:tabs>
          <w:tab w:val="right" w:leader="dot" w:pos="10230"/>
        </w:tabs>
        <w:rPr>
          <w:rFonts w:asciiTheme="minorHAnsi" w:hAnsiTheme="minorHAnsi" w:eastAsiaTheme="minorEastAsia" w:cstheme="minorBidi"/>
          <w:noProof/>
          <w:kern w:val="2"/>
          <w:sz w:val="24"/>
          <w:szCs w:val="24"/>
          <w14:ligatures w14:val="standardContextual"/>
        </w:rPr>
      </w:pPr>
      <w:r>
        <w:fldChar w:fldCharType="begin"/>
      </w:r>
      <w:r>
        <w:instrText>TOC \o "1-3" \h \z \u</w:instrText>
      </w:r>
      <w:r>
        <w:fldChar w:fldCharType="separate"/>
      </w:r>
    </w:p>
    <w:p w:rsidR="003E62DE" w:rsidRDefault="003E62DE" w14:paraId="0031413E" w14:textId="4A602E65">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65">
        <w:r w:rsidRPr="003D3197">
          <w:rPr>
            <w:rStyle w:val="Hyperlink"/>
            <w:noProof/>
          </w:rPr>
          <w:t>Introduction</w:t>
        </w:r>
        <w:r>
          <w:rPr>
            <w:noProof/>
            <w:webHidden/>
          </w:rPr>
          <w:tab/>
        </w:r>
        <w:r>
          <w:rPr>
            <w:noProof/>
            <w:webHidden/>
          </w:rPr>
          <w:fldChar w:fldCharType="begin"/>
        </w:r>
        <w:r>
          <w:rPr>
            <w:noProof/>
            <w:webHidden/>
          </w:rPr>
          <w:instrText xml:space="preserve"> PAGEREF _Toc233128865 \h </w:instrText>
        </w:r>
        <w:r>
          <w:rPr>
            <w:noProof/>
            <w:webHidden/>
          </w:rPr>
        </w:r>
        <w:r>
          <w:rPr>
            <w:noProof/>
            <w:webHidden/>
          </w:rPr>
          <w:fldChar w:fldCharType="separate"/>
        </w:r>
        <w:r>
          <w:rPr>
            <w:noProof/>
            <w:webHidden/>
          </w:rPr>
          <w:t>3</w:t>
        </w:r>
        <w:r>
          <w:rPr>
            <w:noProof/>
            <w:webHidden/>
          </w:rPr>
          <w:fldChar w:fldCharType="end"/>
        </w:r>
      </w:hyperlink>
    </w:p>
    <w:p w:rsidR="003E62DE" w:rsidRDefault="003E62DE" w14:paraId="7CA0A88F" w14:textId="5339B394">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66">
        <w:r w:rsidRPr="003D3197">
          <w:rPr>
            <w:rStyle w:val="Hyperlink"/>
            <w:noProof/>
          </w:rPr>
          <w:t>Purpose</w:t>
        </w:r>
        <w:r>
          <w:rPr>
            <w:noProof/>
            <w:webHidden/>
          </w:rPr>
          <w:tab/>
        </w:r>
        <w:r>
          <w:rPr>
            <w:noProof/>
            <w:webHidden/>
          </w:rPr>
          <w:fldChar w:fldCharType="begin"/>
        </w:r>
        <w:r>
          <w:rPr>
            <w:noProof/>
            <w:webHidden/>
          </w:rPr>
          <w:instrText xml:space="preserve"> PAGEREF _Toc233128866 \h </w:instrText>
        </w:r>
        <w:r>
          <w:rPr>
            <w:noProof/>
            <w:webHidden/>
          </w:rPr>
        </w:r>
        <w:r>
          <w:rPr>
            <w:noProof/>
            <w:webHidden/>
          </w:rPr>
          <w:fldChar w:fldCharType="separate"/>
        </w:r>
        <w:r>
          <w:rPr>
            <w:noProof/>
            <w:webHidden/>
          </w:rPr>
          <w:t>3</w:t>
        </w:r>
        <w:r>
          <w:rPr>
            <w:noProof/>
            <w:webHidden/>
          </w:rPr>
          <w:fldChar w:fldCharType="end"/>
        </w:r>
      </w:hyperlink>
    </w:p>
    <w:p w:rsidR="003E62DE" w:rsidRDefault="003E62DE" w14:paraId="3A6F74C4" w14:textId="2C4474FA">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67">
        <w:r w:rsidRPr="003D3197">
          <w:rPr>
            <w:rStyle w:val="Hyperlink"/>
            <w:noProof/>
          </w:rPr>
          <w:t>Scope</w:t>
        </w:r>
        <w:r>
          <w:rPr>
            <w:noProof/>
            <w:webHidden/>
          </w:rPr>
          <w:tab/>
        </w:r>
        <w:r>
          <w:rPr>
            <w:noProof/>
            <w:webHidden/>
          </w:rPr>
          <w:fldChar w:fldCharType="begin"/>
        </w:r>
        <w:r>
          <w:rPr>
            <w:noProof/>
            <w:webHidden/>
          </w:rPr>
          <w:instrText xml:space="preserve"> PAGEREF _Toc233128867 \h </w:instrText>
        </w:r>
        <w:r>
          <w:rPr>
            <w:noProof/>
            <w:webHidden/>
          </w:rPr>
        </w:r>
        <w:r>
          <w:rPr>
            <w:noProof/>
            <w:webHidden/>
          </w:rPr>
          <w:fldChar w:fldCharType="separate"/>
        </w:r>
        <w:r>
          <w:rPr>
            <w:noProof/>
            <w:webHidden/>
          </w:rPr>
          <w:t>3</w:t>
        </w:r>
        <w:r>
          <w:rPr>
            <w:noProof/>
            <w:webHidden/>
          </w:rPr>
          <w:fldChar w:fldCharType="end"/>
        </w:r>
      </w:hyperlink>
    </w:p>
    <w:p w:rsidR="003E62DE" w:rsidRDefault="003E62DE" w14:paraId="60DF461D" w14:textId="496BA331">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68">
        <w:r w:rsidRPr="003D3197">
          <w:rPr>
            <w:rStyle w:val="Hyperlink"/>
            <w:noProof/>
          </w:rPr>
          <w:t>1.  KMS Strategy Design Overview</w:t>
        </w:r>
        <w:r>
          <w:rPr>
            <w:noProof/>
            <w:webHidden/>
          </w:rPr>
          <w:tab/>
        </w:r>
        <w:r>
          <w:rPr>
            <w:noProof/>
            <w:webHidden/>
          </w:rPr>
          <w:fldChar w:fldCharType="begin"/>
        </w:r>
        <w:r>
          <w:rPr>
            <w:noProof/>
            <w:webHidden/>
          </w:rPr>
          <w:instrText xml:space="preserve"> PAGEREF _Toc233128868 \h </w:instrText>
        </w:r>
        <w:r>
          <w:rPr>
            <w:noProof/>
            <w:webHidden/>
          </w:rPr>
        </w:r>
        <w:r>
          <w:rPr>
            <w:noProof/>
            <w:webHidden/>
          </w:rPr>
          <w:fldChar w:fldCharType="separate"/>
        </w:r>
        <w:r>
          <w:rPr>
            <w:noProof/>
            <w:webHidden/>
          </w:rPr>
          <w:t>4</w:t>
        </w:r>
        <w:r>
          <w:rPr>
            <w:noProof/>
            <w:webHidden/>
          </w:rPr>
          <w:fldChar w:fldCharType="end"/>
        </w:r>
      </w:hyperlink>
    </w:p>
    <w:p w:rsidR="003E62DE" w:rsidRDefault="003E62DE" w14:paraId="7091A83D" w14:textId="28CF41F2">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69">
        <w:r w:rsidRPr="003D3197">
          <w:rPr>
            <w:rStyle w:val="Hyperlink"/>
            <w:noProof/>
          </w:rPr>
          <w:t>1.1  Work Package Completion Matrix</w:t>
        </w:r>
        <w:r>
          <w:rPr>
            <w:noProof/>
            <w:webHidden/>
          </w:rPr>
          <w:tab/>
        </w:r>
        <w:r>
          <w:rPr>
            <w:noProof/>
            <w:webHidden/>
          </w:rPr>
          <w:fldChar w:fldCharType="begin"/>
        </w:r>
        <w:r>
          <w:rPr>
            <w:noProof/>
            <w:webHidden/>
          </w:rPr>
          <w:instrText xml:space="preserve"> PAGEREF _Toc233128869 \h </w:instrText>
        </w:r>
        <w:r>
          <w:rPr>
            <w:noProof/>
            <w:webHidden/>
          </w:rPr>
        </w:r>
        <w:r>
          <w:rPr>
            <w:noProof/>
            <w:webHidden/>
          </w:rPr>
          <w:fldChar w:fldCharType="separate"/>
        </w:r>
        <w:r>
          <w:rPr>
            <w:noProof/>
            <w:webHidden/>
          </w:rPr>
          <w:t>4</w:t>
        </w:r>
        <w:r>
          <w:rPr>
            <w:noProof/>
            <w:webHidden/>
          </w:rPr>
          <w:fldChar w:fldCharType="end"/>
        </w:r>
      </w:hyperlink>
    </w:p>
    <w:p w:rsidR="003E62DE" w:rsidRDefault="003E62DE" w14:paraId="1EF026F8" w14:textId="4E49465C">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0">
        <w:r w:rsidRPr="003D3197">
          <w:rPr>
            <w:rStyle w:val="Hyperlink"/>
            <w:noProof/>
          </w:rPr>
          <w:t>2.  KMS Architecture &amp; Key Ownership Model (WI-1543463)</w:t>
        </w:r>
        <w:r>
          <w:rPr>
            <w:noProof/>
            <w:webHidden/>
          </w:rPr>
          <w:tab/>
        </w:r>
        <w:r>
          <w:rPr>
            <w:noProof/>
            <w:webHidden/>
          </w:rPr>
          <w:fldChar w:fldCharType="begin"/>
        </w:r>
        <w:r>
          <w:rPr>
            <w:noProof/>
            <w:webHidden/>
          </w:rPr>
          <w:instrText xml:space="preserve"> PAGEREF _Toc233128870 \h </w:instrText>
        </w:r>
        <w:r>
          <w:rPr>
            <w:noProof/>
            <w:webHidden/>
          </w:rPr>
        </w:r>
        <w:r>
          <w:rPr>
            <w:noProof/>
            <w:webHidden/>
          </w:rPr>
          <w:fldChar w:fldCharType="separate"/>
        </w:r>
        <w:r>
          <w:rPr>
            <w:noProof/>
            <w:webHidden/>
          </w:rPr>
          <w:t>5</w:t>
        </w:r>
        <w:r>
          <w:rPr>
            <w:noProof/>
            <w:webHidden/>
          </w:rPr>
          <w:fldChar w:fldCharType="end"/>
        </w:r>
      </w:hyperlink>
    </w:p>
    <w:p w:rsidR="003E62DE" w:rsidRDefault="003E62DE" w14:paraId="7E13C6D7" w14:textId="340373CE">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1">
        <w:r w:rsidRPr="003D3197">
          <w:rPr>
            <w:rStyle w:val="Hyperlink"/>
            <w:noProof/>
          </w:rPr>
          <w:t>2.1 ESC-Specific KMS Facts</w:t>
        </w:r>
        <w:r>
          <w:rPr>
            <w:noProof/>
            <w:webHidden/>
          </w:rPr>
          <w:tab/>
        </w:r>
        <w:r>
          <w:rPr>
            <w:noProof/>
            <w:webHidden/>
          </w:rPr>
          <w:fldChar w:fldCharType="begin"/>
        </w:r>
        <w:r>
          <w:rPr>
            <w:noProof/>
            <w:webHidden/>
          </w:rPr>
          <w:instrText xml:space="preserve"> PAGEREF _Toc233128871 \h </w:instrText>
        </w:r>
        <w:r>
          <w:rPr>
            <w:noProof/>
            <w:webHidden/>
          </w:rPr>
        </w:r>
        <w:r>
          <w:rPr>
            <w:noProof/>
            <w:webHidden/>
          </w:rPr>
          <w:fldChar w:fldCharType="separate"/>
        </w:r>
        <w:r>
          <w:rPr>
            <w:noProof/>
            <w:webHidden/>
          </w:rPr>
          <w:t>5</w:t>
        </w:r>
        <w:r>
          <w:rPr>
            <w:noProof/>
            <w:webHidden/>
          </w:rPr>
          <w:fldChar w:fldCharType="end"/>
        </w:r>
      </w:hyperlink>
    </w:p>
    <w:p w:rsidR="003E62DE" w:rsidRDefault="003E62DE" w14:paraId="57C022A3" w14:textId="235D0AE8">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2">
        <w:r w:rsidRPr="003D3197">
          <w:rPr>
            <w:rStyle w:val="Hyperlink"/>
            <w:noProof/>
          </w:rPr>
          <w:t>2.2 Key Ownership Model</w:t>
        </w:r>
        <w:r>
          <w:rPr>
            <w:noProof/>
            <w:webHidden/>
          </w:rPr>
          <w:tab/>
        </w:r>
        <w:r>
          <w:rPr>
            <w:noProof/>
            <w:webHidden/>
          </w:rPr>
          <w:fldChar w:fldCharType="begin"/>
        </w:r>
        <w:r>
          <w:rPr>
            <w:noProof/>
            <w:webHidden/>
          </w:rPr>
          <w:instrText xml:space="preserve"> PAGEREF _Toc233128872 \h </w:instrText>
        </w:r>
        <w:r>
          <w:rPr>
            <w:noProof/>
            <w:webHidden/>
          </w:rPr>
        </w:r>
        <w:r>
          <w:rPr>
            <w:noProof/>
            <w:webHidden/>
          </w:rPr>
          <w:fldChar w:fldCharType="separate"/>
        </w:r>
        <w:r>
          <w:rPr>
            <w:noProof/>
            <w:webHidden/>
          </w:rPr>
          <w:t>5</w:t>
        </w:r>
        <w:r>
          <w:rPr>
            <w:noProof/>
            <w:webHidden/>
          </w:rPr>
          <w:fldChar w:fldCharType="end"/>
        </w:r>
      </w:hyperlink>
    </w:p>
    <w:p w:rsidR="003E62DE" w:rsidRDefault="003E62DE" w14:paraId="00FD9CDD" w14:textId="7397A117">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3">
        <w:r w:rsidRPr="003D3197">
          <w:rPr>
            <w:rStyle w:val="Hyperlink"/>
            <w:noProof/>
          </w:rPr>
          <w:t>2.3 KMS Architecture (Logical Layers)</w:t>
        </w:r>
        <w:r>
          <w:rPr>
            <w:noProof/>
            <w:webHidden/>
          </w:rPr>
          <w:tab/>
        </w:r>
        <w:r>
          <w:rPr>
            <w:noProof/>
            <w:webHidden/>
          </w:rPr>
          <w:fldChar w:fldCharType="begin"/>
        </w:r>
        <w:r>
          <w:rPr>
            <w:noProof/>
            <w:webHidden/>
          </w:rPr>
          <w:instrText xml:space="preserve"> PAGEREF _Toc233128873 \h </w:instrText>
        </w:r>
        <w:r>
          <w:rPr>
            <w:noProof/>
            <w:webHidden/>
          </w:rPr>
        </w:r>
        <w:r>
          <w:rPr>
            <w:noProof/>
            <w:webHidden/>
          </w:rPr>
          <w:fldChar w:fldCharType="separate"/>
        </w:r>
        <w:r>
          <w:rPr>
            <w:noProof/>
            <w:webHidden/>
          </w:rPr>
          <w:t>6</w:t>
        </w:r>
        <w:r>
          <w:rPr>
            <w:noProof/>
            <w:webHidden/>
          </w:rPr>
          <w:fldChar w:fldCharType="end"/>
        </w:r>
      </w:hyperlink>
    </w:p>
    <w:p w:rsidR="003E62DE" w:rsidRDefault="003E62DE" w14:paraId="1C776F01" w14:textId="33FD922E">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4">
        <w:r w:rsidRPr="003D3197">
          <w:rPr>
            <w:rStyle w:val="Hyperlink"/>
            <w:noProof/>
          </w:rPr>
          <w:t>3.  Customer-Managed Key (CMK) Usage Standards (WI-1543464)</w:t>
        </w:r>
        <w:r>
          <w:rPr>
            <w:noProof/>
            <w:webHidden/>
          </w:rPr>
          <w:tab/>
        </w:r>
        <w:r>
          <w:rPr>
            <w:noProof/>
            <w:webHidden/>
          </w:rPr>
          <w:fldChar w:fldCharType="begin"/>
        </w:r>
        <w:r>
          <w:rPr>
            <w:noProof/>
            <w:webHidden/>
          </w:rPr>
          <w:instrText xml:space="preserve"> PAGEREF _Toc233128874 \h </w:instrText>
        </w:r>
        <w:r>
          <w:rPr>
            <w:noProof/>
            <w:webHidden/>
          </w:rPr>
        </w:r>
        <w:r>
          <w:rPr>
            <w:noProof/>
            <w:webHidden/>
          </w:rPr>
          <w:fldChar w:fldCharType="separate"/>
        </w:r>
        <w:r>
          <w:rPr>
            <w:noProof/>
            <w:webHidden/>
          </w:rPr>
          <w:t>7</w:t>
        </w:r>
        <w:r>
          <w:rPr>
            <w:noProof/>
            <w:webHidden/>
          </w:rPr>
          <w:fldChar w:fldCharType="end"/>
        </w:r>
      </w:hyperlink>
    </w:p>
    <w:p w:rsidR="003E62DE" w:rsidRDefault="003E62DE" w14:paraId="2CEA2CFE" w14:textId="52E54C18">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5">
        <w:r w:rsidRPr="003D3197">
          <w:rPr>
            <w:rStyle w:val="Hyperlink"/>
            <w:noProof/>
          </w:rPr>
          <w:t>3.1 Mandatory CMK Usage by Data Classification</w:t>
        </w:r>
        <w:r>
          <w:rPr>
            <w:noProof/>
            <w:webHidden/>
          </w:rPr>
          <w:tab/>
        </w:r>
        <w:r>
          <w:rPr>
            <w:noProof/>
            <w:webHidden/>
          </w:rPr>
          <w:fldChar w:fldCharType="begin"/>
        </w:r>
        <w:r>
          <w:rPr>
            <w:noProof/>
            <w:webHidden/>
          </w:rPr>
          <w:instrText xml:space="preserve"> PAGEREF _Toc233128875 \h </w:instrText>
        </w:r>
        <w:r>
          <w:rPr>
            <w:noProof/>
            <w:webHidden/>
          </w:rPr>
        </w:r>
        <w:r>
          <w:rPr>
            <w:noProof/>
            <w:webHidden/>
          </w:rPr>
          <w:fldChar w:fldCharType="separate"/>
        </w:r>
        <w:r>
          <w:rPr>
            <w:noProof/>
            <w:webHidden/>
          </w:rPr>
          <w:t>7</w:t>
        </w:r>
        <w:r>
          <w:rPr>
            <w:noProof/>
            <w:webHidden/>
          </w:rPr>
          <w:fldChar w:fldCharType="end"/>
        </w:r>
      </w:hyperlink>
    </w:p>
    <w:p w:rsidR="003E62DE" w:rsidRDefault="003E62DE" w14:paraId="2ECCD106" w14:textId="75C1A362">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6">
        <w:r w:rsidRPr="003D3197">
          <w:rPr>
            <w:rStyle w:val="Hyperlink"/>
            <w:noProof/>
          </w:rPr>
          <w:t>3.2 CMK Standards by AWS Service</w:t>
        </w:r>
        <w:r>
          <w:rPr>
            <w:noProof/>
            <w:webHidden/>
          </w:rPr>
          <w:tab/>
        </w:r>
        <w:r>
          <w:rPr>
            <w:noProof/>
            <w:webHidden/>
          </w:rPr>
          <w:fldChar w:fldCharType="begin"/>
        </w:r>
        <w:r>
          <w:rPr>
            <w:noProof/>
            <w:webHidden/>
          </w:rPr>
          <w:instrText xml:space="preserve"> PAGEREF _Toc233128876 \h </w:instrText>
        </w:r>
        <w:r>
          <w:rPr>
            <w:noProof/>
            <w:webHidden/>
          </w:rPr>
        </w:r>
        <w:r>
          <w:rPr>
            <w:noProof/>
            <w:webHidden/>
          </w:rPr>
          <w:fldChar w:fldCharType="separate"/>
        </w:r>
        <w:r>
          <w:rPr>
            <w:noProof/>
            <w:webHidden/>
          </w:rPr>
          <w:t>7</w:t>
        </w:r>
        <w:r>
          <w:rPr>
            <w:noProof/>
            <w:webHidden/>
          </w:rPr>
          <w:fldChar w:fldCharType="end"/>
        </w:r>
      </w:hyperlink>
    </w:p>
    <w:p w:rsidR="003E62DE" w:rsidRDefault="003E62DE" w14:paraId="027B8C9E" w14:textId="16AB6923">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7">
        <w:r w:rsidRPr="003D3197">
          <w:rPr>
            <w:rStyle w:val="Hyperlink"/>
            <w:noProof/>
          </w:rPr>
          <w:t>3.3 Encryption in Transit Standards</w:t>
        </w:r>
        <w:r>
          <w:rPr>
            <w:noProof/>
            <w:webHidden/>
          </w:rPr>
          <w:tab/>
        </w:r>
        <w:r>
          <w:rPr>
            <w:noProof/>
            <w:webHidden/>
          </w:rPr>
          <w:fldChar w:fldCharType="begin"/>
        </w:r>
        <w:r>
          <w:rPr>
            <w:noProof/>
            <w:webHidden/>
          </w:rPr>
          <w:instrText xml:space="preserve"> PAGEREF _Toc233128877 \h </w:instrText>
        </w:r>
        <w:r>
          <w:rPr>
            <w:noProof/>
            <w:webHidden/>
          </w:rPr>
        </w:r>
        <w:r>
          <w:rPr>
            <w:noProof/>
            <w:webHidden/>
          </w:rPr>
          <w:fldChar w:fldCharType="separate"/>
        </w:r>
        <w:r>
          <w:rPr>
            <w:noProof/>
            <w:webHidden/>
          </w:rPr>
          <w:t>8</w:t>
        </w:r>
        <w:r>
          <w:rPr>
            <w:noProof/>
            <w:webHidden/>
          </w:rPr>
          <w:fldChar w:fldCharType="end"/>
        </w:r>
      </w:hyperlink>
    </w:p>
    <w:p w:rsidR="003E62DE" w:rsidRDefault="003E62DE" w14:paraId="58CE326C" w14:textId="4AED20FB">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8">
        <w:r w:rsidRPr="003D3197">
          <w:rPr>
            <w:rStyle w:val="Hyperlink"/>
            <w:noProof/>
          </w:rPr>
          <w:t>4.  Key Hierarchy &amp; Key Segregation Requirements (WI-1543465)</w:t>
        </w:r>
        <w:r>
          <w:rPr>
            <w:noProof/>
            <w:webHidden/>
          </w:rPr>
          <w:tab/>
        </w:r>
        <w:r>
          <w:rPr>
            <w:noProof/>
            <w:webHidden/>
          </w:rPr>
          <w:fldChar w:fldCharType="begin"/>
        </w:r>
        <w:r>
          <w:rPr>
            <w:noProof/>
            <w:webHidden/>
          </w:rPr>
          <w:instrText xml:space="preserve"> PAGEREF _Toc233128878 \h </w:instrText>
        </w:r>
        <w:r>
          <w:rPr>
            <w:noProof/>
            <w:webHidden/>
          </w:rPr>
        </w:r>
        <w:r>
          <w:rPr>
            <w:noProof/>
            <w:webHidden/>
          </w:rPr>
          <w:fldChar w:fldCharType="separate"/>
        </w:r>
        <w:r>
          <w:rPr>
            <w:noProof/>
            <w:webHidden/>
          </w:rPr>
          <w:t>9</w:t>
        </w:r>
        <w:r>
          <w:rPr>
            <w:noProof/>
            <w:webHidden/>
          </w:rPr>
          <w:fldChar w:fldCharType="end"/>
        </w:r>
      </w:hyperlink>
    </w:p>
    <w:p w:rsidR="003E62DE" w:rsidRDefault="003E62DE" w14:paraId="79713116" w14:textId="3F5C6D08">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79">
        <w:r w:rsidRPr="003D3197">
          <w:rPr>
            <w:rStyle w:val="Hyperlink"/>
            <w:noProof/>
          </w:rPr>
          <w:t>4.1 Segregation Principles</w:t>
        </w:r>
        <w:r>
          <w:rPr>
            <w:noProof/>
            <w:webHidden/>
          </w:rPr>
          <w:tab/>
        </w:r>
        <w:r>
          <w:rPr>
            <w:noProof/>
            <w:webHidden/>
          </w:rPr>
          <w:fldChar w:fldCharType="begin"/>
        </w:r>
        <w:r>
          <w:rPr>
            <w:noProof/>
            <w:webHidden/>
          </w:rPr>
          <w:instrText xml:space="preserve"> PAGEREF _Toc233128879 \h </w:instrText>
        </w:r>
        <w:r>
          <w:rPr>
            <w:noProof/>
            <w:webHidden/>
          </w:rPr>
        </w:r>
        <w:r>
          <w:rPr>
            <w:noProof/>
            <w:webHidden/>
          </w:rPr>
          <w:fldChar w:fldCharType="separate"/>
        </w:r>
        <w:r>
          <w:rPr>
            <w:noProof/>
            <w:webHidden/>
          </w:rPr>
          <w:t>9</w:t>
        </w:r>
        <w:r>
          <w:rPr>
            <w:noProof/>
            <w:webHidden/>
          </w:rPr>
          <w:fldChar w:fldCharType="end"/>
        </w:r>
      </w:hyperlink>
    </w:p>
    <w:p w:rsidR="003E62DE" w:rsidRDefault="003E62DE" w14:paraId="06751BF8" w14:textId="54F977D7">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0">
        <w:r w:rsidRPr="003D3197">
          <w:rPr>
            <w:rStyle w:val="Hyperlink"/>
            <w:noProof/>
          </w:rPr>
          <w:t>4.2 Three-Tier Key Hierarchy</w:t>
        </w:r>
        <w:r>
          <w:rPr>
            <w:noProof/>
            <w:webHidden/>
          </w:rPr>
          <w:tab/>
        </w:r>
        <w:r>
          <w:rPr>
            <w:noProof/>
            <w:webHidden/>
          </w:rPr>
          <w:fldChar w:fldCharType="begin"/>
        </w:r>
        <w:r>
          <w:rPr>
            <w:noProof/>
            <w:webHidden/>
          </w:rPr>
          <w:instrText xml:space="preserve"> PAGEREF _Toc233128880 \h </w:instrText>
        </w:r>
        <w:r>
          <w:rPr>
            <w:noProof/>
            <w:webHidden/>
          </w:rPr>
        </w:r>
        <w:r>
          <w:rPr>
            <w:noProof/>
            <w:webHidden/>
          </w:rPr>
          <w:fldChar w:fldCharType="separate"/>
        </w:r>
        <w:r>
          <w:rPr>
            <w:noProof/>
            <w:webHidden/>
          </w:rPr>
          <w:t>9</w:t>
        </w:r>
        <w:r>
          <w:rPr>
            <w:noProof/>
            <w:webHidden/>
          </w:rPr>
          <w:fldChar w:fldCharType="end"/>
        </w:r>
      </w:hyperlink>
    </w:p>
    <w:p w:rsidR="003E62DE" w:rsidRDefault="003E62DE" w14:paraId="55BEC00D" w14:textId="5BB27059">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1">
        <w:r w:rsidRPr="003D3197">
          <w:rPr>
            <w:rStyle w:val="Hyperlink"/>
            <w:noProof/>
          </w:rPr>
          <w:t>4.3 Segregation Mapping to OU Structure</w:t>
        </w:r>
        <w:r>
          <w:rPr>
            <w:noProof/>
            <w:webHidden/>
          </w:rPr>
          <w:tab/>
        </w:r>
        <w:r>
          <w:rPr>
            <w:noProof/>
            <w:webHidden/>
          </w:rPr>
          <w:fldChar w:fldCharType="begin"/>
        </w:r>
        <w:r>
          <w:rPr>
            <w:noProof/>
            <w:webHidden/>
          </w:rPr>
          <w:instrText xml:space="preserve"> PAGEREF _Toc233128881 \h </w:instrText>
        </w:r>
        <w:r>
          <w:rPr>
            <w:noProof/>
            <w:webHidden/>
          </w:rPr>
        </w:r>
        <w:r>
          <w:rPr>
            <w:noProof/>
            <w:webHidden/>
          </w:rPr>
          <w:fldChar w:fldCharType="separate"/>
        </w:r>
        <w:r>
          <w:rPr>
            <w:noProof/>
            <w:webHidden/>
          </w:rPr>
          <w:t>9</w:t>
        </w:r>
        <w:r>
          <w:rPr>
            <w:noProof/>
            <w:webHidden/>
          </w:rPr>
          <w:fldChar w:fldCharType="end"/>
        </w:r>
      </w:hyperlink>
    </w:p>
    <w:p w:rsidR="003E62DE" w:rsidRDefault="003E62DE" w14:paraId="11DA8D17" w14:textId="24B15BE7">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2">
        <w:r w:rsidRPr="003D3197">
          <w:rPr>
            <w:rStyle w:val="Hyperlink"/>
            <w:noProof/>
          </w:rPr>
          <w:t>5.  Key Rotation &amp; Lifecycle Management Standards (WI-1543466)</w:t>
        </w:r>
        <w:r>
          <w:rPr>
            <w:noProof/>
            <w:webHidden/>
          </w:rPr>
          <w:tab/>
        </w:r>
        <w:r>
          <w:rPr>
            <w:noProof/>
            <w:webHidden/>
          </w:rPr>
          <w:fldChar w:fldCharType="begin"/>
        </w:r>
        <w:r>
          <w:rPr>
            <w:noProof/>
            <w:webHidden/>
          </w:rPr>
          <w:instrText xml:space="preserve"> PAGEREF _Toc233128882 \h </w:instrText>
        </w:r>
        <w:r>
          <w:rPr>
            <w:noProof/>
            <w:webHidden/>
          </w:rPr>
        </w:r>
        <w:r>
          <w:rPr>
            <w:noProof/>
            <w:webHidden/>
          </w:rPr>
          <w:fldChar w:fldCharType="separate"/>
        </w:r>
        <w:r>
          <w:rPr>
            <w:noProof/>
            <w:webHidden/>
          </w:rPr>
          <w:t>11</w:t>
        </w:r>
        <w:r>
          <w:rPr>
            <w:noProof/>
            <w:webHidden/>
          </w:rPr>
          <w:fldChar w:fldCharType="end"/>
        </w:r>
      </w:hyperlink>
    </w:p>
    <w:p w:rsidR="003E62DE" w:rsidRDefault="003E62DE" w14:paraId="08636115" w14:textId="2A8A5D46">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3">
        <w:r w:rsidRPr="003D3197">
          <w:rPr>
            <w:rStyle w:val="Hyperlink"/>
            <w:noProof/>
          </w:rPr>
          <w:t>5.1 Rotation Standards</w:t>
        </w:r>
        <w:r>
          <w:rPr>
            <w:noProof/>
            <w:webHidden/>
          </w:rPr>
          <w:tab/>
        </w:r>
        <w:r>
          <w:rPr>
            <w:noProof/>
            <w:webHidden/>
          </w:rPr>
          <w:fldChar w:fldCharType="begin"/>
        </w:r>
        <w:r>
          <w:rPr>
            <w:noProof/>
            <w:webHidden/>
          </w:rPr>
          <w:instrText xml:space="preserve"> PAGEREF _Toc233128883 \h </w:instrText>
        </w:r>
        <w:r>
          <w:rPr>
            <w:noProof/>
            <w:webHidden/>
          </w:rPr>
        </w:r>
        <w:r>
          <w:rPr>
            <w:noProof/>
            <w:webHidden/>
          </w:rPr>
          <w:fldChar w:fldCharType="separate"/>
        </w:r>
        <w:r>
          <w:rPr>
            <w:noProof/>
            <w:webHidden/>
          </w:rPr>
          <w:t>11</w:t>
        </w:r>
        <w:r>
          <w:rPr>
            <w:noProof/>
            <w:webHidden/>
          </w:rPr>
          <w:fldChar w:fldCharType="end"/>
        </w:r>
      </w:hyperlink>
    </w:p>
    <w:p w:rsidR="003E62DE" w:rsidRDefault="003E62DE" w14:paraId="67901F2B" w14:textId="55557BF3">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4">
        <w:r w:rsidRPr="003D3197">
          <w:rPr>
            <w:rStyle w:val="Hyperlink"/>
            <w:noProof/>
          </w:rPr>
          <w:t>5.2 Key Lifecycle States</w:t>
        </w:r>
        <w:r>
          <w:rPr>
            <w:noProof/>
            <w:webHidden/>
          </w:rPr>
          <w:tab/>
        </w:r>
        <w:r>
          <w:rPr>
            <w:noProof/>
            <w:webHidden/>
          </w:rPr>
          <w:fldChar w:fldCharType="begin"/>
        </w:r>
        <w:r>
          <w:rPr>
            <w:noProof/>
            <w:webHidden/>
          </w:rPr>
          <w:instrText xml:space="preserve"> PAGEREF _Toc233128884 \h </w:instrText>
        </w:r>
        <w:r>
          <w:rPr>
            <w:noProof/>
            <w:webHidden/>
          </w:rPr>
        </w:r>
        <w:r>
          <w:rPr>
            <w:noProof/>
            <w:webHidden/>
          </w:rPr>
          <w:fldChar w:fldCharType="separate"/>
        </w:r>
        <w:r>
          <w:rPr>
            <w:noProof/>
            <w:webHidden/>
          </w:rPr>
          <w:t>11</w:t>
        </w:r>
        <w:r>
          <w:rPr>
            <w:noProof/>
            <w:webHidden/>
          </w:rPr>
          <w:fldChar w:fldCharType="end"/>
        </w:r>
      </w:hyperlink>
    </w:p>
    <w:p w:rsidR="003E62DE" w:rsidRDefault="003E62DE" w14:paraId="1F08ABD6" w14:textId="3003B4A7">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5">
        <w:r w:rsidRPr="003D3197">
          <w:rPr>
            <w:rStyle w:val="Hyperlink"/>
            <w:noProof/>
          </w:rPr>
          <w:t>5.3 Pre-Deletion Checklist (Mandatory)</w:t>
        </w:r>
        <w:r>
          <w:rPr>
            <w:noProof/>
            <w:webHidden/>
          </w:rPr>
          <w:tab/>
        </w:r>
        <w:r>
          <w:rPr>
            <w:noProof/>
            <w:webHidden/>
          </w:rPr>
          <w:fldChar w:fldCharType="begin"/>
        </w:r>
        <w:r>
          <w:rPr>
            <w:noProof/>
            <w:webHidden/>
          </w:rPr>
          <w:instrText xml:space="preserve"> PAGEREF _Toc233128885 \h </w:instrText>
        </w:r>
        <w:r>
          <w:rPr>
            <w:noProof/>
            <w:webHidden/>
          </w:rPr>
        </w:r>
        <w:r>
          <w:rPr>
            <w:noProof/>
            <w:webHidden/>
          </w:rPr>
          <w:fldChar w:fldCharType="separate"/>
        </w:r>
        <w:r>
          <w:rPr>
            <w:noProof/>
            <w:webHidden/>
          </w:rPr>
          <w:t>12</w:t>
        </w:r>
        <w:r>
          <w:rPr>
            <w:noProof/>
            <w:webHidden/>
          </w:rPr>
          <w:fldChar w:fldCharType="end"/>
        </w:r>
      </w:hyperlink>
    </w:p>
    <w:p w:rsidR="003E62DE" w:rsidRDefault="003E62DE" w14:paraId="2AB4E3D8" w14:textId="51D801EF">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6">
        <w:r w:rsidRPr="003D3197">
          <w:rPr>
            <w:rStyle w:val="Hyperlink"/>
            <w:noProof/>
          </w:rPr>
          <w:t>6.  Cross-Account Key Access Requirements (WI-1543467)</w:t>
        </w:r>
        <w:r>
          <w:rPr>
            <w:noProof/>
            <w:webHidden/>
          </w:rPr>
          <w:tab/>
        </w:r>
        <w:r>
          <w:rPr>
            <w:noProof/>
            <w:webHidden/>
          </w:rPr>
          <w:fldChar w:fldCharType="begin"/>
        </w:r>
        <w:r>
          <w:rPr>
            <w:noProof/>
            <w:webHidden/>
          </w:rPr>
          <w:instrText xml:space="preserve"> PAGEREF _Toc233128886 \h </w:instrText>
        </w:r>
        <w:r>
          <w:rPr>
            <w:noProof/>
            <w:webHidden/>
          </w:rPr>
        </w:r>
        <w:r>
          <w:rPr>
            <w:noProof/>
            <w:webHidden/>
          </w:rPr>
          <w:fldChar w:fldCharType="separate"/>
        </w:r>
        <w:r>
          <w:rPr>
            <w:noProof/>
            <w:webHidden/>
          </w:rPr>
          <w:t>13</w:t>
        </w:r>
        <w:r>
          <w:rPr>
            <w:noProof/>
            <w:webHidden/>
          </w:rPr>
          <w:fldChar w:fldCharType="end"/>
        </w:r>
      </w:hyperlink>
    </w:p>
    <w:p w:rsidR="003E62DE" w:rsidRDefault="003E62DE" w14:paraId="7895AAA9" w14:textId="2E85A085">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7">
        <w:r w:rsidRPr="003D3197">
          <w:rPr>
            <w:rStyle w:val="Hyperlink"/>
            <w:noProof/>
          </w:rPr>
          <w:t>6.1  Default Posture: Deny Cross-Account Access</w:t>
        </w:r>
        <w:r>
          <w:rPr>
            <w:noProof/>
            <w:webHidden/>
          </w:rPr>
          <w:tab/>
        </w:r>
        <w:r>
          <w:rPr>
            <w:noProof/>
            <w:webHidden/>
          </w:rPr>
          <w:fldChar w:fldCharType="begin"/>
        </w:r>
        <w:r>
          <w:rPr>
            <w:noProof/>
            <w:webHidden/>
          </w:rPr>
          <w:instrText xml:space="preserve"> PAGEREF _Toc233128887 \h </w:instrText>
        </w:r>
        <w:r>
          <w:rPr>
            <w:noProof/>
            <w:webHidden/>
          </w:rPr>
        </w:r>
        <w:r>
          <w:rPr>
            <w:noProof/>
            <w:webHidden/>
          </w:rPr>
          <w:fldChar w:fldCharType="separate"/>
        </w:r>
        <w:r>
          <w:rPr>
            <w:noProof/>
            <w:webHidden/>
          </w:rPr>
          <w:t>13</w:t>
        </w:r>
        <w:r>
          <w:rPr>
            <w:noProof/>
            <w:webHidden/>
          </w:rPr>
          <w:fldChar w:fldCharType="end"/>
        </w:r>
      </w:hyperlink>
    </w:p>
    <w:p w:rsidR="003E62DE" w:rsidRDefault="003E62DE" w14:paraId="20C10364" w14:textId="5E12C21A">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8">
        <w:r w:rsidRPr="003D3197">
          <w:rPr>
            <w:rStyle w:val="Hyperlink"/>
            <w:noProof/>
          </w:rPr>
          <w:t>6.2 Approved Cross-Account Access Patterns</w:t>
        </w:r>
        <w:r>
          <w:rPr>
            <w:noProof/>
            <w:webHidden/>
          </w:rPr>
          <w:tab/>
        </w:r>
        <w:r>
          <w:rPr>
            <w:noProof/>
            <w:webHidden/>
          </w:rPr>
          <w:fldChar w:fldCharType="begin"/>
        </w:r>
        <w:r>
          <w:rPr>
            <w:noProof/>
            <w:webHidden/>
          </w:rPr>
          <w:instrText xml:space="preserve"> PAGEREF _Toc233128888 \h </w:instrText>
        </w:r>
        <w:r>
          <w:rPr>
            <w:noProof/>
            <w:webHidden/>
          </w:rPr>
        </w:r>
        <w:r>
          <w:rPr>
            <w:noProof/>
            <w:webHidden/>
          </w:rPr>
          <w:fldChar w:fldCharType="separate"/>
        </w:r>
        <w:r>
          <w:rPr>
            <w:noProof/>
            <w:webHidden/>
          </w:rPr>
          <w:t>13</w:t>
        </w:r>
        <w:r>
          <w:rPr>
            <w:noProof/>
            <w:webHidden/>
          </w:rPr>
          <w:fldChar w:fldCharType="end"/>
        </w:r>
      </w:hyperlink>
    </w:p>
    <w:p w:rsidR="003E62DE" w:rsidRDefault="003E62DE" w14:paraId="27ABDFAF" w14:textId="650A82AF">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89">
        <w:r w:rsidRPr="003D3197">
          <w:rPr>
            <w:rStyle w:val="Hyperlink"/>
            <w:noProof/>
          </w:rPr>
          <w:t>6.3  Cross-Account Access - What Is Never Permitted</w:t>
        </w:r>
        <w:r>
          <w:rPr>
            <w:noProof/>
            <w:webHidden/>
          </w:rPr>
          <w:tab/>
        </w:r>
        <w:r>
          <w:rPr>
            <w:noProof/>
            <w:webHidden/>
          </w:rPr>
          <w:fldChar w:fldCharType="begin"/>
        </w:r>
        <w:r>
          <w:rPr>
            <w:noProof/>
            <w:webHidden/>
          </w:rPr>
          <w:instrText xml:space="preserve"> PAGEREF _Toc233128889 \h </w:instrText>
        </w:r>
        <w:r>
          <w:rPr>
            <w:noProof/>
            <w:webHidden/>
          </w:rPr>
        </w:r>
        <w:r>
          <w:rPr>
            <w:noProof/>
            <w:webHidden/>
          </w:rPr>
          <w:fldChar w:fldCharType="separate"/>
        </w:r>
        <w:r>
          <w:rPr>
            <w:noProof/>
            <w:webHidden/>
          </w:rPr>
          <w:t>14</w:t>
        </w:r>
        <w:r>
          <w:rPr>
            <w:noProof/>
            <w:webHidden/>
          </w:rPr>
          <w:fldChar w:fldCharType="end"/>
        </w:r>
      </w:hyperlink>
    </w:p>
    <w:p w:rsidR="003E62DE" w:rsidRDefault="003E62DE" w14:paraId="07B0F393" w14:textId="5C829459">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0">
        <w:r w:rsidRPr="003D3197">
          <w:rPr>
            <w:rStyle w:val="Hyperlink"/>
            <w:noProof/>
          </w:rPr>
          <w:t>7.  Encryption Governance &amp; Audit Requirements  (WI-1543468)</w:t>
        </w:r>
        <w:r>
          <w:rPr>
            <w:noProof/>
            <w:webHidden/>
          </w:rPr>
          <w:tab/>
        </w:r>
        <w:r>
          <w:rPr>
            <w:noProof/>
            <w:webHidden/>
          </w:rPr>
          <w:fldChar w:fldCharType="begin"/>
        </w:r>
        <w:r>
          <w:rPr>
            <w:noProof/>
            <w:webHidden/>
          </w:rPr>
          <w:instrText xml:space="preserve"> PAGEREF _Toc233128890 \h </w:instrText>
        </w:r>
        <w:r>
          <w:rPr>
            <w:noProof/>
            <w:webHidden/>
          </w:rPr>
        </w:r>
        <w:r>
          <w:rPr>
            <w:noProof/>
            <w:webHidden/>
          </w:rPr>
          <w:fldChar w:fldCharType="separate"/>
        </w:r>
        <w:r>
          <w:rPr>
            <w:noProof/>
            <w:webHidden/>
          </w:rPr>
          <w:t>15</w:t>
        </w:r>
        <w:r>
          <w:rPr>
            <w:noProof/>
            <w:webHidden/>
          </w:rPr>
          <w:fldChar w:fldCharType="end"/>
        </w:r>
      </w:hyperlink>
    </w:p>
    <w:p w:rsidR="003E62DE" w:rsidRDefault="003E62DE" w14:paraId="2A7D0E51" w14:textId="4E97B59A">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1">
        <w:r w:rsidRPr="003D3197">
          <w:rPr>
            <w:rStyle w:val="Hyperlink"/>
            <w:noProof/>
          </w:rPr>
          <w:t>7.1  Audit Logging Requirements</w:t>
        </w:r>
        <w:r>
          <w:rPr>
            <w:noProof/>
            <w:webHidden/>
          </w:rPr>
          <w:tab/>
        </w:r>
        <w:r>
          <w:rPr>
            <w:noProof/>
            <w:webHidden/>
          </w:rPr>
          <w:fldChar w:fldCharType="begin"/>
        </w:r>
        <w:r>
          <w:rPr>
            <w:noProof/>
            <w:webHidden/>
          </w:rPr>
          <w:instrText xml:space="preserve"> PAGEREF _Toc233128891 \h </w:instrText>
        </w:r>
        <w:r>
          <w:rPr>
            <w:noProof/>
            <w:webHidden/>
          </w:rPr>
        </w:r>
        <w:r>
          <w:rPr>
            <w:noProof/>
            <w:webHidden/>
          </w:rPr>
          <w:fldChar w:fldCharType="separate"/>
        </w:r>
        <w:r>
          <w:rPr>
            <w:noProof/>
            <w:webHidden/>
          </w:rPr>
          <w:t>15</w:t>
        </w:r>
        <w:r>
          <w:rPr>
            <w:noProof/>
            <w:webHidden/>
          </w:rPr>
          <w:fldChar w:fldCharType="end"/>
        </w:r>
      </w:hyperlink>
    </w:p>
    <w:p w:rsidR="003E62DE" w:rsidRDefault="003E62DE" w14:paraId="1A9B10F2" w14:textId="0D2FA62D">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2">
        <w:r w:rsidRPr="003D3197">
          <w:rPr>
            <w:rStyle w:val="Hyperlink"/>
            <w:noProof/>
          </w:rPr>
          <w:t>7.2 Governance Roles &amp; Responsibilities</w:t>
        </w:r>
        <w:r>
          <w:rPr>
            <w:noProof/>
            <w:webHidden/>
          </w:rPr>
          <w:tab/>
        </w:r>
        <w:r>
          <w:rPr>
            <w:noProof/>
            <w:webHidden/>
          </w:rPr>
          <w:fldChar w:fldCharType="begin"/>
        </w:r>
        <w:r>
          <w:rPr>
            <w:noProof/>
            <w:webHidden/>
          </w:rPr>
          <w:instrText xml:space="preserve"> PAGEREF _Toc233128892 \h </w:instrText>
        </w:r>
        <w:r>
          <w:rPr>
            <w:noProof/>
            <w:webHidden/>
          </w:rPr>
        </w:r>
        <w:r>
          <w:rPr>
            <w:noProof/>
            <w:webHidden/>
          </w:rPr>
          <w:fldChar w:fldCharType="separate"/>
        </w:r>
        <w:r>
          <w:rPr>
            <w:noProof/>
            <w:webHidden/>
          </w:rPr>
          <w:t>15</w:t>
        </w:r>
        <w:r>
          <w:rPr>
            <w:noProof/>
            <w:webHidden/>
          </w:rPr>
          <w:fldChar w:fldCharType="end"/>
        </w:r>
      </w:hyperlink>
    </w:p>
    <w:p w:rsidR="003E62DE" w:rsidRDefault="003E62DE" w14:paraId="49E5CD62" w14:textId="392FEE56">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3">
        <w:r w:rsidRPr="003D3197">
          <w:rPr>
            <w:rStyle w:val="Hyperlink"/>
            <w:noProof/>
          </w:rPr>
          <w:t>7.3  Relationship to SCP Enforcement</w:t>
        </w:r>
        <w:r>
          <w:rPr>
            <w:noProof/>
            <w:webHidden/>
          </w:rPr>
          <w:tab/>
        </w:r>
        <w:r>
          <w:rPr>
            <w:noProof/>
            <w:webHidden/>
          </w:rPr>
          <w:fldChar w:fldCharType="begin"/>
        </w:r>
        <w:r>
          <w:rPr>
            <w:noProof/>
            <w:webHidden/>
          </w:rPr>
          <w:instrText xml:space="preserve"> PAGEREF _Toc233128893 \h </w:instrText>
        </w:r>
        <w:r>
          <w:rPr>
            <w:noProof/>
            <w:webHidden/>
          </w:rPr>
        </w:r>
        <w:r>
          <w:rPr>
            <w:noProof/>
            <w:webHidden/>
          </w:rPr>
          <w:fldChar w:fldCharType="separate"/>
        </w:r>
        <w:r>
          <w:rPr>
            <w:noProof/>
            <w:webHidden/>
          </w:rPr>
          <w:t>16</w:t>
        </w:r>
        <w:r>
          <w:rPr>
            <w:noProof/>
            <w:webHidden/>
          </w:rPr>
          <w:fldChar w:fldCharType="end"/>
        </w:r>
      </w:hyperlink>
    </w:p>
    <w:p w:rsidR="003E62DE" w:rsidRDefault="003E62DE" w14:paraId="10050EA8" w14:textId="22566CB7">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4">
        <w:r w:rsidRPr="003D3197">
          <w:rPr>
            <w:rStyle w:val="Hyperlink"/>
            <w:noProof/>
          </w:rPr>
          <w:t>8.  Encryption Strategy Validation Against Compliance Requirements  (WI-1543469)</w:t>
        </w:r>
        <w:r>
          <w:rPr>
            <w:noProof/>
            <w:webHidden/>
          </w:rPr>
          <w:tab/>
        </w:r>
        <w:r>
          <w:rPr>
            <w:noProof/>
            <w:webHidden/>
          </w:rPr>
          <w:fldChar w:fldCharType="begin"/>
        </w:r>
        <w:r>
          <w:rPr>
            <w:noProof/>
            <w:webHidden/>
          </w:rPr>
          <w:instrText xml:space="preserve"> PAGEREF _Toc233128894 \h </w:instrText>
        </w:r>
        <w:r>
          <w:rPr>
            <w:noProof/>
            <w:webHidden/>
          </w:rPr>
        </w:r>
        <w:r>
          <w:rPr>
            <w:noProof/>
            <w:webHidden/>
          </w:rPr>
          <w:fldChar w:fldCharType="separate"/>
        </w:r>
        <w:r>
          <w:rPr>
            <w:noProof/>
            <w:webHidden/>
          </w:rPr>
          <w:t>17</w:t>
        </w:r>
        <w:r>
          <w:rPr>
            <w:noProof/>
            <w:webHidden/>
          </w:rPr>
          <w:fldChar w:fldCharType="end"/>
        </w:r>
      </w:hyperlink>
    </w:p>
    <w:p w:rsidR="003E62DE" w:rsidRDefault="003E62DE" w14:paraId="2D1005A5" w14:textId="4728FE54">
      <w:pPr>
        <w:pStyle w:val="TOC1"/>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5">
        <w:r w:rsidRPr="003D3197">
          <w:rPr>
            <w:rStyle w:val="Hyperlink"/>
            <w:noProof/>
          </w:rPr>
          <w:t>9.  Stakeholder Review &amp; Approval  (WI-1543493)</w:t>
        </w:r>
        <w:r>
          <w:rPr>
            <w:noProof/>
            <w:webHidden/>
          </w:rPr>
          <w:tab/>
        </w:r>
        <w:r>
          <w:rPr>
            <w:noProof/>
            <w:webHidden/>
          </w:rPr>
          <w:fldChar w:fldCharType="begin"/>
        </w:r>
        <w:r>
          <w:rPr>
            <w:noProof/>
            <w:webHidden/>
          </w:rPr>
          <w:instrText xml:space="preserve"> PAGEREF _Toc233128895 \h </w:instrText>
        </w:r>
        <w:r>
          <w:rPr>
            <w:noProof/>
            <w:webHidden/>
          </w:rPr>
        </w:r>
        <w:r>
          <w:rPr>
            <w:noProof/>
            <w:webHidden/>
          </w:rPr>
          <w:fldChar w:fldCharType="separate"/>
        </w:r>
        <w:r>
          <w:rPr>
            <w:noProof/>
            <w:webHidden/>
          </w:rPr>
          <w:t>18</w:t>
        </w:r>
        <w:r>
          <w:rPr>
            <w:noProof/>
            <w:webHidden/>
          </w:rPr>
          <w:fldChar w:fldCharType="end"/>
        </w:r>
      </w:hyperlink>
    </w:p>
    <w:p w:rsidR="003E62DE" w:rsidRDefault="003E62DE" w14:paraId="5AB550C6" w14:textId="5E4BD720">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6">
        <w:r w:rsidRPr="003D3197">
          <w:rPr>
            <w:rStyle w:val="Hyperlink"/>
            <w:noProof/>
          </w:rPr>
          <w:t>9.1  Review Process</w:t>
        </w:r>
        <w:r>
          <w:rPr>
            <w:noProof/>
            <w:webHidden/>
          </w:rPr>
          <w:tab/>
        </w:r>
        <w:r>
          <w:rPr>
            <w:noProof/>
            <w:webHidden/>
          </w:rPr>
          <w:fldChar w:fldCharType="begin"/>
        </w:r>
        <w:r>
          <w:rPr>
            <w:noProof/>
            <w:webHidden/>
          </w:rPr>
          <w:instrText xml:space="preserve"> PAGEREF _Toc233128896 \h </w:instrText>
        </w:r>
        <w:r>
          <w:rPr>
            <w:noProof/>
            <w:webHidden/>
          </w:rPr>
        </w:r>
        <w:r>
          <w:rPr>
            <w:noProof/>
            <w:webHidden/>
          </w:rPr>
          <w:fldChar w:fldCharType="separate"/>
        </w:r>
        <w:r>
          <w:rPr>
            <w:noProof/>
            <w:webHidden/>
          </w:rPr>
          <w:t>18</w:t>
        </w:r>
        <w:r>
          <w:rPr>
            <w:noProof/>
            <w:webHidden/>
          </w:rPr>
          <w:fldChar w:fldCharType="end"/>
        </w:r>
      </w:hyperlink>
    </w:p>
    <w:p w:rsidR="003E62DE" w:rsidRDefault="003E62DE" w14:paraId="78E8A0DB" w14:textId="02FB3C7D">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7">
        <w:r w:rsidRPr="003D3197">
          <w:rPr>
            <w:rStyle w:val="Hyperlink"/>
            <w:noProof/>
          </w:rPr>
          <w:t>9.2  Key Review Points for Client</w:t>
        </w:r>
        <w:r>
          <w:rPr>
            <w:noProof/>
            <w:webHidden/>
          </w:rPr>
          <w:tab/>
        </w:r>
        <w:r>
          <w:rPr>
            <w:noProof/>
            <w:webHidden/>
          </w:rPr>
          <w:fldChar w:fldCharType="begin"/>
        </w:r>
        <w:r>
          <w:rPr>
            <w:noProof/>
            <w:webHidden/>
          </w:rPr>
          <w:instrText xml:space="preserve"> PAGEREF _Toc233128897 \h </w:instrText>
        </w:r>
        <w:r>
          <w:rPr>
            <w:noProof/>
            <w:webHidden/>
          </w:rPr>
        </w:r>
        <w:r>
          <w:rPr>
            <w:noProof/>
            <w:webHidden/>
          </w:rPr>
          <w:fldChar w:fldCharType="separate"/>
        </w:r>
        <w:r>
          <w:rPr>
            <w:noProof/>
            <w:webHidden/>
          </w:rPr>
          <w:t>18</w:t>
        </w:r>
        <w:r>
          <w:rPr>
            <w:noProof/>
            <w:webHidden/>
          </w:rPr>
          <w:fldChar w:fldCharType="end"/>
        </w:r>
      </w:hyperlink>
    </w:p>
    <w:p w:rsidR="003E62DE" w:rsidRDefault="003E62DE" w14:paraId="0F6FE51A" w14:textId="3511B86F">
      <w:pPr>
        <w:pStyle w:val="TOC2"/>
        <w:tabs>
          <w:tab w:val="right" w:leader="dot" w:pos="10230"/>
        </w:tabs>
        <w:rPr>
          <w:rFonts w:asciiTheme="minorHAnsi" w:hAnsiTheme="minorHAnsi" w:eastAsiaTheme="minorEastAsia" w:cstheme="minorBidi"/>
          <w:noProof/>
          <w:kern w:val="2"/>
          <w:sz w:val="24"/>
          <w:szCs w:val="24"/>
          <w14:ligatures w14:val="standardContextual"/>
        </w:rPr>
      </w:pPr>
      <w:hyperlink w:history="1" w:anchor="_Toc233128898">
        <w:r w:rsidRPr="003D3197">
          <w:rPr>
            <w:rStyle w:val="Hyperlink"/>
            <w:noProof/>
          </w:rPr>
          <w:t>9.3  Approval Sign-Off  (WI-1543493)</w:t>
        </w:r>
        <w:r>
          <w:rPr>
            <w:noProof/>
            <w:webHidden/>
          </w:rPr>
          <w:tab/>
        </w:r>
        <w:r>
          <w:rPr>
            <w:noProof/>
            <w:webHidden/>
          </w:rPr>
          <w:fldChar w:fldCharType="begin"/>
        </w:r>
        <w:r>
          <w:rPr>
            <w:noProof/>
            <w:webHidden/>
          </w:rPr>
          <w:instrText xml:space="preserve"> PAGEREF _Toc233128898 \h </w:instrText>
        </w:r>
        <w:r>
          <w:rPr>
            <w:noProof/>
            <w:webHidden/>
          </w:rPr>
        </w:r>
        <w:r>
          <w:rPr>
            <w:noProof/>
            <w:webHidden/>
          </w:rPr>
          <w:fldChar w:fldCharType="separate"/>
        </w:r>
        <w:r>
          <w:rPr>
            <w:noProof/>
            <w:webHidden/>
          </w:rPr>
          <w:t>18</w:t>
        </w:r>
        <w:r>
          <w:rPr>
            <w:noProof/>
            <w:webHidden/>
          </w:rPr>
          <w:fldChar w:fldCharType="end"/>
        </w:r>
      </w:hyperlink>
    </w:p>
    <w:p w:rsidR="00EA4A87" w:rsidRDefault="004E65CB" w14:paraId="74C8C77F" w14:textId="52B4CD84">
      <w:r>
        <w:fldChar w:fldCharType="end"/>
      </w:r>
    </w:p>
    <w:p w:rsidR="00EA4A87" w:rsidRDefault="004E65CB" w14:paraId="559A5AFB" w14:textId="77777777">
      <w:r>
        <w:br w:type="page"/>
      </w:r>
    </w:p>
    <w:p w:rsidR="00EA4A87" w:rsidRDefault="004E65CB" w14:paraId="1DA1352A" w14:textId="77777777">
      <w:pPr>
        <w:pStyle w:val="Heading1"/>
        <w:pBdr>
          <w:bottom w:val="single" w:color="B03A2E" w:sz="10" w:space="4"/>
        </w:pBdr>
      </w:pPr>
      <w:bookmarkStart w:name="_Toc233128865" w:id="2"/>
      <w:r>
        <w:lastRenderedPageBreak/>
        <w:t>Introduction</w:t>
      </w:r>
      <w:bookmarkEnd w:id="2"/>
    </w:p>
    <w:p w:rsidR="00EA4A87" w:rsidRDefault="004E65CB" w14:paraId="4C8147E6" w14:textId="77777777">
      <w:pPr>
        <w:spacing w:before="80" w:after="80"/>
      </w:pPr>
      <w:r>
        <w:rPr>
          <w:color w:val="1C2833"/>
        </w:rPr>
        <w:t>This document outlines the KMS (Key Management Service) and Encryption Strategy designed for the AWS Landing Zone implemented for If Insurance within the AWS European Sovereign Cloud (ESC).</w:t>
      </w:r>
    </w:p>
    <w:p w:rsidR="00EA4A87" w:rsidRDefault="004E65CB" w14:paraId="16B032E0" w14:textId="77777777">
      <w:pPr>
        <w:spacing w:before="80" w:after="80"/>
      </w:pPr>
      <w:r>
        <w:rPr>
          <w:color w:val="1C2833"/>
        </w:rPr>
        <w:t>It provides a comprehensive view of the key architecture, ownership model, rotation standards, cross-account access governance, and audit requirements designed to protect customer data, policyholder records, and underwriting systems hosted in the ESC Landing Zone.</w:t>
      </w:r>
    </w:p>
    <w:p w:rsidR="00EA4A87" w:rsidRDefault="004E65CB" w14:paraId="009C7992" w14:textId="77777777">
      <w:pPr>
        <w:pStyle w:val="Heading2"/>
        <w:spacing w:after="100"/>
      </w:pPr>
      <w:bookmarkStart w:name="_Toc233128866" w:id="3"/>
      <w:r>
        <w:t>Purpose</w:t>
      </w:r>
      <w:bookmarkEnd w:id="3"/>
    </w:p>
    <w:p w:rsidR="00EA4A87" w:rsidRDefault="004E65CB" w14:paraId="0DF08060" w14:textId="77777777">
      <w:pPr>
        <w:spacing w:before="80" w:after="80"/>
      </w:pPr>
      <w:r>
        <w:rPr>
          <w:color w:val="1C2833"/>
        </w:rPr>
        <w:t>This document has been prepared by the Cloud Platform Engineering team to provide If Insurance's Cloud Governance Board, Information Security, and Compliance functions with a complete and reviewable encryption strategy prior to implementation.</w:t>
      </w:r>
    </w:p>
    <w:p w:rsidR="00EA4A87" w:rsidRDefault="004E65CB" w14:paraId="5E79AE67" w14:textId="77777777">
      <w:pPr>
        <w:spacing w:before="80" w:after="80"/>
      </w:pPr>
      <w:r>
        <w:rPr>
          <w:color w:val="1C2833"/>
        </w:rPr>
        <w:t>The key objectives of this document are to:</w:t>
      </w:r>
    </w:p>
    <w:p w:rsidR="00EA4A87" w:rsidRDefault="004E65CB" w14:paraId="7D248E5A" w14:textId="77777777">
      <w:pPr>
        <w:spacing w:before="60" w:after="60"/>
      </w:pPr>
      <w:r>
        <w:rPr>
          <w:color w:val="1C2833"/>
        </w:rPr>
        <w:t>Provide stakeholders with full visibility of the encryption architecture and key management controls that safeguard customer data, policyholder records, and underwriting systems within the ESC Landing Zone</w:t>
      </w:r>
    </w:p>
    <w:p w:rsidR="00EA4A87" w:rsidRDefault="004E65CB" w14:paraId="7E760EA0" w14:textId="77777777">
      <w:pPr>
        <w:spacing w:before="60" w:after="60"/>
      </w:pPr>
      <w:r>
        <w:rPr>
          <w:color w:val="1C2833"/>
        </w:rPr>
        <w:t>Establish a single reference mapping each encryption control to business requirements and applicable regulatory or contractual obligations, supporting audit and assurance processes</w:t>
      </w:r>
    </w:p>
    <w:p w:rsidR="00EA4A87" w:rsidRDefault="004E65CB" w14:paraId="121BFAC0" w14:textId="77777777">
      <w:pPr>
        <w:spacing w:before="60" w:after="60"/>
      </w:pPr>
      <w:r>
        <w:rPr>
          <w:color w:val="1C2833"/>
        </w:rPr>
        <w:t>Serve as the formal basis for stakeholder review and design approval in alignment with If Insurance's cloud governance framework, prior to implementation of any KMS key or encryption control in a live AWS environment</w:t>
      </w:r>
    </w:p>
    <w:p w:rsidR="00EA4A87" w:rsidRDefault="004E65CB" w14:paraId="566F5D82" w14:textId="77777777">
      <w:pPr>
        <w:pStyle w:val="Heading2"/>
        <w:spacing w:after="100"/>
      </w:pPr>
      <w:bookmarkStart w:name="_Toc233128867" w:id="4"/>
      <w:r>
        <w:t>Scope</w:t>
      </w:r>
      <w:bookmarkEnd w:id="4"/>
    </w:p>
    <w:p w:rsidR="00EA4A87" w:rsidRDefault="004E65CB" w14:paraId="09632231" w14:textId="7A59EA00">
      <w:pPr>
        <w:spacing w:before="80" w:after="80"/>
      </w:pPr>
      <w:r>
        <w:rPr>
          <w:color w:val="1C2833"/>
        </w:rPr>
        <w:t xml:space="preserve">This document is limited to the design phase of the KMS and Encryption Strategy for the ESC Landing Zone. It defines what encryption </w:t>
      </w:r>
      <w:r w:rsidR="00534EFD">
        <w:rPr>
          <w:color w:val="1C2833"/>
        </w:rPr>
        <w:t>architecture,</w:t>
      </w:r>
      <w:r>
        <w:rPr>
          <w:color w:val="1C2833"/>
        </w:rPr>
        <w:t xml:space="preserve"> and key governance standards will be implemented and why, and does not include implementation-level details.</w:t>
      </w:r>
    </w:p>
    <w:p w:rsidRPr="00534EFD" w:rsidR="00EA4A87" w:rsidRDefault="004E65CB" w14:paraId="3B235CBC" w14:textId="77777777">
      <w:pPr>
        <w:spacing w:before="80" w:after="80"/>
        <w:rPr>
          <w:b/>
          <w:bCs/>
        </w:rPr>
      </w:pPr>
      <w:r w:rsidRPr="00534EFD">
        <w:rPr>
          <w:b/>
          <w:bCs/>
          <w:color w:val="1C2833"/>
        </w:rPr>
        <w:t>In scope:</w:t>
      </w:r>
    </w:p>
    <w:p w:rsidR="00EA4A87" w:rsidRDefault="004E65CB" w14:paraId="56A97535" w14:textId="77777777">
      <w:pPr>
        <w:spacing w:before="60" w:after="60"/>
      </w:pPr>
      <w:r>
        <w:rPr>
          <w:color w:val="1C2833"/>
        </w:rPr>
        <w:t>The KMS architecture and key ownership model across the Landing Zone, including the three-tier key hierarchy</w:t>
      </w:r>
    </w:p>
    <w:p w:rsidR="00EA4A87" w:rsidRDefault="004E65CB" w14:paraId="3E025516" w14:textId="77777777">
      <w:pPr>
        <w:spacing w:before="60" w:after="60"/>
      </w:pPr>
      <w:r>
        <w:rPr>
          <w:color w:val="1C2833"/>
        </w:rPr>
        <w:t>Customer-managed key (CMK) usage standards mapped to data classification and AWS service</w:t>
      </w:r>
    </w:p>
    <w:p w:rsidR="00EA4A87" w:rsidRDefault="004E65CB" w14:paraId="7A86F6DE" w14:textId="77777777">
      <w:pPr>
        <w:spacing w:before="60" w:after="60"/>
      </w:pPr>
      <w:r>
        <w:rPr>
          <w:color w:val="1C2833"/>
        </w:rPr>
        <w:t>Key segregation requirements aligned to the OU and account structure</w:t>
      </w:r>
    </w:p>
    <w:p w:rsidR="00EA4A87" w:rsidRDefault="004E65CB" w14:paraId="26B9A699" w14:textId="77777777">
      <w:pPr>
        <w:spacing w:before="60" w:after="60"/>
      </w:pPr>
      <w:r>
        <w:rPr>
          <w:color w:val="1C2833"/>
        </w:rPr>
        <w:t>Key rotation and lifecycle management standards, including the mandatory pre-deletion checklist</w:t>
      </w:r>
    </w:p>
    <w:p w:rsidR="00EA4A87" w:rsidRDefault="004E65CB" w14:paraId="3B39107A" w14:textId="77777777">
      <w:pPr>
        <w:spacing w:before="60" w:after="60"/>
      </w:pPr>
      <w:r>
        <w:rPr>
          <w:color w:val="1C2833"/>
        </w:rPr>
        <w:t>Cross-account key access requirements and approval governance</w:t>
      </w:r>
    </w:p>
    <w:p w:rsidR="00EA4A87" w:rsidRDefault="004E65CB" w14:paraId="1739EA72" w14:textId="77777777">
      <w:pPr>
        <w:spacing w:before="60" w:after="60"/>
      </w:pPr>
      <w:r>
        <w:rPr>
          <w:color w:val="1C2833"/>
        </w:rPr>
        <w:t>Encryption governance and audit requirements, including the mapping to enforcing SCPs</w:t>
      </w:r>
    </w:p>
    <w:p w:rsidR="00EA4A87" w:rsidRDefault="004E65CB" w14:paraId="23E3CDE4" w14:textId="77777777">
      <w:pPr>
        <w:spacing w:before="60" w:after="60"/>
      </w:pPr>
      <w:r>
        <w:rPr>
          <w:color w:val="1C2833"/>
        </w:rPr>
        <w:t>A compliance validation matrix demonstrating alignment with GDPR, NIS2, BSI C5, ISO 27001, and NIST 800-53</w:t>
      </w:r>
    </w:p>
    <w:p w:rsidRPr="00534EFD" w:rsidR="00EA4A87" w:rsidRDefault="004E65CB" w14:paraId="755E5953" w14:textId="77777777">
      <w:pPr>
        <w:spacing w:before="80" w:after="80"/>
        <w:rPr>
          <w:b/>
          <w:bCs/>
        </w:rPr>
      </w:pPr>
      <w:r w:rsidRPr="00534EFD">
        <w:rPr>
          <w:b/>
          <w:bCs/>
          <w:color w:val="1C2833"/>
        </w:rPr>
        <w:t>Out of Scope:</w:t>
      </w:r>
    </w:p>
    <w:p w:rsidR="00EA4A87" w:rsidRDefault="004E65CB" w14:paraId="3F95B984" w14:textId="77777777">
      <w:pPr>
        <w:spacing w:before="60" w:after="60"/>
      </w:pPr>
      <w:r>
        <w:rPr>
          <w:color w:val="1C2833"/>
        </w:rPr>
        <w:t>AWS CDK (TypeScript) implementation code and technical configurations for key creation</w:t>
      </w:r>
    </w:p>
    <w:p w:rsidR="00EA4A87" w:rsidRDefault="004E65CB" w14:paraId="6DFADA3D" w14:textId="77777777">
      <w:pPr>
        <w:spacing w:before="60" w:after="60"/>
      </w:pPr>
      <w:r>
        <w:rPr>
          <w:color w:val="1C2833"/>
        </w:rPr>
        <w:t>Deployment scripts and step-by-step build instructions</w:t>
      </w:r>
    </w:p>
    <w:p w:rsidR="00EA4A87" w:rsidRDefault="004E65CB" w14:paraId="4B933578" w14:textId="77777777">
      <w:pPr>
        <w:spacing w:before="60" w:after="60"/>
      </w:pPr>
      <w:r>
        <w:rPr>
          <w:color w:val="1C2833"/>
        </w:rPr>
        <w:t>The companion SCP and RCP Design Catalogue (US-1542064), which is delivered separately and cross-referenced where relevant</w:t>
      </w:r>
    </w:p>
    <w:p w:rsidR="00EA4A87" w:rsidRDefault="004E65CB" w14:paraId="6977183B" w14:textId="77777777">
      <w:r>
        <w:br w:type="page"/>
      </w:r>
    </w:p>
    <w:p w:rsidR="00EA4A87" w:rsidRDefault="004E65CB" w14:paraId="18E96EE5" w14:textId="77777777">
      <w:pPr>
        <w:pStyle w:val="Heading1"/>
        <w:pBdr>
          <w:bottom w:val="single" w:color="B03A2E" w:sz="10" w:space="4"/>
        </w:pBdr>
      </w:pPr>
      <w:bookmarkStart w:name="_Toc233128868" w:id="5"/>
      <w:r>
        <w:lastRenderedPageBreak/>
        <w:t>1.  KMS Strategy Design Overview</w:t>
      </w:r>
      <w:bookmarkEnd w:id="5"/>
    </w:p>
    <w:p w:rsidR="00EA4A87" w:rsidRDefault="004E65CB" w14:paraId="4E500A67" w14:textId="6730B9D7">
      <w:pPr>
        <w:spacing w:before="60" w:after="60"/>
        <w:rPr>
          <w:color w:val="1C2833"/>
        </w:rPr>
      </w:pPr>
      <w:r>
        <w:rPr>
          <w:color w:val="1C2833"/>
        </w:rPr>
        <w:t xml:space="preserve">This document defines the complete KMS (Key Management Service) and Encryption Strategy for the AWS European Sovereign Cloud (ESC) Landing Zone at eusc-de-east-1. It follows the same design-phase approach used for the SCP Strategy document (US-1542064): it describes WHAT will be implemented </w:t>
      </w:r>
      <w:r w:rsidR="00DB0A17">
        <w:rPr>
          <w:color w:val="1C2833"/>
        </w:rPr>
        <w:t>-</w:t>
      </w:r>
      <w:r>
        <w:rPr>
          <w:color w:val="1C2833"/>
        </w:rPr>
        <w:t xml:space="preserve"> key architecture, ownership model, rotation standards, access governance </w:t>
      </w:r>
      <w:r w:rsidR="00DB0A17">
        <w:rPr>
          <w:color w:val="1C2833"/>
        </w:rPr>
        <w:t>-</w:t>
      </w:r>
      <w:r>
        <w:rPr>
          <w:color w:val="1C2833"/>
        </w:rPr>
        <w:t xml:space="preserve"> not HOW it will be coded. CDK implementation details belong to the implementation phase.</w:t>
      </w:r>
    </w:p>
    <w:p w:rsidR="002C1D21" w:rsidRDefault="002C1D21" w14:paraId="21FEB01A" w14:textId="2E7ADFFA">
      <w:pPr>
        <w:spacing w:before="60" w:after="60"/>
        <w:rPr>
          <w:color w:val="1C2833"/>
        </w:rPr>
      </w:pPr>
      <w:r w:rsidRPr="002C1D21">
        <w:rPr>
          <w:b/>
          <w:bCs/>
          <w:color w:val="1C2833"/>
        </w:rPr>
        <w:t>Relationship to SCP Strategy:</w:t>
      </w:r>
      <w:r w:rsidRPr="002C1D21">
        <w:rPr>
          <w:color w:val="1C2833"/>
        </w:rPr>
        <w:t xml:space="preserve">  This KMS strategy and the SCP strategy (US-1542064) are tightly coupled. The preventive guardrails SCP-ESC-ENC-001 (KMS CMK lifecycle protection) and SCP-ESC-ENC-002 (deny unencrypted services) enforce the standards defined in this document at the policy level. This document defines the </w:t>
      </w:r>
      <w:proofErr w:type="gramStart"/>
      <w:r w:rsidRPr="002C1D21">
        <w:rPr>
          <w:color w:val="1C2833"/>
        </w:rPr>
        <w:t>STANDARD</w:t>
      </w:r>
      <w:r>
        <w:rPr>
          <w:color w:val="1C2833"/>
        </w:rPr>
        <w:t>,</w:t>
      </w:r>
      <w:proofErr w:type="gramEnd"/>
      <w:r w:rsidRPr="002C1D21">
        <w:rPr>
          <w:color w:val="1C2833"/>
        </w:rPr>
        <w:t xml:space="preserve"> the SCPs enforce it.</w:t>
      </w:r>
    </w:p>
    <w:p w:rsidR="00EA4A87" w:rsidRDefault="004E65CB" w14:paraId="604E4CA9" w14:textId="77777777">
      <w:pPr>
        <w:pStyle w:val="Heading2"/>
      </w:pPr>
      <w:bookmarkStart w:name="_Toc233128869" w:id="6"/>
      <w:proofErr w:type="gramStart"/>
      <w:r>
        <w:t>1.1  Work</w:t>
      </w:r>
      <w:proofErr w:type="gramEnd"/>
      <w:r>
        <w:t xml:space="preserve"> Package Completion Matrix</w:t>
      </w:r>
      <w:bookmarkEnd w:id="6"/>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000"/>
        <w:gridCol w:w="1295"/>
        <w:gridCol w:w="3818"/>
        <w:gridCol w:w="2092"/>
        <w:gridCol w:w="1035"/>
      </w:tblGrid>
      <w:tr w:rsidR="00EA4A87" w14:paraId="6C181C2F" w14:textId="77777777">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36DFE58F" w14:textId="77777777">
            <w:r>
              <w:rPr>
                <w:b/>
                <w:bCs/>
                <w:color w:val="FFFFFF"/>
                <w:sz w:val="18"/>
                <w:szCs w:val="18"/>
              </w:rPr>
              <w:t>Work Item</w:t>
            </w:r>
          </w:p>
        </w:tc>
        <w:tc>
          <w:tcPr>
            <w:tcW w:w="13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6766395" w14:textId="77777777">
            <w:r>
              <w:rPr>
                <w:b/>
                <w:bCs/>
                <w:color w:val="FFFFFF"/>
                <w:sz w:val="18"/>
                <w:szCs w:val="18"/>
              </w:rPr>
              <w:t>Type</w:t>
            </w:r>
          </w:p>
        </w:tc>
        <w:tc>
          <w:tcPr>
            <w:tcW w:w="3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6D733A7" w14:textId="77777777">
            <w:r>
              <w:rPr>
                <w:b/>
                <w:bCs/>
                <w:color w:val="FFFFFF"/>
                <w:sz w:val="18"/>
                <w:szCs w:val="18"/>
              </w:rPr>
              <w:t>Title</w:t>
            </w:r>
          </w:p>
        </w:tc>
        <w:tc>
          <w:tcPr>
            <w:tcW w:w="21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8E5766B" w14:textId="77777777">
            <w:r>
              <w:rPr>
                <w:b/>
                <w:bCs/>
                <w:color w:val="FFFFFF"/>
                <w:sz w:val="18"/>
                <w:szCs w:val="18"/>
              </w:rPr>
              <w:t>Addressed In</w:t>
            </w:r>
          </w:p>
        </w:tc>
        <w:tc>
          <w:tcPr>
            <w:tcW w:w="1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5FCBE2A" w14:textId="77777777">
            <w:r>
              <w:rPr>
                <w:b/>
                <w:bCs/>
                <w:color w:val="FFFFFF"/>
                <w:sz w:val="18"/>
                <w:szCs w:val="18"/>
              </w:rPr>
              <w:t>Status</w:t>
            </w:r>
          </w:p>
        </w:tc>
      </w:tr>
      <w:tr w:rsidR="00EA4A87" w14:paraId="7845A048"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3FE297D" w14:textId="77777777">
            <w:r>
              <w:rPr>
                <w:b/>
                <w:bCs/>
                <w:color w:val="1565C0"/>
                <w:sz w:val="18"/>
                <w:szCs w:val="18"/>
              </w:rPr>
              <w:t>1542066</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88A8855" w14:textId="77777777">
            <w:r>
              <w:rPr>
                <w:b/>
                <w:bCs/>
                <w:color w:val="B03A2E"/>
                <w:sz w:val="18"/>
                <w:szCs w:val="18"/>
              </w:rPr>
              <w:t>User Story</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59D22AE" w14:textId="77777777">
            <w:r>
              <w:rPr>
                <w:color w:val="1C2833"/>
                <w:sz w:val="18"/>
                <w:szCs w:val="18"/>
              </w:rPr>
              <w:t>Define KMS and Encryption Strategy for Landing Zone Data Protection and Compliance</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8486C84" w14:textId="77777777">
            <w:r>
              <w:rPr>
                <w:color w:val="0E6655"/>
                <w:sz w:val="18"/>
                <w:szCs w:val="18"/>
              </w:rPr>
              <w:t>Sections 2-8 (full catalogue)</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7D77CECE" w14:textId="77777777">
            <w:r>
              <w:rPr>
                <w:b/>
                <w:bCs/>
                <w:color w:val="1A6B3C"/>
                <w:sz w:val="17"/>
                <w:szCs w:val="17"/>
              </w:rPr>
              <w:t>Complete</w:t>
            </w:r>
          </w:p>
        </w:tc>
      </w:tr>
      <w:tr w:rsidR="00EA4A87" w14:paraId="7DE5489E"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222D648" w14:textId="77777777">
            <w:r>
              <w:rPr>
                <w:b/>
                <w:bCs/>
                <w:color w:val="1565C0"/>
                <w:sz w:val="18"/>
                <w:szCs w:val="18"/>
              </w:rPr>
              <w:t>1543463</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D833FD4"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F348049" w14:textId="77777777">
            <w:r>
              <w:rPr>
                <w:color w:val="1C2833"/>
                <w:sz w:val="18"/>
                <w:szCs w:val="18"/>
              </w:rPr>
              <w:t>Design the Landing Zone KMS architecture and key ownership model</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C2A22F2" w14:textId="77777777">
            <w:r>
              <w:rPr>
                <w:color w:val="0E6655"/>
                <w:sz w:val="18"/>
                <w:szCs w:val="18"/>
              </w:rPr>
              <w:t>Section 2 - KMS Architecture</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378B811F" w14:textId="77777777">
            <w:r>
              <w:rPr>
                <w:b/>
                <w:bCs/>
                <w:color w:val="1A6B3C"/>
                <w:sz w:val="17"/>
                <w:szCs w:val="17"/>
              </w:rPr>
              <w:t>Complete</w:t>
            </w:r>
          </w:p>
        </w:tc>
      </w:tr>
      <w:tr w:rsidR="00EA4A87" w14:paraId="6FBEAD5C"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01FC4BE" w14:textId="77777777">
            <w:r>
              <w:rPr>
                <w:b/>
                <w:bCs/>
                <w:color w:val="1565C0"/>
                <w:sz w:val="18"/>
                <w:szCs w:val="18"/>
              </w:rPr>
              <w:t>1543464</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DCB83DE"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38EA321" w14:textId="77777777">
            <w:r>
              <w:rPr>
                <w:color w:val="1C2833"/>
                <w:sz w:val="18"/>
                <w:szCs w:val="18"/>
              </w:rPr>
              <w:t>Define customer-managed key usage standards across Landing Zone services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2150DC4" w14:textId="77777777">
            <w:r>
              <w:rPr>
                <w:color w:val="0E6655"/>
                <w:sz w:val="18"/>
                <w:szCs w:val="18"/>
              </w:rPr>
              <w:t>Section 3 - CMK Usage Standards</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0CBDFDCF" w14:textId="77777777">
            <w:r>
              <w:rPr>
                <w:b/>
                <w:bCs/>
                <w:color w:val="1A6B3C"/>
                <w:sz w:val="17"/>
                <w:szCs w:val="17"/>
              </w:rPr>
              <w:t>Complete</w:t>
            </w:r>
          </w:p>
        </w:tc>
      </w:tr>
      <w:tr w:rsidR="00EA4A87" w14:paraId="79EA2687"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10DA759" w14:textId="77777777">
            <w:r>
              <w:rPr>
                <w:b/>
                <w:bCs/>
                <w:color w:val="1565C0"/>
                <w:sz w:val="18"/>
                <w:szCs w:val="18"/>
              </w:rPr>
              <w:t>1543465</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3D9BDCE"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3532B5A" w14:textId="77777777">
            <w:r>
              <w:rPr>
                <w:color w:val="1C2833"/>
                <w:sz w:val="18"/>
                <w:szCs w:val="18"/>
              </w:rPr>
              <w:t>Define key hierarchy and key segregation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8B304C7" w14:textId="77777777">
            <w:r>
              <w:rPr>
                <w:color w:val="0E6655"/>
                <w:sz w:val="18"/>
                <w:szCs w:val="18"/>
              </w:rPr>
              <w:t>Section 4 - Key Hierarchy &amp; Segregation</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46CB2228" w14:textId="77777777">
            <w:r>
              <w:rPr>
                <w:b/>
                <w:bCs/>
                <w:color w:val="1A6B3C"/>
                <w:sz w:val="17"/>
                <w:szCs w:val="17"/>
              </w:rPr>
              <w:t>Complete</w:t>
            </w:r>
          </w:p>
        </w:tc>
      </w:tr>
      <w:tr w:rsidR="00EA4A87" w14:paraId="452B8B1E"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6D50C9E" w14:textId="77777777">
            <w:r>
              <w:rPr>
                <w:b/>
                <w:bCs/>
                <w:color w:val="1565C0"/>
                <w:sz w:val="18"/>
                <w:szCs w:val="18"/>
              </w:rPr>
              <w:t>1543466</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651E1BD"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E4DEF6C" w14:textId="77777777">
            <w:r>
              <w:rPr>
                <w:color w:val="1C2833"/>
                <w:sz w:val="18"/>
                <w:szCs w:val="18"/>
              </w:rPr>
              <w:t>Define key rotation and lifecycle management standards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EE6BAF5" w14:textId="77777777">
            <w:r>
              <w:rPr>
                <w:color w:val="0E6655"/>
                <w:sz w:val="18"/>
                <w:szCs w:val="18"/>
              </w:rPr>
              <w:t>Section 5 - Rotation &amp; Lifecycle</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649F0FBC" w14:textId="77777777">
            <w:r>
              <w:rPr>
                <w:b/>
                <w:bCs/>
                <w:color w:val="1A6B3C"/>
                <w:sz w:val="17"/>
                <w:szCs w:val="17"/>
              </w:rPr>
              <w:t>Complete</w:t>
            </w:r>
          </w:p>
        </w:tc>
      </w:tr>
      <w:tr w:rsidR="00EA4A87" w14:paraId="762171BB"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284E65A" w14:textId="77777777">
            <w:r>
              <w:rPr>
                <w:b/>
                <w:bCs/>
                <w:color w:val="1565C0"/>
                <w:sz w:val="18"/>
                <w:szCs w:val="18"/>
              </w:rPr>
              <w:t>1543467</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F85C61D"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A0E21F3" w14:textId="77777777">
            <w:r>
              <w:rPr>
                <w:color w:val="1C2833"/>
                <w:sz w:val="18"/>
                <w:szCs w:val="18"/>
              </w:rPr>
              <w:t>Define cross-account key access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B3931D5" w14:textId="77777777">
            <w:r>
              <w:rPr>
                <w:color w:val="0E6655"/>
                <w:sz w:val="18"/>
                <w:szCs w:val="18"/>
              </w:rPr>
              <w:t>Section 6 - Cross-Account Key Access</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6C3987F3" w14:textId="77777777">
            <w:r>
              <w:rPr>
                <w:b/>
                <w:bCs/>
                <w:color w:val="1A6B3C"/>
                <w:sz w:val="17"/>
                <w:szCs w:val="17"/>
              </w:rPr>
              <w:t>Complete</w:t>
            </w:r>
          </w:p>
        </w:tc>
      </w:tr>
      <w:tr w:rsidR="00EA4A87" w14:paraId="39B85403"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C1507E5" w14:textId="77777777">
            <w:r>
              <w:rPr>
                <w:b/>
                <w:bCs/>
                <w:color w:val="1565C0"/>
                <w:sz w:val="18"/>
                <w:szCs w:val="18"/>
              </w:rPr>
              <w:t>1543468</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DDCCADC"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A5F3EB4" w14:textId="77777777">
            <w:r>
              <w:rPr>
                <w:color w:val="1C2833"/>
                <w:sz w:val="18"/>
                <w:szCs w:val="18"/>
              </w:rPr>
              <w:t>Define encryption governance and audit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2F53EA2" w14:textId="77777777">
            <w:r>
              <w:rPr>
                <w:color w:val="0E6655"/>
                <w:sz w:val="18"/>
                <w:szCs w:val="18"/>
              </w:rPr>
              <w:t>Section 7 - Governance &amp; Audit</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35708C04" w14:textId="77777777">
            <w:r>
              <w:rPr>
                <w:b/>
                <w:bCs/>
                <w:color w:val="1A6B3C"/>
                <w:sz w:val="17"/>
                <w:szCs w:val="17"/>
              </w:rPr>
              <w:t>Complete</w:t>
            </w:r>
          </w:p>
        </w:tc>
      </w:tr>
      <w:tr w:rsidR="00EA4A87" w14:paraId="3D986A31" w14:textId="77777777">
        <w:tc>
          <w:tcPr>
            <w:tcW w:w="1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F7BD9C5" w14:textId="77777777">
            <w:r>
              <w:rPr>
                <w:b/>
                <w:bCs/>
                <w:color w:val="1565C0"/>
                <w:sz w:val="18"/>
                <w:szCs w:val="18"/>
              </w:rPr>
              <w:t>1543469</w:t>
            </w:r>
          </w:p>
        </w:tc>
        <w:tc>
          <w:tcPr>
            <w:tcW w:w="13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D5E3CDE"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3521CD7" w14:textId="77777777">
            <w:r>
              <w:rPr>
                <w:color w:val="1C2833"/>
                <w:sz w:val="18"/>
                <w:szCs w:val="18"/>
              </w:rPr>
              <w:t>Validate the encryption strategy against compliance requirements</w:t>
            </w:r>
          </w:p>
        </w:tc>
        <w:tc>
          <w:tcPr>
            <w:tcW w:w="21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0293841" w14:textId="77777777">
            <w:r>
              <w:rPr>
                <w:color w:val="0E6655"/>
                <w:sz w:val="18"/>
                <w:szCs w:val="18"/>
              </w:rPr>
              <w:t>Section 8 - Compliance Validation Matrix</w:t>
            </w:r>
          </w:p>
        </w:tc>
        <w:tc>
          <w:tcPr>
            <w:tcW w:w="100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685FC86A" w14:textId="77777777">
            <w:r>
              <w:rPr>
                <w:b/>
                <w:bCs/>
                <w:color w:val="1A6B3C"/>
                <w:sz w:val="17"/>
                <w:szCs w:val="17"/>
              </w:rPr>
              <w:t>Complete</w:t>
            </w:r>
          </w:p>
        </w:tc>
      </w:tr>
      <w:tr w:rsidR="00EA4A87" w14:paraId="0FCF90DC" w14:textId="77777777">
        <w:tc>
          <w:tcPr>
            <w:tcW w:w="1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B2EB1EB" w14:textId="77777777">
            <w:r>
              <w:rPr>
                <w:b/>
                <w:bCs/>
                <w:color w:val="1565C0"/>
                <w:sz w:val="18"/>
                <w:szCs w:val="18"/>
              </w:rPr>
              <w:t>1543493</w:t>
            </w:r>
          </w:p>
        </w:tc>
        <w:tc>
          <w:tcPr>
            <w:tcW w:w="13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96C4F39" w14:textId="77777777">
            <w:r>
              <w:rPr>
                <w:b/>
                <w:bCs/>
                <w:color w:val="1C2833"/>
                <w:sz w:val="18"/>
                <w:szCs w:val="18"/>
              </w:rPr>
              <w:t>Task</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B282927" w14:textId="77777777">
            <w:r>
              <w:rPr>
                <w:color w:val="1C2833"/>
                <w:sz w:val="18"/>
                <w:szCs w:val="18"/>
              </w:rPr>
              <w:t>Conduct stakeholder review and obtain approval</w:t>
            </w:r>
          </w:p>
        </w:tc>
        <w:tc>
          <w:tcPr>
            <w:tcW w:w="21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EBFA924" w14:textId="77777777">
            <w:r>
              <w:rPr>
                <w:color w:val="0E6655"/>
                <w:sz w:val="18"/>
                <w:szCs w:val="18"/>
              </w:rPr>
              <w:t>Section 9 - Stakeholder Review &amp; Sign-off</w:t>
            </w:r>
          </w:p>
        </w:tc>
        <w:tc>
          <w:tcPr>
            <w:tcW w:w="1000" w:type="dxa"/>
            <w:tcBorders>
              <w:top w:val="single" w:color="BBBBBB" w:sz="4" w:space="0"/>
              <w:left w:val="single" w:color="BBBBBB" w:sz="4" w:space="0"/>
              <w:bottom w:val="single" w:color="BBBBBB" w:sz="4" w:space="0"/>
              <w:right w:val="single" w:color="BBBBBB" w:sz="4" w:space="0"/>
            </w:tcBorders>
            <w:shd w:val="clear" w:color="auto" w:fill="FEF9E7"/>
            <w:tcMar>
              <w:top w:w="100" w:type="dxa"/>
              <w:left w:w="130" w:type="dxa"/>
              <w:bottom w:w="100" w:type="dxa"/>
              <w:right w:w="130" w:type="dxa"/>
            </w:tcMar>
          </w:tcPr>
          <w:p w:rsidR="00EA4A87" w:rsidRDefault="004E65CB" w14:paraId="29C89A2E" w14:textId="77777777">
            <w:r>
              <w:rPr>
                <w:b/>
                <w:bCs/>
                <w:color w:val="7D5A00"/>
                <w:sz w:val="17"/>
                <w:szCs w:val="17"/>
              </w:rPr>
              <w:t>Pending</w:t>
            </w:r>
          </w:p>
        </w:tc>
      </w:tr>
    </w:tbl>
    <w:p w:rsidR="00EA4A87" w:rsidRDefault="004E65CB" w14:paraId="28F4F99A" w14:textId="77777777">
      <w:r>
        <w:br w:type="page"/>
      </w:r>
    </w:p>
    <w:p w:rsidR="00EA4A87" w:rsidRDefault="004E65CB" w14:paraId="59184CD4" w14:textId="3ADB5117">
      <w:pPr>
        <w:pStyle w:val="Heading1"/>
        <w:pBdr>
          <w:bottom w:val="single" w:color="B03A2E" w:sz="10" w:space="4"/>
        </w:pBdr>
      </w:pPr>
      <w:bookmarkStart w:name="_Toc233128870" w:id="7"/>
      <w:r>
        <w:lastRenderedPageBreak/>
        <w:t>2.  KMS Architecture &amp; Key Ownership Model (WI-1543463)</w:t>
      </w:r>
      <w:bookmarkEnd w:id="7"/>
    </w:p>
    <w:p w:rsidR="00EA4A87" w:rsidRDefault="00804845" w14:paraId="14485096" w14:textId="677BF08C">
      <w:pPr>
        <w:pStyle w:val="Heading2"/>
      </w:pPr>
      <w:bookmarkStart w:name="_Toc233128871" w:id="8"/>
      <w:r>
        <w:t>2.1 ESC-Specific KMS Facts</w:t>
      </w:r>
      <w:bookmarkEnd w:id="8"/>
    </w:p>
    <w:p w:rsidR="00804845" w:rsidP="00804845" w:rsidRDefault="00804845" w14:paraId="4E1E050B" w14:textId="0076D4F2">
      <w:pPr>
        <w:spacing w:before="60" w:after="60"/>
        <w:rPr>
          <w:color w:val="1C2833"/>
        </w:rPr>
      </w:pPr>
      <w:r w:rsidRPr="00804845">
        <w:rPr>
          <w:b/>
          <w:bCs/>
          <w:color w:val="1C2833"/>
        </w:rPr>
        <w:t>IMPORTANT</w:t>
      </w:r>
      <w:r>
        <w:rPr>
          <w:b/>
          <w:bCs/>
          <w:color w:val="1C2833"/>
        </w:rPr>
        <w:t>:</w:t>
      </w:r>
      <w:r w:rsidRPr="00804845">
        <w:rPr>
          <w:b/>
          <w:bCs/>
          <w:color w:val="1C2833"/>
        </w:rPr>
        <w:t xml:space="preserve">  </w:t>
      </w:r>
      <w:r w:rsidRPr="00804845">
        <w:rPr>
          <w:color w:val="1C2833"/>
        </w:rPr>
        <w:t>AWS KMS in the European Sovereign Cloud operates entirely within the aws-eusc partition. CMKs created in eusc-de-east-1 cannot be shared with, replicated to, or used by any commercial AWS account or region. Key material physically and logically never leaves the ESC sovereign boundary.</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3320"/>
        <w:gridCol w:w="3320"/>
      </w:tblGrid>
      <w:tr w:rsidR="00EA4A87" w14:paraId="5BFB646C"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C8554AE" w14:textId="77777777">
            <w:r>
              <w:rPr>
                <w:b/>
                <w:bCs/>
                <w:color w:val="FFFFFF"/>
                <w:sz w:val="18"/>
                <w:szCs w:val="18"/>
              </w:rPr>
              <w:t>Attribute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20E7181" w14:textId="77777777">
            <w:r>
              <w:rPr>
                <w:b/>
                <w:bCs/>
                <w:color w:val="FFFFFF"/>
                <w:sz w:val="18"/>
                <w:szCs w:val="18"/>
              </w:rPr>
              <w:t>Value</w:t>
            </w:r>
          </w:p>
        </w:tc>
        <w:tc>
          <w:tcPr>
            <w:tcW w:w="332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F25109E" w14:textId="77777777">
            <w:r>
              <w:rPr>
                <w:b/>
                <w:bCs/>
                <w:color w:val="FFFFFF"/>
                <w:sz w:val="18"/>
                <w:szCs w:val="18"/>
              </w:rPr>
              <w:t>Design Implication</w:t>
            </w:r>
          </w:p>
        </w:tc>
      </w:tr>
      <w:tr w:rsidR="00EA4A87" w14:paraId="25542372"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6487A12" w14:textId="77777777">
            <w:r>
              <w:rPr>
                <w:color w:val="1C2833"/>
                <w:sz w:val="18"/>
                <w:szCs w:val="18"/>
              </w:rPr>
              <w:t>KMS Service</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57FE187" w14:textId="77777777">
            <w:r>
              <w:rPr>
                <w:b/>
                <w:bCs/>
                <w:color w:val="1A6B3C"/>
                <w:sz w:val="18"/>
                <w:szCs w:val="18"/>
              </w:rPr>
              <w:t>Available in eusc-de-east-1</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5FBBB7B" w14:textId="77777777">
            <w:r>
              <w:rPr>
                <w:color w:val="1C2833"/>
                <w:sz w:val="18"/>
                <w:szCs w:val="18"/>
              </w:rPr>
              <w:t>Fully native KMS - no degraded functionality vs commercial AWS</w:t>
            </w:r>
          </w:p>
        </w:tc>
      </w:tr>
      <w:tr w:rsidR="00EA4A87" w14:paraId="4FCB1634"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7E08403" w14:textId="77777777">
            <w:r>
              <w:rPr>
                <w:color w:val="1C2833"/>
                <w:sz w:val="18"/>
                <w:szCs w:val="18"/>
              </w:rPr>
              <w:t>Key ARN prefix</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B353862" w14:textId="77777777">
            <w:proofErr w:type="gramStart"/>
            <w:r>
              <w:rPr>
                <w:b/>
                <w:bCs/>
                <w:color w:val="1565C0"/>
                <w:sz w:val="18"/>
                <w:szCs w:val="18"/>
              </w:rPr>
              <w:t>arn:aws</w:t>
            </w:r>
            <w:proofErr w:type="gramEnd"/>
            <w:r>
              <w:rPr>
                <w:b/>
                <w:bCs/>
                <w:color w:val="1565C0"/>
                <w:sz w:val="18"/>
                <w:szCs w:val="18"/>
              </w:rPr>
              <w:t>-</w:t>
            </w:r>
            <w:proofErr w:type="gramStart"/>
            <w:r>
              <w:rPr>
                <w:b/>
                <w:bCs/>
                <w:color w:val="1565C0"/>
                <w:sz w:val="18"/>
                <w:szCs w:val="18"/>
              </w:rPr>
              <w:t>eusc:kms</w:t>
            </w:r>
            <w:proofErr w:type="gramEnd"/>
            <w:r>
              <w:rPr>
                <w:b/>
                <w:bCs/>
                <w:color w:val="1565C0"/>
                <w:sz w:val="18"/>
                <w:szCs w:val="18"/>
              </w:rPr>
              <w:t>:eusc-de-east-</w:t>
            </w:r>
            <w:proofErr w:type="gramStart"/>
            <w:r>
              <w:rPr>
                <w:b/>
                <w:bCs/>
                <w:color w:val="1565C0"/>
                <w:sz w:val="18"/>
                <w:szCs w:val="18"/>
              </w:rPr>
              <w:t>1:...</w:t>
            </w:r>
            <w:proofErr w:type="gramEnd"/>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3C10AE0" w14:textId="77777777">
            <w:r>
              <w:rPr>
                <w:color w:val="1C2833"/>
                <w:sz w:val="18"/>
                <w:szCs w:val="18"/>
              </w:rPr>
              <w:t>All key policies, grants, and SCP conditions must use this prefix</w:t>
            </w:r>
          </w:p>
        </w:tc>
      </w:tr>
      <w:tr w:rsidR="00EA4A87" w14:paraId="007C7E16"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D1FB935" w14:textId="77777777">
            <w:r>
              <w:rPr>
                <w:color w:val="1C2833"/>
                <w:sz w:val="18"/>
                <w:szCs w:val="18"/>
              </w:rPr>
              <w:t>Multi-Region Keys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5110AD0" w14:textId="77777777">
            <w:r>
              <w:rPr>
                <w:b/>
                <w:bCs/>
                <w:color w:val="922B21"/>
                <w:sz w:val="18"/>
                <w:szCs w:val="18"/>
              </w:rPr>
              <w:t>NOT supported across partitions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6363BF" w:rsidR="00EA4A87" w:rsidRDefault="006363BF" w14:paraId="79D877E5" w14:textId="158FDDF7">
            <w:pPr>
              <w:rPr>
                <w:color w:val="1C2833"/>
                <w:sz w:val="18"/>
                <w:szCs w:val="18"/>
              </w:rPr>
            </w:pPr>
            <w:r w:rsidRPr="006363BF">
              <w:rPr>
                <w:color w:val="1C2833"/>
                <w:sz w:val="18"/>
                <w:szCs w:val="18"/>
              </w:rPr>
              <w:t xml:space="preserve">AWS KMS Multi-Region Keys are supported only within the aws-eusc partition. As of this design version, eusc-de-east-1 is the primary sovereign region in </w:t>
            </w:r>
            <w:proofErr w:type="gramStart"/>
            <w:r w:rsidRPr="006363BF">
              <w:rPr>
                <w:color w:val="1C2833"/>
                <w:sz w:val="18"/>
                <w:szCs w:val="18"/>
              </w:rPr>
              <w:t>scope</w:t>
            </w:r>
            <w:proofErr w:type="gramEnd"/>
            <w:r w:rsidRPr="006363BF">
              <w:rPr>
                <w:color w:val="1C2833"/>
                <w:sz w:val="18"/>
                <w:szCs w:val="18"/>
              </w:rPr>
              <w:t xml:space="preserve"> and no cross-partition replication is permitted.</w:t>
            </w:r>
          </w:p>
        </w:tc>
      </w:tr>
      <w:tr w:rsidR="00EA4A87" w14:paraId="6956ACE3"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2FDC911" w14:textId="77777777">
            <w:r>
              <w:rPr>
                <w:color w:val="1C2833"/>
                <w:sz w:val="18"/>
                <w:szCs w:val="18"/>
              </w:rPr>
              <w:t>AWS managed keys</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D175810" w14:textId="77777777">
            <w:r>
              <w:rPr>
                <w:b/>
                <w:bCs/>
                <w:color w:val="7D5A00"/>
                <w:sz w:val="18"/>
                <w:szCs w:val="18"/>
              </w:rPr>
              <w:t>Available (aws/s3, aws/ebs, etc.)</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39A164F" w14:textId="77777777">
            <w:r>
              <w:rPr>
                <w:color w:val="1C2833"/>
                <w:sz w:val="18"/>
                <w:szCs w:val="18"/>
              </w:rPr>
              <w:t>Permitted for non-regulated data only - CMK mandatory for in-scope data (Section 3)</w:t>
            </w:r>
          </w:p>
        </w:tc>
      </w:tr>
      <w:tr w:rsidR="00EA4A87" w14:paraId="74BFD164"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D3378A6" w14:textId="77777777">
            <w:r>
              <w:rPr>
                <w:color w:val="1C2833"/>
                <w:sz w:val="18"/>
                <w:szCs w:val="18"/>
              </w:rPr>
              <w:t>Key rotation</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AA85FA1" w14:textId="77777777">
            <w:r>
              <w:rPr>
                <w:b/>
                <w:bCs/>
                <w:color w:val="1A6B3C"/>
                <w:sz w:val="18"/>
                <w:szCs w:val="18"/>
              </w:rPr>
              <w:t>Automatic annual rotation supported</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8698FD6" w14:textId="77777777">
            <w:r>
              <w:rPr>
                <w:color w:val="1C2833"/>
                <w:sz w:val="18"/>
                <w:szCs w:val="18"/>
              </w:rPr>
              <w:t>Enabled by default standard; disablement denied by SCP-ESC-ENC-001</w:t>
            </w:r>
          </w:p>
        </w:tc>
      </w:tr>
      <w:tr w:rsidR="00EA4A87" w14:paraId="06A29C0E"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DD0E28F" w14:textId="77777777">
            <w:r>
              <w:rPr>
                <w:color w:val="1C2833"/>
                <w:sz w:val="18"/>
                <w:szCs w:val="18"/>
              </w:rPr>
              <w:t>CloudHSM</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1908441" w14:textId="77777777">
            <w:r>
              <w:rPr>
                <w:b/>
                <w:bCs/>
                <w:color w:val="1A6B3C"/>
                <w:sz w:val="18"/>
                <w:szCs w:val="18"/>
              </w:rPr>
              <w:t>Available in eusc-de-east-1</w:t>
            </w:r>
          </w:p>
        </w:tc>
        <w:tc>
          <w:tcPr>
            <w:tcW w:w="332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02E98A4" w14:textId="77777777">
            <w:r>
              <w:rPr>
                <w:color w:val="1C2833"/>
                <w:sz w:val="18"/>
                <w:szCs w:val="18"/>
              </w:rPr>
              <w:t>Available for workloads requiring dedicated HSM / BYOK custom key store</w:t>
            </w:r>
          </w:p>
        </w:tc>
      </w:tr>
      <w:tr w:rsidR="00EA4A87" w14:paraId="2A023EEE"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7497BB6" w14:textId="77777777">
            <w:r>
              <w:rPr>
                <w:color w:val="1C2833"/>
                <w:sz w:val="18"/>
                <w:szCs w:val="18"/>
              </w:rPr>
              <w:t>External key store (XKS)</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91BB88D" w14:textId="77777777">
            <w:r>
              <w:rPr>
                <w:b/>
                <w:bCs/>
                <w:color w:val="1A6B3C"/>
                <w:sz w:val="18"/>
                <w:szCs w:val="18"/>
              </w:rPr>
              <w:t>Available</w:t>
            </w:r>
          </w:p>
        </w:tc>
        <w:tc>
          <w:tcPr>
            <w:tcW w:w="332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783E558" w14:textId="77777777">
            <w:r>
              <w:rPr>
                <w:color w:val="1C2833"/>
                <w:sz w:val="18"/>
                <w:szCs w:val="18"/>
              </w:rPr>
              <w:t>Supports customer-controlled external key managers for highest sovereignty tier</w:t>
            </w:r>
          </w:p>
        </w:tc>
      </w:tr>
    </w:tbl>
    <w:p w:rsidR="00EA4A87" w:rsidRDefault="00EA4A87" w14:paraId="333501C2" w14:textId="77777777">
      <w:pPr>
        <w:spacing w:before="60" w:after="60"/>
      </w:pPr>
    </w:p>
    <w:p w:rsidR="00EA4A87" w:rsidRDefault="00804845" w14:paraId="13914C64" w14:textId="109A0BDE">
      <w:pPr>
        <w:pStyle w:val="Heading2"/>
      </w:pPr>
      <w:bookmarkStart w:name="_Toc233128872" w:id="9"/>
      <w:r>
        <w:t>2.2 Key Ownership Model</w:t>
      </w:r>
      <w:bookmarkEnd w:id="9"/>
    </w:p>
    <w:p w:rsidR="00EA4A87" w:rsidRDefault="004E65CB" w14:paraId="482C54CC" w14:textId="77777777">
      <w:pPr>
        <w:spacing w:before="60" w:after="60"/>
        <w:rPr>
          <w:color w:val="1C2833"/>
        </w:rPr>
      </w:pPr>
      <w:r>
        <w:rPr>
          <w:color w:val="1C2833"/>
        </w:rPr>
        <w:t>The KMS architecture follows a federated ownership model: each account type owns and manages the CMKs for the data it is accountable for, while the Security OU centrally audits all key usage across the organisation. This avoids both extremes - a single mega-key creating a blast-radius risk, and ungoverned per-developer keys creating audit blind spots.</w:t>
      </w:r>
    </w:p>
    <w:p w:rsidRPr="005946E4" w:rsidR="005946E4" w:rsidP="005946E4" w:rsidRDefault="005946E4" w14:paraId="137BFDD7" w14:textId="6FADE352">
      <w:pPr>
        <w:spacing w:before="60" w:after="60"/>
      </w:pPr>
      <w:r w:rsidRPr="005946E4">
        <w:t xml:space="preserve">Key administration permissions </w:t>
      </w:r>
      <w:r>
        <w:t>shall</w:t>
      </w:r>
      <w:r w:rsidRPr="005946E4">
        <w:t xml:space="preserve"> be separated from key usage permissions. Roles responsible for creating, managing, or modifying KMS key policies must not routinely possess permissions to decrypt protected business data using the same keys. This separation supports least-privilege access and reduces the risk of unauthorized data access.</w:t>
      </w:r>
    </w:p>
    <w:p w:rsidR="00EA4A87" w:rsidRDefault="00EA4A87" w14:paraId="67BDDFFD"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200"/>
        <w:gridCol w:w="2440"/>
        <w:gridCol w:w="2600"/>
      </w:tblGrid>
      <w:tr w:rsidR="00EA4A87" w:rsidTr="5129A41E" w14:paraId="717DE1E5" w14:textId="77777777">
        <w:tc>
          <w:tcPr>
            <w:tcW w:w="2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A46CA7E" w14:textId="77777777">
            <w:r>
              <w:rPr>
                <w:b/>
                <w:bCs/>
                <w:color w:val="FFFFFF"/>
                <w:sz w:val="18"/>
                <w:szCs w:val="18"/>
              </w:rPr>
              <w:t>Account / OU</w:t>
            </w:r>
          </w:p>
        </w:tc>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8D33EF6" w14:textId="77777777">
            <w:r>
              <w:rPr>
                <w:b/>
                <w:bCs/>
                <w:color w:val="FFFFFF"/>
                <w:sz w:val="18"/>
                <w:szCs w:val="18"/>
              </w:rPr>
              <w:t>Key Owner Role</w:t>
            </w:r>
          </w:p>
        </w:tc>
        <w:tc>
          <w:tcPr>
            <w:tcW w:w="2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B230829" w14:textId="77777777">
            <w:r>
              <w:rPr>
                <w:b/>
                <w:bCs/>
                <w:color w:val="FFFFFF"/>
                <w:sz w:val="18"/>
                <w:szCs w:val="18"/>
              </w:rPr>
              <w:t>Key Types Owned</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9FCC77C" w14:textId="77777777">
            <w:r>
              <w:rPr>
                <w:b/>
                <w:bCs/>
                <w:color w:val="FFFFFF"/>
                <w:sz w:val="18"/>
                <w:szCs w:val="18"/>
              </w:rPr>
              <w:t>Audit Responsibility</w:t>
            </w:r>
          </w:p>
        </w:tc>
      </w:tr>
      <w:tr w:rsidR="00EA4A87" w:rsidTr="5129A41E" w14:paraId="4DCA77D8"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5500628" w14:textId="77777777">
            <w:r>
              <w:rPr>
                <w:b/>
                <w:bCs/>
                <w:color w:val="1C2833"/>
                <w:sz w:val="18"/>
                <w:szCs w:val="18"/>
              </w:rPr>
              <w:t>Security OU - Audit account</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6A08D8A9" w14:textId="77777777">
            <w:r>
              <w:rPr>
                <w:color w:val="1C2833"/>
                <w:sz w:val="18"/>
                <w:szCs w:val="18"/>
              </w:rPr>
              <w:t>Security/Compliance Team</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706CCB12" w14:textId="77777777">
            <w:r>
              <w:rPr>
                <w:color w:val="0E6655"/>
                <w:sz w:val="18"/>
                <w:szCs w:val="18"/>
              </w:rPr>
              <w:t>Org-wide audit key (for Log Archive WORM bucket)</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18B75F29" w14:textId="77777777">
            <w:r>
              <w:rPr>
                <w:color w:val="1C2833"/>
                <w:sz w:val="18"/>
                <w:szCs w:val="18"/>
              </w:rPr>
              <w:t>Self - independent of Platform team</w:t>
            </w:r>
          </w:p>
        </w:tc>
      </w:tr>
      <w:tr w:rsidR="00EA4A87" w:rsidTr="5129A41E" w14:paraId="1C700A4B" w14:textId="77777777">
        <w:tc>
          <w:tcPr>
            <w:tcW w:w="2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B646C0A" w14:textId="77777777">
            <w:r>
              <w:rPr>
                <w:b/>
                <w:bCs/>
                <w:color w:val="1C2833"/>
                <w:sz w:val="18"/>
                <w:szCs w:val="18"/>
              </w:rPr>
              <w:lastRenderedPageBreak/>
              <w:t>Security OU - Log Archive acct</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6919BEB" w14:textId="77777777">
            <w:r>
              <w:rPr>
                <w:color w:val="1C2833"/>
                <w:sz w:val="18"/>
                <w:szCs w:val="18"/>
              </w:rPr>
              <w:t>Security/Compliance Team</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B174996" w14:textId="77777777">
            <w:r>
              <w:rPr>
                <w:color w:val="0E6655"/>
                <w:sz w:val="18"/>
                <w:szCs w:val="18"/>
              </w:rPr>
              <w:t>Log encryption CMK (CloudTrail, Config delivery)</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76EB058" w14:textId="77777777">
            <w:r>
              <w:rPr>
                <w:color w:val="1C2833"/>
                <w:sz w:val="18"/>
                <w:szCs w:val="18"/>
              </w:rPr>
              <w:t>Audit account (cross-account review)</w:t>
            </w:r>
          </w:p>
        </w:tc>
      </w:tr>
      <w:tr w:rsidR="00EA4A87" w:rsidTr="5129A41E" w14:paraId="7E0DBD0E"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1147AF6C" w14:textId="77777777">
            <w:r>
              <w:rPr>
                <w:b/>
                <w:bCs/>
                <w:color w:val="1C2833"/>
                <w:sz w:val="18"/>
                <w:szCs w:val="18"/>
              </w:rPr>
              <w:t>Infrastructure OU - Shared Svcs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621835A" w14:textId="77777777">
            <w:r>
              <w:rPr>
                <w:color w:val="1C2833"/>
                <w:sz w:val="18"/>
                <w:szCs w:val="18"/>
              </w:rPr>
              <w:t>Cloud Platform Team</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EB8C140" w14:textId="77777777">
            <w:r>
              <w:rPr>
                <w:color w:val="0E6655"/>
                <w:sz w:val="18"/>
                <w:szCs w:val="18"/>
              </w:rPr>
              <w:t>Certificate private key encryption CMK</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20DA9EE0" w14:textId="77777777">
            <w:r>
              <w:rPr>
                <w:color w:val="1C2833"/>
                <w:sz w:val="18"/>
                <w:szCs w:val="18"/>
              </w:rPr>
              <w:t>Security OU Audit account</w:t>
            </w:r>
          </w:p>
        </w:tc>
      </w:tr>
      <w:tr w:rsidR="00EA4A87" w:rsidTr="5129A41E" w14:paraId="3E4B752F" w14:textId="77777777">
        <w:tc>
          <w:tcPr>
            <w:tcW w:w="2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01ABF70" w14:textId="77777777">
            <w:r>
              <w:rPr>
                <w:b/>
                <w:bCs/>
                <w:color w:val="1C2833"/>
                <w:sz w:val="18"/>
                <w:szCs w:val="18"/>
              </w:rPr>
              <w:t>Infrastructure OU - Network</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D2F278B" w14:textId="77777777">
            <w:r>
              <w:rPr>
                <w:color w:val="1C2833"/>
                <w:sz w:val="18"/>
                <w:szCs w:val="18"/>
              </w:rPr>
              <w:t>Cloud Platform Team</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50CE314" w14:textId="77777777">
            <w:r>
              <w:rPr>
                <w:color w:val="0E6655"/>
                <w:sz w:val="18"/>
                <w:szCs w:val="18"/>
              </w:rPr>
              <w:t>VPN/Direct Connect credential encryption CMK</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A703919" w14:textId="77777777">
            <w:r>
              <w:rPr>
                <w:color w:val="1C2833"/>
                <w:sz w:val="18"/>
                <w:szCs w:val="18"/>
              </w:rPr>
              <w:t>Security OU Audit account</w:t>
            </w:r>
          </w:p>
        </w:tc>
      </w:tr>
      <w:tr w:rsidR="00EA4A87" w:rsidTr="5129A41E" w14:paraId="4D33069D"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6FDB64B6" w14:textId="77777777">
            <w:r>
              <w:rPr>
                <w:b/>
                <w:bCs/>
                <w:color w:val="1C2833"/>
                <w:sz w:val="18"/>
                <w:szCs w:val="18"/>
              </w:rPr>
              <w:t>Workloads - per account</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EB395C0" w14:textId="77777777">
            <w:r>
              <w:rPr>
                <w:color w:val="1C2833"/>
                <w:sz w:val="18"/>
                <w:szCs w:val="18"/>
              </w:rPr>
              <w:t>Application/Workload Team</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5A84B580" w14:textId="77777777">
            <w:r>
              <w:rPr>
                <w:color w:val="0E6655"/>
                <w:sz w:val="18"/>
                <w:szCs w:val="18"/>
              </w:rPr>
              <w:t>Application data CMK (S3, RDS, DynamoDB, EBS)</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3033C5AB" w14:textId="77777777">
            <w:r>
              <w:rPr>
                <w:color w:val="1C2833"/>
                <w:sz w:val="18"/>
                <w:szCs w:val="18"/>
              </w:rPr>
              <w:t>Security OU Audit account (quarterly)</w:t>
            </w:r>
          </w:p>
        </w:tc>
      </w:tr>
      <w:tr w:rsidR="00EA4A87" w:rsidTr="5129A41E" w14:paraId="53B29A2C" w14:textId="77777777">
        <w:tc>
          <w:tcPr>
            <w:tcW w:w="2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P="1EAB3964" w:rsidRDefault="004E65CB" w14:paraId="3991988A" w14:textId="76FAAC49">
            <w:pPr>
              <w:pStyle w:val="Normal"/>
              <w:suppressLineNumbers w:val="0"/>
              <w:bidi w:val="0"/>
              <w:spacing w:before="0" w:beforeAutospacing="off" w:after="0" w:afterAutospacing="off" w:line="259" w:lineRule="auto"/>
              <w:ind w:left="0" w:right="0"/>
              <w:jc w:val="left"/>
            </w:pPr>
            <w:r w:rsidRPr="1EAB3964" w:rsidR="11BE6B15">
              <w:rPr>
                <w:b w:val="1"/>
                <w:bCs w:val="1"/>
                <w:color w:val="1C2833"/>
                <w:sz w:val="18"/>
                <w:szCs w:val="18"/>
              </w:rPr>
              <w:t>Prod OU (L3, under Hybrid/Online/Corp)</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195C85E" w14:textId="77777777">
            <w:r>
              <w:rPr>
                <w:color w:val="1C2833"/>
                <w:sz w:val="18"/>
                <w:szCs w:val="18"/>
              </w:rPr>
              <w:t>Application/Workload Team + Platform sign-off</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A3476A6" w14:textId="77777777">
            <w:r>
              <w:rPr>
                <w:color w:val="0E6655"/>
                <w:sz w:val="18"/>
                <w:szCs w:val="18"/>
              </w:rPr>
              <w:t>Production data CMK (stricter policy)</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9B87022" w14:textId="77777777">
            <w:r>
              <w:rPr>
                <w:color w:val="1C2833"/>
                <w:sz w:val="18"/>
                <w:szCs w:val="18"/>
              </w:rPr>
              <w:t>Security OU Audit account (monthly)</w:t>
            </w:r>
          </w:p>
        </w:tc>
      </w:tr>
      <w:tr w:rsidR="00EA4A87" w:rsidTr="5129A41E" w14:paraId="74682160"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5D17150" w14:textId="77777777">
            <w:r>
              <w:rPr>
                <w:b/>
                <w:bCs/>
                <w:color w:val="1C2833"/>
                <w:sz w:val="18"/>
                <w:szCs w:val="18"/>
              </w:rPr>
              <w:t>Sandbox OU</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EF4D00C" w14:textId="77777777">
            <w:r>
              <w:rPr>
                <w:color w:val="1C2833"/>
                <w:sz w:val="18"/>
                <w:szCs w:val="18"/>
              </w:rPr>
              <w:t>Individual developers</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20DE28DD" w14:textId="77777777">
            <w:r>
              <w:rPr>
                <w:color w:val="0E6655"/>
                <w:sz w:val="18"/>
                <w:szCs w:val="18"/>
              </w:rPr>
              <w:t>AWS managed keys only - no CMK ownership permitted</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P="5129A41E" w:rsidRDefault="004E65CB" w14:paraId="05D26B39" w14:textId="77777777">
            <w:pPr>
              <w:rPr>
                <w:color w:val="1C2833"/>
                <w:sz w:val="18"/>
                <w:szCs w:val="18"/>
              </w:rPr>
            </w:pPr>
            <w:commentRangeStart w:id="1114723283"/>
            <w:r w:rsidRPr="5129A41E" w:rsidR="004E65CB">
              <w:rPr>
                <w:color w:val="1C2833"/>
                <w:sz w:val="18"/>
                <w:szCs w:val="18"/>
              </w:rPr>
              <w:t>N/A - CMK creation denied by SCP</w:t>
            </w:r>
            <w:commentRangeEnd w:id="1114723283"/>
            <w:r>
              <w:rPr>
                <w:rStyle w:val="CommentReference"/>
              </w:rPr>
              <w:commentReference w:id="1114723283"/>
            </w:r>
          </w:p>
        </w:tc>
      </w:tr>
    </w:tbl>
    <w:p w:rsidR="00EA4A87" w:rsidRDefault="00EA4A87" w14:paraId="59D55E81" w14:textId="77777777">
      <w:pPr>
        <w:spacing w:before="60" w:after="60"/>
      </w:pPr>
    </w:p>
    <w:p w:rsidR="00EA4A87" w:rsidRDefault="00804845" w14:paraId="699753CD" w14:textId="488B9AF5">
      <w:pPr>
        <w:pStyle w:val="Heading2"/>
      </w:pPr>
      <w:bookmarkStart w:name="_Toc233128873" w:id="10"/>
      <w:r>
        <w:t>2.3 KMS Architecture (Logical Layers)</w:t>
      </w:r>
      <w:bookmarkEnd w:id="10"/>
    </w:p>
    <w:p w:rsidR="00EA4A87" w:rsidRDefault="004E65CB" w14:paraId="6D76D09D" w14:textId="77777777">
      <w:pPr>
        <w:spacing w:before="60" w:after="60"/>
      </w:pPr>
      <w:r>
        <w:rPr>
          <w:color w:val="1C2833"/>
        </w:rPr>
        <w:t>Conceptually, the ESC KMS architecture has three layers: (1) a central Audit account holding the org-wide audit and break-glass keys, (2) per-account CMKs owned by each workload or shared-service account, and (3) AWS managed keys for non-regulated, low-sensitivity data only. Cross-account key grants flow from Layer 2 keys to specific consuming roles - never broad account-level access (see Section 6).</w:t>
      </w:r>
    </w:p>
    <w:p w:rsidR="00EA4A87" w:rsidRDefault="004E65CB" w14:paraId="3916C0C2" w14:textId="77777777">
      <w:pPr>
        <w:pStyle w:val="ListParagraph"/>
        <w:numPr>
          <w:ilvl w:val="0"/>
          <w:numId w:val="2"/>
        </w:numPr>
        <w:spacing w:before="40" w:after="40"/>
      </w:pPr>
      <w:r w:rsidRPr="00804845">
        <w:rPr>
          <w:b/>
          <w:bCs/>
          <w:color w:val="1C2833"/>
        </w:rPr>
        <w:t>Layer 1 - Central Audit Keys:</w:t>
      </w:r>
      <w:r>
        <w:rPr>
          <w:color w:val="1C2833"/>
        </w:rPr>
        <w:t xml:space="preserve"> held in the Security OU Audit account. Used exclusively for org-wide audit log encryption and break-glass emergency access wrapping. Access restricted to the CISO role and the automated audit pipeline role.</w:t>
      </w:r>
    </w:p>
    <w:p w:rsidR="00EA4A87" w:rsidRDefault="004E65CB" w14:paraId="38EDA919" w14:textId="77777777">
      <w:pPr>
        <w:pStyle w:val="ListParagraph"/>
        <w:numPr>
          <w:ilvl w:val="0"/>
          <w:numId w:val="2"/>
        </w:numPr>
        <w:spacing w:before="40" w:after="40"/>
      </w:pPr>
      <w:r w:rsidRPr="00804845">
        <w:rPr>
          <w:b/>
          <w:bCs/>
          <w:color w:val="1C2833"/>
        </w:rPr>
        <w:t>Layer 2 - Per-Account Workload CMKs:</w:t>
      </w:r>
      <w:r>
        <w:rPr>
          <w:color w:val="1C2833"/>
        </w:rPr>
        <w:t xml:space="preserve"> one or more CMKs per workload account, scoped to a specific service or data classification (see Section 4 - Key Hierarchy). Owned and rotated by the workload team, audited centrally.</w:t>
      </w:r>
    </w:p>
    <w:p w:rsidR="00EA4A87" w:rsidRDefault="004E65CB" w14:paraId="107CEDAA" w14:textId="2CB5A9A6">
      <w:pPr>
        <w:pStyle w:val="ListParagraph"/>
        <w:numPr>
          <w:ilvl w:val="0"/>
          <w:numId w:val="2"/>
        </w:numPr>
        <w:spacing w:before="40" w:after="40"/>
        <w:rPr/>
      </w:pPr>
      <w:r w:rsidRPr="1EAB3964" w:rsidR="004E65CB">
        <w:rPr>
          <w:b w:val="1"/>
          <w:bCs w:val="1"/>
          <w:color w:val="1C2833"/>
        </w:rPr>
        <w:t>Layer 3 - AWS Managed Keys</w:t>
      </w:r>
      <w:r w:rsidRPr="1EAB3964" w:rsidR="004E65CB">
        <w:rPr>
          <w:color w:val="1C2833"/>
        </w:rPr>
        <w:t xml:space="preserve">: permitted only for Sandbox OU and non-regulated Internal-classification data in </w:t>
      </w:r>
      <w:r w:rsidRPr="1EAB3964" w:rsidR="5851B54C">
        <w:rPr>
          <w:color w:val="1C2833"/>
        </w:rPr>
        <w:t xml:space="preserve">the </w:t>
      </w:r>
      <w:r w:rsidRPr="1EAB3964" w:rsidR="004E65CB">
        <w:rPr>
          <w:color w:val="1C2833"/>
        </w:rPr>
        <w:t>Non-Prod</w:t>
      </w:r>
      <w:r w:rsidRPr="1EAB3964" w:rsidR="004E65CB">
        <w:rPr>
          <w:color w:val="1C2833"/>
        </w:rPr>
        <w:t xml:space="preserve"> </w:t>
      </w:r>
      <w:r w:rsidRPr="1EAB3964" w:rsidR="148D441D">
        <w:rPr>
          <w:color w:val="1C2833"/>
        </w:rPr>
        <w:t>OU</w:t>
      </w:r>
      <w:r w:rsidRPr="1EAB3964" w:rsidR="004E65CB">
        <w:rPr>
          <w:color w:val="1C2833"/>
        </w:rPr>
        <w:t xml:space="preserve">. Never </w:t>
      </w:r>
      <w:r w:rsidRPr="1EAB3964" w:rsidR="004E65CB">
        <w:rPr>
          <w:color w:val="1C2833"/>
        </w:rPr>
        <w:t>permitted</w:t>
      </w:r>
      <w:r w:rsidRPr="1EAB3964" w:rsidR="004E65CB">
        <w:rPr>
          <w:color w:val="1C2833"/>
        </w:rPr>
        <w:t xml:space="preserve"> for Confidential, Restricted, or Secret classification data (see Section 3).</w:t>
      </w:r>
    </w:p>
    <w:p w:rsidR="00EA4A87" w:rsidRDefault="004E65CB" w14:paraId="23B65479" w14:textId="77777777">
      <w:r>
        <w:br w:type="page"/>
      </w:r>
    </w:p>
    <w:p w:rsidR="00EA4A87" w:rsidRDefault="004E65CB" w14:paraId="24D364E6" w14:textId="33528358">
      <w:pPr>
        <w:pStyle w:val="Heading1"/>
        <w:pBdr>
          <w:bottom w:val="single" w:color="B03A2E" w:sz="10" w:space="4"/>
        </w:pBdr>
      </w:pPr>
      <w:bookmarkStart w:name="_Toc233128874" w:id="11"/>
      <w:r>
        <w:lastRenderedPageBreak/>
        <w:t xml:space="preserve">3.  Customer-Managed Key (CMK) Usage </w:t>
      </w:r>
      <w:r w:rsidR="00DF277D">
        <w:t>Standards (</w:t>
      </w:r>
      <w:r>
        <w:t>WI-1543464)</w:t>
      </w:r>
      <w:bookmarkEnd w:id="11"/>
    </w:p>
    <w:p w:rsidR="00EA4A87" w:rsidRDefault="00804845" w14:paraId="5CD29535" w14:textId="42C43240">
      <w:pPr>
        <w:pStyle w:val="Heading2"/>
      </w:pPr>
      <w:bookmarkStart w:name="_Toc233128875" w:id="12"/>
      <w:r>
        <w:t>3.1 Mandatory CMK Usage by Data Classification</w:t>
      </w:r>
      <w:bookmarkEnd w:id="12"/>
    </w:p>
    <w:p w:rsidR="00EA4A87" w:rsidRDefault="004E65CB" w14:paraId="15B3014D" w14:textId="1A6819D7">
      <w:pPr>
        <w:spacing w:before="60" w:after="60"/>
      </w:pPr>
      <w:r>
        <w:rPr>
          <w:color w:val="1C2833"/>
        </w:rPr>
        <w:t xml:space="preserve">CMK usage is mandatory based on the </w:t>
      </w:r>
      <w:r w:rsidR="00804845">
        <w:rPr>
          <w:color w:val="1C2833"/>
        </w:rPr>
        <w:t>Data Classification</w:t>
      </w:r>
      <w:r>
        <w:rPr>
          <w:color w:val="1C2833"/>
        </w:rPr>
        <w:t xml:space="preserve"> tag enforced by </w:t>
      </w:r>
      <w:r w:rsidRPr="00804845">
        <w:rPr>
          <w:b/>
          <w:bCs/>
          <w:color w:val="1C2833"/>
        </w:rPr>
        <w:t>SCP-ESC-WL-004</w:t>
      </w:r>
      <w:r>
        <w:rPr>
          <w:color w:val="1C2833"/>
        </w:rPr>
        <w:t xml:space="preserve"> (see companion SCP document). The table below defines exactly when a CMK is required versus when an AWS managed key is acceptable.</w:t>
      </w:r>
    </w:p>
    <w:p w:rsidR="00EA4A87" w:rsidRDefault="00EA4A87" w14:paraId="0F45A1CB"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1800"/>
        <w:gridCol w:w="2640"/>
        <w:gridCol w:w="3000"/>
      </w:tblGrid>
      <w:tr w:rsidR="00EA4A87" w14:paraId="70CE6C57" w14:textId="77777777">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D5CB2C6" w14:textId="77777777">
            <w:r>
              <w:rPr>
                <w:b/>
                <w:bCs/>
                <w:color w:val="FFFFFF"/>
                <w:sz w:val="18"/>
                <w:szCs w:val="18"/>
              </w:rPr>
              <w:t>Data Classification</w:t>
            </w:r>
          </w:p>
        </w:tc>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68434173" w14:textId="77777777">
            <w:r>
              <w:rPr>
                <w:b/>
                <w:bCs/>
                <w:color w:val="FFFFFF"/>
                <w:sz w:val="18"/>
                <w:szCs w:val="18"/>
              </w:rPr>
              <w:t>Key Requirement</w:t>
            </w:r>
          </w:p>
        </w:tc>
        <w:tc>
          <w:tcPr>
            <w:tcW w:w="26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732CBCA" w14:textId="77777777">
            <w:r>
              <w:rPr>
                <w:b/>
                <w:bCs/>
                <w:color w:val="FFFFFF"/>
                <w:sz w:val="18"/>
                <w:szCs w:val="18"/>
              </w:rPr>
              <w:t>Applies To</w:t>
            </w:r>
          </w:p>
        </w:tc>
        <w:tc>
          <w:tcPr>
            <w:tcW w:w="3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2C0FD9D" w14:textId="77777777">
            <w:r>
              <w:rPr>
                <w:b/>
                <w:bCs/>
                <w:color w:val="FFFFFF"/>
                <w:sz w:val="18"/>
                <w:szCs w:val="18"/>
              </w:rPr>
              <w:t>Rationale</w:t>
            </w:r>
          </w:p>
        </w:tc>
      </w:tr>
      <w:tr w:rsidR="00EA4A87" w14:paraId="028439FE"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A1F2CA2" w14:textId="77777777">
            <w:r>
              <w:rPr>
                <w:b/>
                <w:bCs/>
                <w:color w:val="1C2833"/>
                <w:sz w:val="18"/>
                <w:szCs w:val="18"/>
              </w:rPr>
              <w:t>Public</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9001366" w14:textId="77777777">
            <w:r>
              <w:rPr>
                <w:b/>
                <w:bCs/>
                <w:color w:val="1A6B3C"/>
                <w:sz w:val="18"/>
                <w:szCs w:val="18"/>
              </w:rPr>
              <w:t>AWS managed key acceptable</w:t>
            </w:r>
          </w:p>
        </w:tc>
        <w:tc>
          <w:tcPr>
            <w:tcW w:w="2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2F51402" w14:textId="77777777">
            <w:r>
              <w:rPr>
                <w:color w:val="1C2833"/>
                <w:sz w:val="18"/>
                <w:szCs w:val="18"/>
              </w:rPr>
              <w:t>Static assets, public documentation</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F0D7668" w14:textId="77777777">
            <w:r>
              <w:rPr>
                <w:color w:val="1C2833"/>
                <w:sz w:val="18"/>
                <w:szCs w:val="18"/>
              </w:rPr>
              <w:t>No confidentiality requirement - managed key is sufficient and reduces operational overhead</w:t>
            </w:r>
          </w:p>
        </w:tc>
      </w:tr>
      <w:tr w:rsidR="00EA4A87" w14:paraId="21B31827"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5B18052" w14:textId="77777777">
            <w:r>
              <w:rPr>
                <w:b/>
                <w:bCs/>
                <w:color w:val="1C2833"/>
                <w:sz w:val="18"/>
                <w:szCs w:val="18"/>
              </w:rPr>
              <w:t>Internal</w:t>
            </w:r>
          </w:p>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594825D" w14:textId="77777777">
            <w:r>
              <w:rPr>
                <w:b/>
                <w:bCs/>
                <w:color w:val="1A6B3C"/>
                <w:sz w:val="18"/>
                <w:szCs w:val="18"/>
              </w:rPr>
              <w:t xml:space="preserve">CMK recommended, AWS managed key tolerated in </w:t>
            </w:r>
            <w:proofErr w:type="gramStart"/>
            <w:r>
              <w:rPr>
                <w:b/>
                <w:bCs/>
                <w:color w:val="1A6B3C"/>
                <w:sz w:val="18"/>
                <w:szCs w:val="18"/>
              </w:rPr>
              <w:t>Non-Prod</w:t>
            </w:r>
            <w:proofErr w:type="gramEnd"/>
          </w:p>
        </w:tc>
        <w:tc>
          <w:tcPr>
            <w:tcW w:w="2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D59F995" w14:textId="77777777">
            <w:r>
              <w:rPr>
                <w:color w:val="1C2833"/>
                <w:sz w:val="18"/>
                <w:szCs w:val="18"/>
              </w:rPr>
              <w:t>Internal tooling data, non-customer business data</w:t>
            </w:r>
          </w:p>
        </w:tc>
        <w:tc>
          <w:tcPr>
            <w:tcW w:w="3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FC8B421" w14:textId="77777777">
            <w:r>
              <w:rPr>
                <w:color w:val="1C2833"/>
                <w:sz w:val="18"/>
                <w:szCs w:val="18"/>
              </w:rPr>
              <w:t>Some sensitivity but not regulated - CMK preferred for audit trail granularity</w:t>
            </w:r>
          </w:p>
        </w:tc>
      </w:tr>
      <w:tr w:rsidR="00EA4A87" w14:paraId="0D82BFBB"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EB2528D" w14:textId="77777777">
            <w:r>
              <w:rPr>
                <w:b/>
                <w:bCs/>
                <w:color w:val="1C2833"/>
                <w:sz w:val="18"/>
                <w:szCs w:val="18"/>
              </w:rPr>
              <w:t>Confidential</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A15E8E1" w14:textId="77777777">
            <w:r>
              <w:rPr>
                <w:b/>
                <w:bCs/>
                <w:color w:val="922B21"/>
                <w:sz w:val="18"/>
                <w:szCs w:val="18"/>
              </w:rPr>
              <w:t>CMK mandatory</w:t>
            </w:r>
          </w:p>
        </w:tc>
        <w:tc>
          <w:tcPr>
            <w:tcW w:w="2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593CABE" w14:textId="77777777">
            <w:r>
              <w:rPr>
                <w:color w:val="1C2833"/>
                <w:sz w:val="18"/>
                <w:szCs w:val="18"/>
              </w:rPr>
              <w:t>Customer business data, internal financial data</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1D5AE0B" w14:textId="77777777">
            <w:r>
              <w:rPr>
                <w:color w:val="1C2833"/>
                <w:sz w:val="18"/>
                <w:szCs w:val="18"/>
              </w:rPr>
              <w:t>GDPR-adjacent or commercially sensitive - requires customer-controlled key with full audit trail</w:t>
            </w:r>
          </w:p>
        </w:tc>
      </w:tr>
      <w:tr w:rsidR="00EA4A87" w14:paraId="0D5C5DAB"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C021357" w14:textId="77777777">
            <w:r>
              <w:rPr>
                <w:b/>
                <w:bCs/>
                <w:color w:val="1C2833"/>
                <w:sz w:val="18"/>
                <w:szCs w:val="18"/>
              </w:rPr>
              <w:t>Restricted</w:t>
            </w:r>
          </w:p>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6ACE977" w14:textId="77777777">
            <w:r>
              <w:rPr>
                <w:b/>
                <w:bCs/>
                <w:color w:val="922B21"/>
                <w:sz w:val="18"/>
                <w:szCs w:val="18"/>
              </w:rPr>
              <w:t>CMK mandatory + key policy restricted to specific roles</w:t>
            </w:r>
          </w:p>
        </w:tc>
        <w:tc>
          <w:tcPr>
            <w:tcW w:w="2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285539E" w14:textId="77777777">
            <w:r>
              <w:rPr>
                <w:color w:val="1C2833"/>
                <w:sz w:val="18"/>
                <w:szCs w:val="18"/>
              </w:rPr>
              <w:t>Personal data (GDPR Art.4), health data, financial records</w:t>
            </w:r>
          </w:p>
        </w:tc>
        <w:tc>
          <w:tcPr>
            <w:tcW w:w="3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FE5C8FC" w14:textId="77777777">
            <w:r>
              <w:rPr>
                <w:color w:val="1C2833"/>
                <w:sz w:val="18"/>
                <w:szCs w:val="18"/>
              </w:rPr>
              <w:t>Regulated personal data - requires fine-grained access control and complete CloudTrail key usage logging</w:t>
            </w:r>
          </w:p>
        </w:tc>
      </w:tr>
      <w:tr w:rsidR="00EA4A87" w14:paraId="6C739357"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B820EBD" w14:textId="77777777">
            <w:r>
              <w:rPr>
                <w:b/>
                <w:bCs/>
                <w:color w:val="1C2833"/>
                <w:sz w:val="18"/>
                <w:szCs w:val="18"/>
              </w:rPr>
              <w:t>Secret</w:t>
            </w:r>
          </w:p>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Pr="00002475" w:rsidR="00002475" w:rsidP="00002475" w:rsidRDefault="004E65CB" w14:paraId="5213AB23" w14:textId="77777777">
            <w:pPr>
              <w:rPr>
                <w:b/>
                <w:bCs/>
                <w:color w:val="922B21"/>
                <w:sz w:val="18"/>
                <w:szCs w:val="18"/>
              </w:rPr>
            </w:pPr>
            <w:r>
              <w:rPr>
                <w:b/>
                <w:bCs/>
                <w:color w:val="922B21"/>
                <w:sz w:val="18"/>
                <w:szCs w:val="18"/>
              </w:rPr>
              <w:t>CMK mandatory + dedicated key (1:1 with data set)</w:t>
            </w:r>
            <w:r w:rsidR="00002475">
              <w:rPr>
                <w:b/>
                <w:bCs/>
                <w:color w:val="922B21"/>
                <w:sz w:val="18"/>
                <w:szCs w:val="18"/>
              </w:rPr>
              <w:t xml:space="preserve">. </w:t>
            </w:r>
            <w:proofErr w:type="spellStart"/>
            <w:r w:rsidRPr="00002475" w:rsidR="00002475">
              <w:rPr>
                <w:b/>
                <w:bCs/>
                <w:color w:val="922B21"/>
                <w:sz w:val="18"/>
                <w:szCs w:val="18"/>
              </w:rPr>
              <w:t>CloudHSM</w:t>
            </w:r>
            <w:proofErr w:type="spellEnd"/>
            <w:r w:rsidRPr="00002475" w:rsidR="00002475">
              <w:rPr>
                <w:b/>
                <w:bCs/>
                <w:color w:val="922B21"/>
                <w:sz w:val="18"/>
                <w:szCs w:val="18"/>
              </w:rPr>
              <w:t xml:space="preserve"> or XKS required only where regulatory, contractual, or sovereignty requirements apply.</w:t>
            </w:r>
          </w:p>
          <w:p w:rsidR="00EA4A87" w:rsidRDefault="00EA4A87" w14:paraId="377C232E" w14:textId="57992D23"/>
        </w:tc>
        <w:tc>
          <w:tcPr>
            <w:tcW w:w="26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05E703B" w14:textId="121A9C7B">
            <w:r>
              <w:rPr>
                <w:color w:val="1C2833"/>
                <w:sz w:val="18"/>
                <w:szCs w:val="18"/>
              </w:rPr>
              <w:t>Government-classified, national security adjacent, cryptographic m</w:t>
            </w:r>
            <w:r w:rsidR="00002475">
              <w:rPr>
                <w:color w:val="1C2833"/>
                <w:sz w:val="18"/>
                <w:szCs w:val="18"/>
              </w:rPr>
              <w:t>ate</w:t>
            </w:r>
            <w:r>
              <w:rPr>
                <w:color w:val="1C2833"/>
                <w:sz w:val="18"/>
                <w:szCs w:val="18"/>
              </w:rPr>
              <w:t>rial</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2045D14" w14:textId="77777777">
            <w:r>
              <w:rPr>
                <w:color w:val="1C2833"/>
                <w:sz w:val="18"/>
                <w:szCs w:val="18"/>
              </w:rPr>
              <w:t>Highest sensitivity - requires dedicated key, hardware-backed key store, and minimal blast radius</w:t>
            </w:r>
          </w:p>
        </w:tc>
      </w:tr>
    </w:tbl>
    <w:p w:rsidR="00EA4A87" w:rsidRDefault="00EA4A87" w14:paraId="28E870F6" w14:textId="77777777">
      <w:pPr>
        <w:spacing w:before="60" w:after="60"/>
      </w:pPr>
    </w:p>
    <w:p w:rsidR="00EA4A87" w:rsidRDefault="00804845" w14:paraId="784246AF" w14:textId="67021233">
      <w:pPr>
        <w:pStyle w:val="Heading2"/>
      </w:pPr>
      <w:bookmarkStart w:name="_Toc233128876" w:id="13"/>
      <w:r>
        <w:t>3.2 CMK Standards by AWS Service</w:t>
      </w:r>
      <w:bookmarkEnd w:id="13"/>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800"/>
        <w:gridCol w:w="2800"/>
        <w:gridCol w:w="2240"/>
        <w:gridCol w:w="2400"/>
      </w:tblGrid>
      <w:tr w:rsidR="00EA4A87" w14:paraId="5448FFAD" w14:textId="77777777">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19EA60E" w14:textId="77777777">
            <w:r>
              <w:rPr>
                <w:b/>
                <w:bCs/>
                <w:color w:val="FFFFFF"/>
                <w:sz w:val="18"/>
                <w:szCs w:val="18"/>
              </w:rPr>
              <w:t>Service</w:t>
            </w:r>
          </w:p>
        </w:tc>
        <w:tc>
          <w:tcPr>
            <w:tcW w:w="2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E5531F0" w14:textId="77777777">
            <w:r>
              <w:rPr>
                <w:b/>
                <w:bCs/>
                <w:color w:val="FFFFFF"/>
                <w:sz w:val="18"/>
                <w:szCs w:val="18"/>
              </w:rPr>
              <w:t>Encryption Standard</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569AFA3" w14:textId="77777777">
            <w:r>
              <w:rPr>
                <w:b/>
                <w:bCs/>
                <w:color w:val="FFFFFF"/>
                <w:sz w:val="18"/>
                <w:szCs w:val="18"/>
              </w:rPr>
              <w:t>Enforced By</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283C5D3" w14:textId="77777777">
            <w:r>
              <w:rPr>
                <w:b/>
                <w:bCs/>
                <w:color w:val="FFFFFF"/>
                <w:sz w:val="18"/>
                <w:szCs w:val="18"/>
              </w:rPr>
              <w:t>Notes</w:t>
            </w:r>
          </w:p>
        </w:tc>
      </w:tr>
      <w:tr w:rsidR="00EA4A87" w14:paraId="6D4209E8"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F856964" w14:textId="77777777">
            <w:r>
              <w:rPr>
                <w:b/>
                <w:bCs/>
                <w:color w:val="1C2833"/>
                <w:sz w:val="18"/>
                <w:szCs w:val="18"/>
              </w:rPr>
              <w:t>Amazon S3</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C28D721" w14:textId="77777777">
            <w:r>
              <w:rPr>
                <w:color w:val="1C2833"/>
                <w:sz w:val="18"/>
                <w:szCs w:val="18"/>
              </w:rPr>
              <w:t>SSE-KMS with CMK; bucket key enabled to reduce KMS request cost</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5D1D080" w14:textId="77777777">
            <w:r>
              <w:rPr>
                <w:b/>
                <w:bCs/>
                <w:color w:val="0E6655"/>
                <w:sz w:val="18"/>
                <w:szCs w:val="18"/>
              </w:rPr>
              <w:t>SCP-ESC-WL-001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D388B3A" w14:textId="77777777">
            <w:r>
              <w:rPr>
                <w:color w:val="1C2833"/>
                <w:sz w:val="18"/>
                <w:szCs w:val="18"/>
              </w:rPr>
              <w:t>Bucket Keys reduce KMS API calls by up to 99% - recommended for high-throughput buckets</w:t>
            </w:r>
          </w:p>
        </w:tc>
      </w:tr>
      <w:tr w:rsidR="00EA4A87" w14:paraId="6EBCDE1D"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9830152" w14:textId="77777777">
            <w:r>
              <w:rPr>
                <w:b/>
                <w:bCs/>
                <w:color w:val="1C2833"/>
                <w:sz w:val="18"/>
                <w:szCs w:val="18"/>
              </w:rPr>
              <w:t>Amazon EBS</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1D659F7" w14:textId="77777777">
            <w:r>
              <w:rPr>
                <w:color w:val="1C2833"/>
                <w:sz w:val="18"/>
                <w:szCs w:val="18"/>
              </w:rPr>
              <w:t>CMK encryption on all volumes including snapshots</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74634E5" w14:textId="77777777">
            <w:r>
              <w:rPr>
                <w:b/>
                <w:bCs/>
                <w:color w:val="0E6655"/>
                <w:sz w:val="18"/>
                <w:szCs w:val="18"/>
              </w:rPr>
              <w:t>SCP-ESC-WL-001</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B67F8B4" w14:textId="77777777">
            <w:r>
              <w:rPr>
                <w:color w:val="1C2833"/>
                <w:sz w:val="18"/>
                <w:szCs w:val="18"/>
              </w:rPr>
              <w:t>Default EBS encryption enabled at the account level via account settings</w:t>
            </w:r>
          </w:p>
        </w:tc>
      </w:tr>
      <w:tr w:rsidR="00EA4A87" w14:paraId="017FA248"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EA1FEBC" w14:textId="77777777">
            <w:r>
              <w:rPr>
                <w:b/>
                <w:bCs/>
                <w:color w:val="1C2833"/>
                <w:sz w:val="18"/>
                <w:szCs w:val="18"/>
              </w:rPr>
              <w:lastRenderedPageBreak/>
              <w:t>Amazon RDS</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7B66A69" w14:textId="77777777">
            <w:r>
              <w:rPr>
                <w:color w:val="1C2833"/>
                <w:sz w:val="18"/>
                <w:szCs w:val="18"/>
              </w:rPr>
              <w:t>CMK encryption (StorageEncrypted=true); cannot be added after creation</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C1CF823" w14:textId="77777777">
            <w:r>
              <w:rPr>
                <w:b/>
                <w:bCs/>
                <w:color w:val="0E6655"/>
                <w:sz w:val="18"/>
                <w:szCs w:val="18"/>
              </w:rPr>
              <w:t>SCP-ESC-WL-001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E68472E" w14:textId="77777777">
            <w:r>
              <w:rPr>
                <w:color w:val="1C2833"/>
                <w:sz w:val="18"/>
                <w:szCs w:val="18"/>
              </w:rPr>
              <w:t>Encryption MUST be enabled at instance creation - migration required for legacy unencrypted DBs</w:t>
            </w:r>
          </w:p>
        </w:tc>
      </w:tr>
      <w:tr w:rsidR="00EA4A87" w14:paraId="2DF36D41"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8814D4B" w14:textId="77777777">
            <w:r>
              <w:rPr>
                <w:b/>
                <w:bCs/>
                <w:color w:val="1C2833"/>
                <w:sz w:val="18"/>
                <w:szCs w:val="18"/>
              </w:rPr>
              <w:t>Amazon DynamoDB</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37F055F" w14:textId="77777777">
            <w:r>
              <w:rPr>
                <w:color w:val="1C2833"/>
                <w:sz w:val="18"/>
                <w:szCs w:val="18"/>
              </w:rPr>
              <w:t>CMK via SSESpecification (SSEType=KMS)</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AFDEBA9" w14:textId="77777777">
            <w:r>
              <w:rPr>
                <w:b/>
                <w:bCs/>
                <w:color w:val="0E6655"/>
                <w:sz w:val="18"/>
                <w:szCs w:val="18"/>
              </w:rPr>
              <w:t>SCP-ESC-ENC-002</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A4681EE" w14:textId="77777777">
            <w:r>
              <w:rPr>
                <w:color w:val="1C2833"/>
                <w:sz w:val="18"/>
                <w:szCs w:val="18"/>
              </w:rPr>
              <w:t>DynamoDB CMK encryption has a small latency overhead - acceptable trade-off for Restricted+ data</w:t>
            </w:r>
          </w:p>
        </w:tc>
      </w:tr>
      <w:tr w:rsidR="006F680D" w14:paraId="6BEE6C85"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6F680D" w:rsidR="006F680D" w:rsidP="006F680D" w:rsidRDefault="006F680D" w14:paraId="25E3646F" w14:textId="77777777">
            <w:pPr>
              <w:rPr>
                <w:b/>
                <w:bCs/>
                <w:color w:val="1C2833"/>
                <w:sz w:val="18"/>
                <w:szCs w:val="18"/>
              </w:rPr>
            </w:pPr>
            <w:r w:rsidRPr="006F680D">
              <w:rPr>
                <w:b/>
                <w:bCs/>
                <w:color w:val="1C2833"/>
                <w:sz w:val="18"/>
                <w:szCs w:val="18"/>
              </w:rPr>
              <w:t>Amazon ElastiCache</w:t>
            </w:r>
          </w:p>
          <w:p w:rsidR="006F680D" w:rsidRDefault="006F680D" w14:paraId="6991A3CB" w14:textId="77777777">
            <w:pPr>
              <w:rPr>
                <w:b/>
                <w:bCs/>
                <w:color w:val="1C2833"/>
                <w:sz w:val="18"/>
                <w:szCs w:val="18"/>
              </w:rPr>
            </w:pP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6F680D" w:rsidRDefault="006F680D" w14:paraId="13459ADC" w14:textId="4FC787B9">
            <w:pPr>
              <w:rPr>
                <w:color w:val="1C2833"/>
                <w:sz w:val="18"/>
                <w:szCs w:val="18"/>
              </w:rPr>
            </w:pPr>
            <w:r w:rsidRPr="006F680D">
              <w:rPr>
                <w:color w:val="1C2833"/>
                <w:sz w:val="18"/>
                <w:szCs w:val="18"/>
              </w:rPr>
              <w:t>CMK encryption at rest and TLS in transit</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6F680D" w:rsidR="006F680D" w:rsidP="006F680D" w:rsidRDefault="006F680D" w14:paraId="325453BE" w14:textId="77777777">
            <w:pPr>
              <w:rPr>
                <w:b/>
                <w:bCs/>
                <w:color w:val="0E6655"/>
                <w:sz w:val="18"/>
                <w:szCs w:val="18"/>
              </w:rPr>
            </w:pPr>
            <w:r w:rsidRPr="006F680D">
              <w:rPr>
                <w:b/>
                <w:bCs/>
                <w:color w:val="0E6655"/>
                <w:sz w:val="18"/>
                <w:szCs w:val="18"/>
              </w:rPr>
              <w:t>SCP-ESC-ENC-002</w:t>
            </w:r>
          </w:p>
          <w:p w:rsidR="006F680D" w:rsidRDefault="006F680D" w14:paraId="7052A3EA" w14:textId="77777777">
            <w:pPr>
              <w:rPr>
                <w:b/>
                <w:bCs/>
                <w:color w:val="0E6655"/>
                <w:sz w:val="18"/>
                <w:szCs w:val="18"/>
              </w:rPr>
            </w:pP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6F680D" w:rsidRDefault="006F680D" w14:paraId="2D67387A" w14:textId="3444119F">
            <w:pPr>
              <w:rPr>
                <w:color w:val="1C2833"/>
                <w:sz w:val="18"/>
                <w:szCs w:val="18"/>
              </w:rPr>
            </w:pPr>
            <w:r w:rsidRPr="006F680D">
              <w:rPr>
                <w:color w:val="1C2833"/>
                <w:sz w:val="18"/>
                <w:szCs w:val="18"/>
              </w:rPr>
              <w:t>Required for all Restricted and Secret classification workloads</w:t>
            </w:r>
          </w:p>
        </w:tc>
      </w:tr>
      <w:tr w:rsidR="00EA4A87" w14:paraId="5FC51A71"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EB3140D" w14:textId="77777777">
            <w:r>
              <w:rPr>
                <w:b/>
                <w:bCs/>
                <w:color w:val="1C2833"/>
                <w:sz w:val="18"/>
                <w:szCs w:val="18"/>
              </w:rPr>
              <w:t>Amazon MSK</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71534D3" w14:textId="77777777">
            <w:r>
              <w:rPr>
                <w:color w:val="1C2833"/>
                <w:sz w:val="18"/>
                <w:szCs w:val="18"/>
              </w:rPr>
              <w:t>CMK at-rest + TLS in-transit (no PLAINTEXT)</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3987777" w14:textId="77777777">
            <w:r>
              <w:rPr>
                <w:b/>
                <w:bCs/>
                <w:color w:val="0E6655"/>
                <w:sz w:val="18"/>
                <w:szCs w:val="18"/>
              </w:rPr>
              <w:t>SCP-ESC-ENC-002</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B2BF0E2" w14:textId="77777777">
            <w:r>
              <w:rPr>
                <w:color w:val="1C2833"/>
                <w:sz w:val="18"/>
                <w:szCs w:val="18"/>
              </w:rPr>
              <w:t>Apply CMK at cluster creation - cannot be changed without cluster recreation</w:t>
            </w:r>
          </w:p>
        </w:tc>
      </w:tr>
      <w:tr w:rsidR="00EA4A87" w14:paraId="1BA9894D"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7944322" w14:textId="77777777">
            <w:r>
              <w:rPr>
                <w:b/>
                <w:bCs/>
                <w:color w:val="1C2833"/>
                <w:sz w:val="18"/>
                <w:szCs w:val="18"/>
              </w:rPr>
              <w:t>Amazon SQS / SNS</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DE04045" w14:textId="77777777">
            <w:r>
              <w:rPr>
                <w:color w:val="1C2833"/>
                <w:sz w:val="18"/>
                <w:szCs w:val="18"/>
              </w:rPr>
              <w:t>CMK via KmsMasterKeyId attribute</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F0E9DDD" w14:textId="77777777">
            <w:r>
              <w:rPr>
                <w:b/>
                <w:bCs/>
                <w:color w:val="0E6655"/>
                <w:sz w:val="18"/>
                <w:szCs w:val="18"/>
              </w:rPr>
              <w:t>SCP-ESC-ENC-002</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ECAF870" w14:textId="77777777">
            <w:r>
              <w:rPr>
                <w:color w:val="1C2833"/>
                <w:sz w:val="18"/>
                <w:szCs w:val="18"/>
              </w:rPr>
              <w:t>Use a shared messaging CMK per account rather than per-queue to limit key sprawl</w:t>
            </w:r>
          </w:p>
        </w:tc>
      </w:tr>
      <w:tr w:rsidR="00EA4A87" w14:paraId="5EC91274"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20513AE" w14:textId="77777777">
            <w:r>
              <w:rPr>
                <w:b/>
                <w:bCs/>
                <w:color w:val="1C2833"/>
                <w:sz w:val="18"/>
                <w:szCs w:val="18"/>
              </w:rPr>
              <w:t>Amazon EFS</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7D0E9B5" w14:textId="77777777">
            <w:r>
              <w:rPr>
                <w:color w:val="1C2833"/>
                <w:sz w:val="18"/>
                <w:szCs w:val="18"/>
              </w:rPr>
              <w:t>CMK at file-system creation</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4A28306" w14:textId="77777777">
            <w:r>
              <w:rPr>
                <w:b/>
                <w:bCs/>
                <w:color w:val="0E6655"/>
                <w:sz w:val="18"/>
                <w:szCs w:val="18"/>
              </w:rPr>
              <w:t>SCP-ESC-ENC-002</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9892E7C" w14:textId="77777777">
            <w:r>
              <w:rPr>
                <w:color w:val="1C2833"/>
                <w:sz w:val="18"/>
                <w:szCs w:val="18"/>
              </w:rPr>
              <w:t>Cannot be changed after creation - plan file system architecture accordingly</w:t>
            </w:r>
          </w:p>
        </w:tc>
      </w:tr>
      <w:tr w:rsidR="00EA4A87" w14:paraId="77AF842B"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2D5C9F3" w14:textId="77777777">
            <w:r>
              <w:rPr>
                <w:b/>
                <w:bCs/>
                <w:color w:val="1C2833"/>
                <w:sz w:val="18"/>
                <w:szCs w:val="18"/>
              </w:rPr>
              <w:t>AWS Secrets Manager</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EB15900" w14:textId="77777777">
            <w:r>
              <w:rPr>
                <w:color w:val="1C2833"/>
                <w:sz w:val="18"/>
                <w:szCs w:val="18"/>
              </w:rPr>
              <w:t>CMK for secret encryption (not the default aws/secretsmanager key for Restricted+)</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4B03A27" w14:textId="77777777">
            <w:r>
              <w:rPr>
                <w:b/>
                <w:bCs/>
                <w:color w:val="0E6655"/>
                <w:sz w:val="18"/>
                <w:szCs w:val="18"/>
              </w:rPr>
              <w:t>SCP-ESC-WL-004 (tagging) + this standard</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7B3CC3F" w14:textId="77777777">
            <w:r>
              <w:rPr>
                <w:color w:val="1C2833"/>
                <w:sz w:val="18"/>
                <w:szCs w:val="18"/>
              </w:rPr>
              <w:t>Default managed key acceptable for Internal classification secrets only</w:t>
            </w:r>
          </w:p>
        </w:tc>
      </w:tr>
      <w:tr w:rsidR="00281B3C" w14:paraId="09F94429" w14:textId="77777777">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281B3C" w:rsidRDefault="00281B3C" w14:paraId="27C48515" w14:textId="5D5539AF">
            <w:pPr>
              <w:rPr>
                <w:b/>
                <w:bCs/>
                <w:color w:val="1C2833"/>
                <w:sz w:val="18"/>
                <w:szCs w:val="18"/>
              </w:rPr>
            </w:pPr>
            <w:r w:rsidRPr="00281B3C">
              <w:rPr>
                <w:b/>
                <w:bCs/>
                <w:color w:val="1C2833"/>
                <w:sz w:val="18"/>
                <w:szCs w:val="18"/>
              </w:rPr>
              <w:t>AWS Backup</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281B3C" w:rsidR="00281B3C" w:rsidP="00281B3C" w:rsidRDefault="00281B3C" w14:paraId="5E4F552C" w14:textId="77777777">
            <w:pPr>
              <w:rPr>
                <w:color w:val="1C2833"/>
                <w:sz w:val="18"/>
                <w:szCs w:val="18"/>
              </w:rPr>
            </w:pPr>
            <w:r w:rsidRPr="00281B3C">
              <w:rPr>
                <w:color w:val="1C2833"/>
                <w:sz w:val="18"/>
                <w:szCs w:val="18"/>
              </w:rPr>
              <w:t>Backup vaults SHALL use CMK encryption. Backup copies across accounts must retain encryption using approved CMKs in the destination account.</w:t>
            </w:r>
          </w:p>
          <w:p w:rsidR="00281B3C" w:rsidRDefault="00281B3C" w14:paraId="39323B1D" w14:textId="77777777">
            <w:pPr>
              <w:rPr>
                <w:color w:val="1C2833"/>
                <w:sz w:val="18"/>
                <w:szCs w:val="18"/>
              </w:rPr>
            </w:pP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281B3C" w:rsidR="00281B3C" w:rsidP="00281B3C" w:rsidRDefault="00281B3C" w14:paraId="23C21FCC" w14:textId="77777777">
            <w:pPr>
              <w:rPr>
                <w:b/>
                <w:bCs/>
                <w:color w:val="0E6655"/>
                <w:sz w:val="18"/>
                <w:szCs w:val="18"/>
              </w:rPr>
            </w:pPr>
            <w:r w:rsidRPr="00281B3C">
              <w:rPr>
                <w:b/>
                <w:bCs/>
                <w:color w:val="0E6655"/>
                <w:sz w:val="18"/>
                <w:szCs w:val="18"/>
              </w:rPr>
              <w:t>SCP-ESC-ENC-002</w:t>
            </w:r>
          </w:p>
          <w:p w:rsidR="00281B3C" w:rsidRDefault="00281B3C" w14:paraId="5712A21F" w14:textId="77777777">
            <w:pPr>
              <w:rPr>
                <w:b/>
                <w:bCs/>
                <w:color w:val="0E6655"/>
                <w:sz w:val="18"/>
                <w:szCs w:val="18"/>
              </w:rPr>
            </w:pP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Pr="00281B3C" w:rsidR="00281B3C" w:rsidP="00281B3C" w:rsidRDefault="00281B3C" w14:paraId="1EB2ACA6" w14:textId="77777777">
            <w:pPr>
              <w:rPr>
                <w:color w:val="1C2833"/>
                <w:sz w:val="18"/>
                <w:szCs w:val="18"/>
              </w:rPr>
            </w:pPr>
            <w:r w:rsidRPr="00281B3C">
              <w:rPr>
                <w:color w:val="1C2833"/>
                <w:sz w:val="18"/>
                <w:szCs w:val="18"/>
              </w:rPr>
              <w:t>Ensures backup data is protected independently from source workloads.</w:t>
            </w:r>
          </w:p>
          <w:p w:rsidR="00281B3C" w:rsidRDefault="00281B3C" w14:paraId="00E27042" w14:textId="77777777">
            <w:pPr>
              <w:rPr>
                <w:color w:val="1C2833"/>
                <w:sz w:val="18"/>
                <w:szCs w:val="18"/>
              </w:rPr>
            </w:pPr>
          </w:p>
        </w:tc>
      </w:tr>
      <w:tr w:rsidR="00EA4A87" w14:paraId="2EE3ADA3" w14:textId="77777777">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36E6C6B" w14:textId="77777777">
            <w:r>
              <w:rPr>
                <w:b/>
                <w:bCs/>
                <w:color w:val="1C2833"/>
                <w:sz w:val="18"/>
                <w:szCs w:val="18"/>
              </w:rPr>
              <w:t>Amazon CloudWatch Logs</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E421604" w14:textId="77777777">
            <w:r>
              <w:rPr>
                <w:color w:val="1C2833"/>
                <w:sz w:val="18"/>
                <w:szCs w:val="18"/>
              </w:rPr>
              <w:t>CMK for log group encryption</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8538CCB" w14:textId="77777777">
            <w:r>
              <w:rPr>
                <w:b/>
                <w:bCs/>
                <w:color w:val="0E6655"/>
                <w:sz w:val="18"/>
                <w:szCs w:val="18"/>
              </w:rPr>
              <w:t>SCP-ESC-SEC-002 (companion)</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84D0C75" w14:textId="77777777">
            <w:r>
              <w:rPr>
                <w:color w:val="1C2833"/>
                <w:sz w:val="18"/>
                <w:szCs w:val="18"/>
              </w:rPr>
              <w:t>Required for any log group capturing Restricted or Secret classification application logs</w:t>
            </w:r>
          </w:p>
        </w:tc>
      </w:tr>
    </w:tbl>
    <w:p w:rsidR="001576C8" w:rsidRDefault="001576C8" w14:paraId="6A39422B" w14:textId="77777777"/>
    <w:p w:rsidRPr="001576C8" w:rsidR="001576C8" w:rsidP="001576C8" w:rsidRDefault="001576C8" w14:paraId="53B493C2" w14:textId="77777777">
      <w:pPr>
        <w:pStyle w:val="Heading2"/>
      </w:pPr>
      <w:bookmarkStart w:name="_Toc233128877" w:id="14"/>
      <w:r w:rsidRPr="001576C8">
        <w:t>3.3 Encryption in Transit Standards</w:t>
      </w:r>
      <w:bookmarkEnd w:id="14"/>
    </w:p>
    <w:p w:rsidRPr="001576C8" w:rsidR="001576C8" w:rsidP="001576C8" w:rsidRDefault="001576C8" w14:paraId="51956260" w14:textId="77777777">
      <w:r w:rsidRPr="001576C8">
        <w:t>All data classified as Confidential, Restricted, or Secret SHALL be encrypted in transit using TLS 1.2 or higher.</w:t>
      </w:r>
    </w:p>
    <w:p w:rsidRPr="001576C8" w:rsidR="001576C8" w:rsidP="001576C8" w:rsidRDefault="001576C8" w14:paraId="6AEBE21A" w14:textId="77777777">
      <w:r w:rsidRPr="001576C8">
        <w:t>Examples include:</w:t>
      </w:r>
    </w:p>
    <w:p w:rsidRPr="001576C8" w:rsidR="001576C8" w:rsidP="001576C8" w:rsidRDefault="001576C8" w14:paraId="764DE87E" w14:textId="77777777">
      <w:pPr>
        <w:numPr>
          <w:ilvl w:val="0"/>
          <w:numId w:val="3"/>
        </w:numPr>
      </w:pPr>
      <w:r w:rsidRPr="001576C8">
        <w:t>HTTPS for web applications and APIs</w:t>
      </w:r>
    </w:p>
    <w:p w:rsidRPr="001576C8" w:rsidR="001576C8" w:rsidP="001576C8" w:rsidRDefault="001576C8" w14:paraId="25DD1D17" w14:textId="77777777">
      <w:pPr>
        <w:numPr>
          <w:ilvl w:val="0"/>
          <w:numId w:val="3"/>
        </w:numPr>
      </w:pPr>
      <w:r w:rsidRPr="001576C8">
        <w:t>TLS for database connectivity</w:t>
      </w:r>
    </w:p>
    <w:p w:rsidRPr="001576C8" w:rsidR="001576C8" w:rsidP="001576C8" w:rsidRDefault="001576C8" w14:paraId="2EB1C3D0" w14:textId="77777777">
      <w:pPr>
        <w:numPr>
          <w:ilvl w:val="0"/>
          <w:numId w:val="3"/>
        </w:numPr>
      </w:pPr>
      <w:r w:rsidRPr="001576C8">
        <w:t>TLS for inter-service communication</w:t>
      </w:r>
    </w:p>
    <w:p w:rsidRPr="001576C8" w:rsidR="001576C8" w:rsidP="001576C8" w:rsidRDefault="001576C8" w14:paraId="74B1CED6" w14:textId="77777777">
      <w:pPr>
        <w:numPr>
          <w:ilvl w:val="0"/>
          <w:numId w:val="3"/>
        </w:numPr>
      </w:pPr>
      <w:r w:rsidRPr="001576C8">
        <w:t>VPN/IPSec or Direct Connect MACsec where applicable</w:t>
      </w:r>
    </w:p>
    <w:p w:rsidRPr="001576C8" w:rsidR="001576C8" w:rsidP="001576C8" w:rsidRDefault="001576C8" w14:paraId="6458E47F" w14:textId="77777777">
      <w:r w:rsidRPr="001576C8">
        <w:t>Use of unencrypted protocols (HTTP, Telnet, FTP, plaintext database connections) is prohibited unless approved through the security exception process.</w:t>
      </w:r>
    </w:p>
    <w:p w:rsidR="00EA4A87" w:rsidRDefault="00EA4A87" w14:paraId="6F89047A" w14:textId="552CFB7E"/>
    <w:p w:rsidR="00EA4A87" w:rsidRDefault="004E65CB" w14:paraId="767DBA59" w14:textId="5C88A493">
      <w:pPr>
        <w:pStyle w:val="Heading1"/>
        <w:pBdr>
          <w:bottom w:val="single" w:color="B03A2E" w:sz="10" w:space="4"/>
        </w:pBdr>
      </w:pPr>
      <w:bookmarkStart w:name="_Toc233128878" w:id="15"/>
      <w:r>
        <w:lastRenderedPageBreak/>
        <w:t xml:space="preserve">4.  Key Hierarchy &amp; Key Segregation </w:t>
      </w:r>
      <w:r w:rsidR="00EA6D88">
        <w:t>Requirements (</w:t>
      </w:r>
      <w:r>
        <w:t>WI-1543465)</w:t>
      </w:r>
      <w:bookmarkEnd w:id="15"/>
    </w:p>
    <w:p w:rsidR="00EA4A87" w:rsidRDefault="00695700" w14:paraId="5062D640" w14:textId="42647DDD">
      <w:pPr>
        <w:pStyle w:val="Heading2"/>
      </w:pPr>
      <w:bookmarkStart w:name="_Toc233128879" w:id="16"/>
      <w:r>
        <w:t>4.1 Segregation Principles</w:t>
      </w:r>
      <w:bookmarkEnd w:id="16"/>
    </w:p>
    <w:p w:rsidR="00EA4A87" w:rsidRDefault="004E65CB" w14:paraId="7AC24112" w14:textId="398504E9">
      <w:pPr>
        <w:pStyle w:val="ListParagraph"/>
        <w:numPr>
          <w:ilvl w:val="0"/>
          <w:numId w:val="2"/>
        </w:numPr>
        <w:spacing w:before="40" w:after="40"/>
        <w:rPr/>
      </w:pPr>
      <w:commentRangeStart w:id="2125727919"/>
      <w:r w:rsidRPr="5129A41E" w:rsidR="004E65CB">
        <w:rPr>
          <w:b w:val="1"/>
          <w:bCs w:val="1"/>
          <w:color w:val="1C2833"/>
        </w:rPr>
        <w:t>No key reuse across environments:</w:t>
      </w:r>
      <w:r w:rsidRPr="5129A41E" w:rsidR="004E65CB">
        <w:rPr>
          <w:color w:val="1C2833"/>
        </w:rPr>
        <w:t xml:space="preserve"> Prod and Non-Prod data must never be encrypted with the same CMK, even within the </w:t>
      </w:r>
      <w:r w:rsidRPr="5129A41E" w:rsidR="19FB6682">
        <w:rPr>
          <w:color w:val="1C2833"/>
        </w:rPr>
        <w:t>same Workloads sub-OU (Hybrid, Online, or Corp)</w:t>
      </w:r>
      <w:r w:rsidRPr="5129A41E" w:rsidR="004E65CB">
        <w:rPr>
          <w:color w:val="1C2833"/>
        </w:rPr>
        <w:t xml:space="preserve">. This prevents a </w:t>
      </w:r>
      <w:r w:rsidRPr="5129A41E" w:rsidR="004E65CB">
        <w:rPr>
          <w:color w:val="1C2833"/>
        </w:rPr>
        <w:t>Non-Prod</w:t>
      </w:r>
      <w:r w:rsidRPr="5129A41E" w:rsidR="004E65CB">
        <w:rPr>
          <w:color w:val="1C2833"/>
        </w:rPr>
        <w:t xml:space="preserve"> compromise from exposing Prod data.</w:t>
      </w:r>
    </w:p>
    <w:p w:rsidR="00EA4A87" w:rsidRDefault="004E65CB" w14:paraId="094737FE" w14:textId="77777777">
      <w:pPr>
        <w:pStyle w:val="ListParagraph"/>
        <w:numPr>
          <w:ilvl w:val="0"/>
          <w:numId w:val="2"/>
        </w:numPr>
        <w:spacing w:before="40" w:after="40"/>
      </w:pPr>
      <w:r w:rsidRPr="00EA6D88">
        <w:rPr>
          <w:b/>
          <w:bCs/>
          <w:color w:val="1C2833"/>
        </w:rPr>
        <w:t>No key reuse across OUs:</w:t>
      </w:r>
      <w:r>
        <w:rPr>
          <w:color w:val="1C2833"/>
        </w:rPr>
        <w:t xml:space="preserve"> A CMK created in the Online OU must not be used to encrypt data in the Corp OU or Hybrid OU, even if both are Prod. Each sub-OU's workloads maintain independent key material.</w:t>
      </w:r>
    </w:p>
    <w:p w:rsidR="00EA4A87" w:rsidRDefault="004E65CB" w14:paraId="0C3BC6D8" w14:textId="77777777">
      <w:pPr>
        <w:pStyle w:val="ListParagraph"/>
        <w:numPr>
          <w:ilvl w:val="0"/>
          <w:numId w:val="2"/>
        </w:numPr>
        <w:spacing w:before="40" w:after="40"/>
      </w:pPr>
      <w:r w:rsidRPr="00EA6D88">
        <w:rPr>
          <w:b/>
          <w:bCs/>
          <w:color w:val="1C2833"/>
        </w:rPr>
        <w:t>No key reuse across data classifications:</w:t>
      </w:r>
      <w:r>
        <w:rPr>
          <w:color w:val="1C2833"/>
        </w:rPr>
        <w:t xml:space="preserve"> A single CMK must not protect both Confidential and Secret classification data. Secret-classification data always uses a dedicated 1:1 key (see Section 3.1).</w:t>
      </w:r>
    </w:p>
    <w:p w:rsidR="00EA4A87" w:rsidP="5129A41E" w:rsidRDefault="004E65CB" w14:paraId="6C480F74" w14:textId="77777777">
      <w:pPr>
        <w:pStyle w:val="ListParagraph"/>
        <w:numPr>
          <w:ilvl w:val="0"/>
          <w:numId w:val="2"/>
        </w:numPr>
        <w:spacing w:before="40" w:after="40"/>
        <w:rPr>
          <w:color w:val="1C2833"/>
        </w:rPr>
      </w:pPr>
      <w:r w:rsidRPr="5129A41E" w:rsidR="004E65CB">
        <w:rPr>
          <w:b w:val="1"/>
          <w:bCs w:val="1"/>
          <w:color w:val="1C2833"/>
        </w:rPr>
        <w:t>Service-level segregation within an account:</w:t>
      </w:r>
      <w:r w:rsidRPr="5129A41E" w:rsidR="004E65CB">
        <w:rPr>
          <w:color w:val="1C2833"/>
        </w:rPr>
        <w:t xml:space="preserve"> where practical, separate CMKs per service (one for S3, one for RDS, one for EBS) rather than one CMK for an entire account - this limits blast radius if a single key's policy is misconfigured.</w:t>
      </w:r>
      <w:commentRangeEnd w:id="2125727919"/>
      <w:r>
        <w:rPr>
          <w:rStyle w:val="CommentReference"/>
        </w:rPr>
        <w:commentReference w:id="2125727919"/>
      </w:r>
    </w:p>
    <w:p w:rsidR="00EA4A87" w:rsidRDefault="00EA4A87" w14:paraId="2385BDD1" w14:textId="77777777">
      <w:pPr>
        <w:spacing w:before="60" w:after="60"/>
      </w:pPr>
    </w:p>
    <w:p w:rsidR="00EA4A87" w:rsidRDefault="0081402D" w14:paraId="5CCFCB53" w14:textId="14C419C9">
      <w:pPr>
        <w:pStyle w:val="Heading2"/>
      </w:pPr>
      <w:bookmarkStart w:name="_Toc233128880" w:id="17"/>
      <w:r>
        <w:t>4.2 Three-Tier Key Hierarchy</w:t>
      </w:r>
      <w:bookmarkEnd w:id="17"/>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400"/>
        <w:gridCol w:w="2400"/>
        <w:gridCol w:w="2840"/>
        <w:gridCol w:w="2600"/>
      </w:tblGrid>
      <w:tr w:rsidR="00EA4A87" w14:paraId="28ECB010" w14:textId="77777777">
        <w:tc>
          <w:tcPr>
            <w:tcW w:w="1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AB8052C" w14:textId="77777777">
            <w:r>
              <w:rPr>
                <w:b/>
                <w:bCs/>
                <w:color w:val="FFFFFF"/>
                <w:sz w:val="18"/>
                <w:szCs w:val="18"/>
              </w:rPr>
              <w:t>Tier</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0AB308A" w14:textId="77777777">
            <w:r>
              <w:rPr>
                <w:b/>
                <w:bCs/>
                <w:color w:val="FFFFFF"/>
                <w:sz w:val="18"/>
                <w:szCs w:val="18"/>
              </w:rPr>
              <w:t>Key Type</w:t>
            </w:r>
          </w:p>
        </w:tc>
        <w:tc>
          <w:tcPr>
            <w:tcW w:w="2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27209E1" w14:textId="77777777">
            <w:r>
              <w:rPr>
                <w:b/>
                <w:bCs/>
                <w:color w:val="FFFFFF"/>
                <w:sz w:val="18"/>
                <w:szCs w:val="18"/>
              </w:rPr>
              <w:t>Scope</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BF1DE5F" w14:textId="77777777">
            <w:r>
              <w:rPr>
                <w:b/>
                <w:bCs/>
                <w:color w:val="FFFFFF"/>
                <w:sz w:val="18"/>
                <w:szCs w:val="18"/>
              </w:rPr>
              <w:t>Example Naming Convention</w:t>
            </w:r>
          </w:p>
        </w:tc>
      </w:tr>
      <w:tr w:rsidR="00EA4A87" w14:paraId="18818FBF" w14:textId="77777777">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B2B2F94" w14:textId="77777777">
            <w:r>
              <w:rPr>
                <w:b/>
                <w:bCs/>
                <w:color w:val="1565C0"/>
                <w:sz w:val="18"/>
                <w:szCs w:val="18"/>
              </w:rPr>
              <w:t>Tier 1</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2CD0B78" w14:textId="77777777">
            <w:r>
              <w:rPr>
                <w:b/>
                <w:bCs/>
                <w:color w:val="1C2833"/>
                <w:sz w:val="18"/>
                <w:szCs w:val="18"/>
              </w:rPr>
              <w:t>Org Audit Key</w:t>
            </w:r>
          </w:p>
        </w:tc>
        <w:tc>
          <w:tcPr>
            <w:tcW w:w="2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F3DD81A" w14:textId="137CDFD3">
            <w:r>
              <w:rPr>
                <w:color w:val="1C2833"/>
                <w:sz w:val="18"/>
                <w:szCs w:val="18"/>
              </w:rPr>
              <w:t>Security OU Audit account only. Encrypts org-wide audit art</w:t>
            </w:r>
            <w:r w:rsidR="0081402D">
              <w:rPr>
                <w:color w:val="1C2833"/>
                <w:sz w:val="18"/>
                <w:szCs w:val="18"/>
              </w:rPr>
              <w:t>i</w:t>
            </w:r>
            <w:r>
              <w:rPr>
                <w:color w:val="1C2833"/>
                <w:sz w:val="18"/>
                <w:szCs w:val="18"/>
              </w:rPr>
              <w:t>facts and break-glass credentials.</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29851A9" w14:textId="77777777">
            <w:r>
              <w:rPr>
                <w:color w:val="0E6655"/>
                <w:sz w:val="18"/>
                <w:szCs w:val="18"/>
              </w:rPr>
              <w:t>esc-audit-org-key</w:t>
            </w:r>
          </w:p>
        </w:tc>
      </w:tr>
      <w:tr w:rsidR="00EA4A87" w14:paraId="337737A7" w14:textId="77777777">
        <w:tc>
          <w:tcPr>
            <w:tcW w:w="1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D745393" w14:textId="77777777">
            <w:r>
              <w:rPr>
                <w:b/>
                <w:bCs/>
                <w:color w:val="1565C0"/>
                <w:sz w:val="18"/>
                <w:szCs w:val="18"/>
              </w:rPr>
              <w:t>Tier 2</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2B7094B" w14:textId="77777777">
            <w:r>
              <w:rPr>
                <w:b/>
                <w:bCs/>
                <w:color w:val="1C2833"/>
                <w:sz w:val="18"/>
                <w:szCs w:val="18"/>
              </w:rPr>
              <w:t>Account Service Keys</w:t>
            </w:r>
          </w:p>
        </w:tc>
        <w:tc>
          <w:tcPr>
            <w:tcW w:w="2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2EC4263" w14:textId="77777777">
            <w:r>
              <w:rPr>
                <w:color w:val="1C2833"/>
                <w:sz w:val="18"/>
                <w:szCs w:val="18"/>
              </w:rPr>
              <w:t>One per service per account (S3, RDS, EBS, DynamoDB etc.) within a Workload account.</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CBB9606" w14:textId="6E8C9312">
            <w:r>
              <w:rPr>
                <w:color w:val="0E6655"/>
                <w:sz w:val="18"/>
                <w:szCs w:val="18"/>
              </w:rPr>
              <w:t>esc-{account-alias}-{service}-</w:t>
            </w:r>
            <w:r w:rsidR="0081402D">
              <w:rPr>
                <w:color w:val="0E6655"/>
                <w:sz w:val="18"/>
                <w:szCs w:val="18"/>
              </w:rPr>
              <w:t>key e.g.</w:t>
            </w:r>
            <w:r>
              <w:rPr>
                <w:color w:val="0E6655"/>
                <w:sz w:val="18"/>
                <w:szCs w:val="18"/>
              </w:rPr>
              <w:t xml:space="preserve"> esc-onlineprod01-s3-key</w:t>
            </w:r>
          </w:p>
        </w:tc>
      </w:tr>
      <w:tr w:rsidR="00EA4A87" w14:paraId="76BDD495" w14:textId="77777777">
        <w:tc>
          <w:tcPr>
            <w:tcW w:w="1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F9EC27A" w14:textId="77777777">
            <w:r>
              <w:rPr>
                <w:b/>
                <w:bCs/>
                <w:color w:val="1565C0"/>
                <w:sz w:val="18"/>
                <w:szCs w:val="18"/>
              </w:rPr>
              <w:t>Tier 3</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897C719" w14:textId="77777777">
            <w:r>
              <w:rPr>
                <w:b/>
                <w:bCs/>
                <w:color w:val="1C2833"/>
                <w:sz w:val="18"/>
                <w:szCs w:val="18"/>
              </w:rPr>
              <w:t>Dedicated Secret Keys</w:t>
            </w:r>
          </w:p>
        </w:tc>
        <w:tc>
          <w:tcPr>
            <w:tcW w:w="2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1BDB876" w14:textId="77777777">
            <w:r>
              <w:rPr>
                <w:color w:val="1C2833"/>
                <w:sz w:val="18"/>
                <w:szCs w:val="18"/>
              </w:rPr>
              <w:t>1:1 with a specific Secret-classification data set. Never reused for any other data.</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65A716B" w14:textId="77777777">
            <w:r>
              <w:rPr>
                <w:color w:val="0E6655"/>
                <w:sz w:val="18"/>
                <w:szCs w:val="18"/>
              </w:rPr>
              <w:t>esc-{account-alias}-secret-{dataset}-key</w:t>
            </w:r>
          </w:p>
        </w:tc>
      </w:tr>
    </w:tbl>
    <w:p w:rsidR="00EA4A87" w:rsidRDefault="00EA4A87" w14:paraId="6B91599A" w14:textId="77777777">
      <w:pPr>
        <w:spacing w:before="60" w:after="60"/>
      </w:pPr>
    </w:p>
    <w:p w:rsidR="00EA4A87" w:rsidRDefault="0081402D" w14:paraId="4227645A" w14:textId="029D48E6">
      <w:pPr>
        <w:pStyle w:val="Heading2"/>
      </w:pPr>
      <w:bookmarkStart w:name="_Toc233128881" w:id="18"/>
      <w:r>
        <w:t>4.3 Segregation Mapping to OU Structure</w:t>
      </w:r>
      <w:bookmarkEnd w:id="18"/>
    </w:p>
    <w:p w:rsidR="00EA4A87" w:rsidRDefault="004E65CB" w14:paraId="7C41B0D3" w14:textId="77777777">
      <w:pPr>
        <w:spacing w:before="60" w:after="60"/>
      </w:pPr>
      <w:r>
        <w:rPr>
          <w:color w:val="1C2833"/>
        </w:rPr>
        <w:t>This mapping aligns directly with the OU structure defined in the companion SCP document (Section 2, US-1542064).</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2400"/>
        <w:gridCol w:w="4640"/>
      </w:tblGrid>
      <w:tr w:rsidR="00EA4A87" w:rsidTr="1EAB3964" w14:paraId="74840644" w14:textId="77777777">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F299093" w14:textId="77777777">
            <w:r>
              <w:rPr>
                <w:b/>
                <w:bCs/>
                <w:color w:val="FFFFFF"/>
                <w:sz w:val="18"/>
                <w:szCs w:val="18"/>
              </w:rPr>
              <w:t>OU</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89C5667" w14:textId="77777777">
            <w:r>
              <w:rPr>
                <w:b/>
                <w:bCs/>
                <w:color w:val="FFFFFF"/>
                <w:sz w:val="18"/>
                <w:szCs w:val="18"/>
              </w:rPr>
              <w:t>Key Segregation Rule</w:t>
            </w:r>
          </w:p>
        </w:tc>
        <w:tc>
          <w:tcPr>
            <w:tcW w:w="46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0ABA920" w14:textId="77777777">
            <w:r>
              <w:rPr>
                <w:b/>
                <w:bCs/>
                <w:color w:val="FFFFFF"/>
                <w:sz w:val="18"/>
                <w:szCs w:val="18"/>
              </w:rPr>
              <w:t>Design Rationale</w:t>
            </w:r>
          </w:p>
        </w:tc>
      </w:tr>
      <w:tr w:rsidR="00EA4A87" w:rsidTr="1EAB3964" w14:paraId="7C1471F7"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7F15026" w14:textId="77777777">
            <w:r>
              <w:rPr>
                <w:b/>
                <w:bCs/>
                <w:color w:val="1C2833"/>
                <w:sz w:val="18"/>
                <w:szCs w:val="18"/>
              </w:rPr>
              <w:t>Security OU</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F9C7594" w14:textId="77777777">
            <w:r>
              <w:rPr>
                <w:color w:val="0E6655"/>
                <w:sz w:val="18"/>
                <w:szCs w:val="18"/>
              </w:rPr>
              <w:t>Tier 1 Org Audit Key, isolated</w:t>
            </w:r>
          </w:p>
        </w:tc>
        <w:tc>
          <w:tcPr>
            <w:tcW w:w="4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0579C50" w14:textId="77777777">
            <w:r>
              <w:rPr>
                <w:color w:val="1C2833"/>
                <w:sz w:val="18"/>
                <w:szCs w:val="18"/>
              </w:rPr>
              <w:t>Audit integrity must never depend on or be reachable from workload key material</w:t>
            </w:r>
          </w:p>
        </w:tc>
      </w:tr>
      <w:tr w:rsidR="00EA4A87" w:rsidTr="1EAB3964" w14:paraId="4C1FFCE5"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76506D1" w14:textId="77777777">
            <w:r>
              <w:rPr>
                <w:b/>
                <w:bCs/>
                <w:color w:val="1C2833"/>
                <w:sz w:val="18"/>
                <w:szCs w:val="18"/>
              </w:rPr>
              <w:t>Infrastructure OU</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9C363F5" w14:textId="77777777">
            <w:r>
              <w:rPr>
                <w:color w:val="0E6655"/>
                <w:sz w:val="18"/>
                <w:szCs w:val="18"/>
              </w:rPr>
              <w:t>Tier 2 keys per shared service (Cert Manager, Network)</w:t>
            </w:r>
          </w:p>
        </w:tc>
        <w:tc>
          <w:tcPr>
            <w:tcW w:w="4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7DE744A" w14:textId="77777777">
            <w:r>
              <w:rPr>
                <w:color w:val="1C2833"/>
                <w:sz w:val="18"/>
                <w:szCs w:val="18"/>
              </w:rPr>
              <w:t>Network and shared-service credentials segregated from application data keys</w:t>
            </w:r>
          </w:p>
        </w:tc>
      </w:tr>
      <w:tr w:rsidR="00EA4A87" w:rsidTr="1EAB3964" w14:paraId="3EB03865"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235B802" w14:textId="77777777">
            <w:r>
              <w:rPr>
                <w:b/>
                <w:bCs/>
                <w:color w:val="1C2833"/>
                <w:sz w:val="18"/>
                <w:szCs w:val="18"/>
              </w:rPr>
              <w:t>Sandbox OU</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61E0DDE5" w14:textId="77777777">
            <w:r>
              <w:rPr>
                <w:color w:val="0E6655"/>
                <w:sz w:val="18"/>
                <w:szCs w:val="18"/>
              </w:rPr>
              <w:t>No CMK ownership - AWS managed keys only</w:t>
            </w:r>
          </w:p>
        </w:tc>
        <w:tc>
          <w:tcPr>
            <w:tcW w:w="4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AAD8ABD" w14:textId="77777777">
            <w:r>
              <w:rPr>
                <w:color w:val="1C2833"/>
                <w:sz w:val="18"/>
                <w:szCs w:val="18"/>
              </w:rPr>
              <w:t>Developers should not create ungoverned CMKs; prevents key sprawl and orphaned keys</w:t>
            </w:r>
          </w:p>
        </w:tc>
      </w:tr>
      <w:tr w:rsidR="00EA4A87" w:rsidTr="1EAB3964" w14:paraId="2A81B759"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9705C54" w14:textId="77777777">
            <w:r>
              <w:rPr>
                <w:b/>
                <w:bCs/>
                <w:color w:val="1C2833"/>
                <w:sz w:val="18"/>
                <w:szCs w:val="18"/>
              </w:rPr>
              <w:t>Workloads/Online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692A9A1" w14:textId="77777777">
            <w:r>
              <w:rPr>
                <w:color w:val="0E6655"/>
                <w:sz w:val="18"/>
                <w:szCs w:val="18"/>
              </w:rPr>
              <w:t>Tier 2 keys per account per service, segregated from Hybrid and Corp</w:t>
            </w:r>
          </w:p>
        </w:tc>
        <w:tc>
          <w:tcPr>
            <w:tcW w:w="4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3825849" w14:textId="77777777">
            <w:r>
              <w:rPr>
                <w:color w:val="1C2833"/>
                <w:sz w:val="18"/>
                <w:szCs w:val="18"/>
              </w:rPr>
              <w:t>Internet-facing workloads isolated from internal workload key material</w:t>
            </w:r>
          </w:p>
        </w:tc>
      </w:tr>
      <w:tr w:rsidR="00EA4A87" w:rsidTr="1EAB3964" w14:paraId="549B54A4"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D63881B" w14:textId="77777777">
            <w:r>
              <w:rPr>
                <w:b/>
                <w:bCs/>
                <w:color w:val="1C2833"/>
                <w:sz w:val="18"/>
                <w:szCs w:val="18"/>
              </w:rPr>
              <w:lastRenderedPageBreak/>
              <w:t>Workloads/Hybrid</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7E69452D" w14:textId="77777777">
            <w:r>
              <w:rPr>
                <w:color w:val="0E6655"/>
                <w:sz w:val="18"/>
                <w:szCs w:val="18"/>
              </w:rPr>
              <w:t>Tier 2 keys per account per service, segregated from Online and Corp</w:t>
            </w:r>
          </w:p>
        </w:tc>
        <w:tc>
          <w:tcPr>
            <w:tcW w:w="4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278FD998" w14:textId="77777777">
            <w:r>
              <w:rPr>
                <w:color w:val="1C2833"/>
                <w:sz w:val="18"/>
                <w:szCs w:val="18"/>
              </w:rPr>
              <w:t>On-premises-connected workloads isolated - reduces blast radius of a network-layer compromise</w:t>
            </w:r>
          </w:p>
        </w:tc>
      </w:tr>
      <w:tr w:rsidR="00EA4A87" w:rsidTr="1EAB3964" w14:paraId="64E8835F"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60AE8CC" w14:textId="77777777">
            <w:r>
              <w:rPr>
                <w:b/>
                <w:bCs/>
                <w:color w:val="1C2833"/>
                <w:sz w:val="18"/>
                <w:szCs w:val="18"/>
              </w:rPr>
              <w:t>Workloads/Corp</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B91D66A" w14:textId="77777777">
            <w:r>
              <w:rPr>
                <w:color w:val="0E6655"/>
                <w:sz w:val="18"/>
                <w:szCs w:val="18"/>
              </w:rPr>
              <w:t>Tier 2 keys per account per service, segregated from Online and Hybrid</w:t>
            </w:r>
          </w:p>
        </w:tc>
        <w:tc>
          <w:tcPr>
            <w:tcW w:w="46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4DB8776" w14:textId="77777777">
            <w:r>
              <w:rPr>
                <w:color w:val="1C2833"/>
                <w:sz w:val="18"/>
                <w:szCs w:val="18"/>
              </w:rPr>
              <w:t>Internal corporate workloads isolated from internet-facing and hybrid risk surfaces</w:t>
            </w:r>
          </w:p>
        </w:tc>
      </w:tr>
      <w:tr w:rsidR="00EA4A87" w:rsidTr="1EAB3964" w14:paraId="39CB5207"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P="1EAB3964" w:rsidRDefault="0081402D" w14:paraId="4704B49E" w14:textId="41D260B4">
            <w:pPr>
              <w:pStyle w:val="Normal"/>
              <w:suppressLineNumbers w:val="0"/>
              <w:bidi w:val="0"/>
              <w:spacing w:before="0" w:beforeAutospacing="off" w:after="0" w:afterAutospacing="off" w:line="259" w:lineRule="auto"/>
              <w:ind w:left="0" w:right="0"/>
              <w:jc w:val="left"/>
            </w:pPr>
            <w:r w:rsidRPr="1EAB3964" w:rsidR="0081402D">
              <w:rPr>
                <w:b w:val="1"/>
                <w:bCs w:val="1"/>
                <w:color w:val="1C2833"/>
                <w:sz w:val="18"/>
                <w:szCs w:val="18"/>
              </w:rPr>
              <w:t xml:space="preserve">Prod </w:t>
            </w:r>
            <w:r w:rsidRPr="1EAB3964" w:rsidR="5F3B9E85">
              <w:rPr>
                <w:b w:val="1"/>
                <w:bCs w:val="1"/>
                <w:color w:val="1C2833"/>
                <w:sz w:val="18"/>
                <w:szCs w:val="18"/>
              </w:rPr>
              <w:t>OU</w:t>
            </w:r>
            <w:r w:rsidRPr="1EAB3964" w:rsidR="0081402D">
              <w:rPr>
                <w:b w:val="1"/>
                <w:bCs w:val="1"/>
                <w:color w:val="1C2833"/>
                <w:sz w:val="18"/>
                <w:szCs w:val="18"/>
              </w:rPr>
              <w:t xml:space="preserve"> (Within Hybrid</w:t>
            </w:r>
            <w:r w:rsidRPr="1EAB3964" w:rsidR="6BB7D457">
              <w:rPr>
                <w:b w:val="1"/>
                <w:bCs w:val="1"/>
                <w:color w:val="1C2833"/>
                <w:sz w:val="18"/>
                <w:szCs w:val="18"/>
              </w:rPr>
              <w:t>/</w:t>
            </w:r>
            <w:r w:rsidRPr="1EAB3964" w:rsidR="0081402D">
              <w:rPr>
                <w:b w:val="1"/>
                <w:bCs w:val="1"/>
                <w:color w:val="1C2833"/>
                <w:sz w:val="18"/>
                <w:szCs w:val="18"/>
              </w:rPr>
              <w:t>Online</w:t>
            </w:r>
            <w:r w:rsidRPr="1EAB3964" w:rsidR="7BC2ED6C">
              <w:rPr>
                <w:b w:val="1"/>
                <w:bCs w:val="1"/>
                <w:color w:val="1C2833"/>
                <w:sz w:val="18"/>
                <w:szCs w:val="18"/>
              </w:rPr>
              <w:t>/</w:t>
            </w:r>
            <w:r w:rsidRPr="1EAB3964" w:rsidR="0081402D">
              <w:rPr>
                <w:b w:val="1"/>
                <w:bCs w:val="1"/>
                <w:color w:val="1C2833"/>
                <w:sz w:val="18"/>
                <w:szCs w:val="18"/>
              </w:rPr>
              <w:t>Corp)</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1A91FAD3" w14:textId="77777777">
            <w:r>
              <w:rPr>
                <w:color w:val="0E6655"/>
                <w:sz w:val="18"/>
                <w:szCs w:val="18"/>
              </w:rPr>
              <w:t>Never shares a key with the matching Non-Prod OU</w:t>
            </w:r>
          </w:p>
        </w:tc>
        <w:tc>
          <w:tcPr>
            <w:tcW w:w="46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6D5039EE" w14:textId="77777777">
            <w:r>
              <w:rPr>
                <w:color w:val="1C2833"/>
                <w:sz w:val="18"/>
                <w:szCs w:val="18"/>
              </w:rPr>
              <w:t>Enforces the no-cross-environment-reuse principle from Section 4.1</w:t>
            </w:r>
          </w:p>
        </w:tc>
      </w:tr>
    </w:tbl>
    <w:p w:rsidR="00EA4A87" w:rsidRDefault="004E65CB" w14:paraId="4816A60B" w14:textId="77777777">
      <w:r>
        <w:br w:type="page"/>
      </w:r>
    </w:p>
    <w:p w:rsidR="00EA4A87" w:rsidRDefault="004E65CB" w14:paraId="27ECC31F" w14:textId="7E12EC18">
      <w:pPr>
        <w:pStyle w:val="Heading1"/>
        <w:pBdr>
          <w:bottom w:val="single" w:color="B03A2E" w:sz="10" w:space="4"/>
        </w:pBdr>
      </w:pPr>
      <w:bookmarkStart w:name="_Toc233128882" w:id="19"/>
      <w:r>
        <w:lastRenderedPageBreak/>
        <w:t>5.  Key Rotation &amp; Lifecycle Management Standards (WI-1543466)</w:t>
      </w:r>
      <w:bookmarkEnd w:id="19"/>
    </w:p>
    <w:p w:rsidR="00EA4A87" w:rsidRDefault="005E7ED3" w14:paraId="41064EE8" w14:textId="3849B0DD">
      <w:pPr>
        <w:pStyle w:val="Heading2"/>
      </w:pPr>
      <w:bookmarkStart w:name="_Toc233128883" w:id="20"/>
      <w:r>
        <w:t>5.1 Rotation Standards</w:t>
      </w:r>
      <w:bookmarkEnd w:id="20"/>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00"/>
        <w:gridCol w:w="2200"/>
        <w:gridCol w:w="2440"/>
        <w:gridCol w:w="2600"/>
      </w:tblGrid>
      <w:tr w:rsidR="00EA4A87" w:rsidTr="5129A41E" w14:paraId="30C7AC0F" w14:textId="77777777">
        <w:tc>
          <w:tcPr>
            <w:tcW w:w="2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A0E0189" w14:textId="77777777">
            <w:r>
              <w:rPr>
                <w:b/>
                <w:bCs/>
                <w:color w:val="FFFFFF"/>
                <w:sz w:val="18"/>
                <w:szCs w:val="18"/>
              </w:rPr>
              <w:t>Key Tier</w:t>
            </w:r>
          </w:p>
        </w:tc>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65DA3C8" w14:textId="77777777">
            <w:r>
              <w:rPr>
                <w:b/>
                <w:bCs/>
                <w:color w:val="FFFFFF"/>
                <w:sz w:val="18"/>
                <w:szCs w:val="18"/>
              </w:rPr>
              <w:t>Rotation Method</w:t>
            </w:r>
          </w:p>
        </w:tc>
        <w:tc>
          <w:tcPr>
            <w:tcW w:w="2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16126A6" w14:textId="77777777">
            <w:r>
              <w:rPr>
                <w:b/>
                <w:bCs/>
                <w:color w:val="FFFFFF"/>
                <w:sz w:val="18"/>
                <w:szCs w:val="18"/>
              </w:rPr>
              <w:t>Frequency</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7144C81" w14:textId="77777777">
            <w:r>
              <w:rPr>
                <w:b/>
                <w:bCs/>
                <w:color w:val="FFFFFF"/>
                <w:sz w:val="18"/>
                <w:szCs w:val="18"/>
              </w:rPr>
              <w:t>Validation</w:t>
            </w:r>
          </w:p>
        </w:tc>
      </w:tr>
      <w:tr w:rsidR="00EA4A87" w:rsidTr="5129A41E" w14:paraId="3EBA40FF"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77208D75" w14:textId="77777777">
            <w:r>
              <w:rPr>
                <w:b/>
                <w:bCs/>
                <w:color w:val="1C2833"/>
                <w:sz w:val="18"/>
                <w:szCs w:val="18"/>
              </w:rPr>
              <w:t>Tier 1 - Org Audit Key</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36DFA712" w14:textId="77777777">
            <w:r>
              <w:rPr>
                <w:color w:val="1C2833"/>
                <w:sz w:val="18"/>
                <w:szCs w:val="18"/>
              </w:rPr>
              <w:t>AWS automatic annual rotation</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3D192C70" w14:textId="77777777">
            <w:r>
              <w:rPr>
                <w:b/>
                <w:bCs/>
                <w:color w:val="7D5A00"/>
                <w:sz w:val="18"/>
                <w:szCs w:val="18"/>
              </w:rPr>
              <w:t>Every 365 days (AWS-managed schedule)</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9CAA8CC" w14:textId="77777777">
            <w:r>
              <w:rPr>
                <w:color w:val="0E6655"/>
                <w:sz w:val="18"/>
                <w:szCs w:val="18"/>
              </w:rPr>
              <w:t>Verified via SCP-ESC-ENC-001 deny on DisableKeyRotation</w:t>
            </w:r>
          </w:p>
        </w:tc>
      </w:tr>
      <w:tr w:rsidR="00EA4A87" w:rsidTr="5129A41E" w14:paraId="0FA808AB" w14:textId="77777777">
        <w:tc>
          <w:tcPr>
            <w:tcW w:w="2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A5C5AE5" w14:textId="77777777">
            <w:r>
              <w:rPr>
                <w:b/>
                <w:bCs/>
                <w:color w:val="1C2833"/>
                <w:sz w:val="18"/>
                <w:szCs w:val="18"/>
              </w:rPr>
              <w:t>Tier 2 - Service Keys</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417B805" w14:textId="77777777">
            <w:r>
              <w:rPr>
                <w:color w:val="1C2833"/>
                <w:sz w:val="18"/>
                <w:szCs w:val="18"/>
              </w:rPr>
              <w:t>AWS automatic annual rotation (standard)</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CFB4D76" w14:textId="77777777">
            <w:r>
              <w:rPr>
                <w:b/>
                <w:bCs/>
                <w:color w:val="7D5A00"/>
                <w:sz w:val="18"/>
                <w:szCs w:val="18"/>
              </w:rPr>
              <w:t>Every 365 days</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FD7AA2A" w14:textId="77777777">
            <w:r>
              <w:rPr>
                <w:color w:val="0E6655"/>
                <w:sz w:val="18"/>
                <w:szCs w:val="18"/>
              </w:rPr>
              <w:t>Verified via SCP-ESC-ENC-001; Config rule cmk-backing-key-rotation-enabled</w:t>
            </w:r>
          </w:p>
        </w:tc>
      </w:tr>
      <w:tr w:rsidR="00EA4A87" w:rsidTr="5129A41E" w14:paraId="4F1A1079" w14:textId="77777777">
        <w:tc>
          <w:tcPr>
            <w:tcW w:w="20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3C6141E4" w14:textId="77777777">
            <w:r>
              <w:rPr>
                <w:b/>
                <w:bCs/>
                <w:color w:val="1C2833"/>
                <w:sz w:val="18"/>
                <w:szCs w:val="18"/>
              </w:rPr>
              <w:t>Tier 2 - Prod Service Keys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7A29A363" w14:textId="77777777">
            <w:r>
              <w:rPr>
                <w:color w:val="1C2833"/>
                <w:sz w:val="18"/>
                <w:szCs w:val="18"/>
              </w:rPr>
              <w:t>AWS automatic annual rotation + manual rotation option</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2A6E0BD2" w14:textId="77777777">
            <w:r>
              <w:rPr>
                <w:b/>
                <w:bCs/>
                <w:color w:val="7D5A00"/>
                <w:sz w:val="18"/>
                <w:szCs w:val="18"/>
              </w:rPr>
              <w:t>Every 365 days automatic; manual rotation on suspected compromise</w:t>
            </w:r>
          </w:p>
        </w:tc>
        <w:tc>
          <w:tcPr>
            <w:tcW w:w="26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5AC83EB2" w14:textId="77777777">
            <w:r>
              <w:rPr>
                <w:color w:val="0E6655"/>
                <w:sz w:val="18"/>
                <w:szCs w:val="18"/>
              </w:rPr>
              <w:t>Same as above + incident response runbook trigger</w:t>
            </w:r>
          </w:p>
        </w:tc>
      </w:tr>
      <w:tr w:rsidR="00EA4A87" w:rsidTr="5129A41E" w14:paraId="77821E78" w14:textId="77777777">
        <w:tc>
          <w:tcPr>
            <w:tcW w:w="2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5F6DBAF" w14:textId="77777777">
            <w:r>
              <w:rPr>
                <w:b/>
                <w:bCs/>
                <w:color w:val="1C2833"/>
                <w:sz w:val="18"/>
                <w:szCs w:val="18"/>
              </w:rPr>
              <w:t>Tier 3 - Dedicated Secret Keys</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A56875D" w14:textId="77777777">
            <w:r>
              <w:rPr>
                <w:color w:val="1C2833"/>
                <w:sz w:val="18"/>
                <w:szCs w:val="18"/>
              </w:rPr>
              <w:t>Manual rotation via key alias swap</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493DCDE" w14:textId="77777777">
            <w:r>
              <w:rPr>
                <w:b/>
                <w:bCs/>
                <w:color w:val="7D5A00"/>
                <w:sz w:val="18"/>
                <w:szCs w:val="18"/>
              </w:rPr>
              <w:t>Every 180 days OR on personnel change with key access</w:t>
            </w:r>
          </w:p>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P="5129A41E" w:rsidRDefault="004E65CB" w14:paraId="778D0191" w14:textId="77777777">
            <w:pPr>
              <w:rPr>
                <w:color w:val="0E6655"/>
                <w:sz w:val="18"/>
                <w:szCs w:val="18"/>
              </w:rPr>
            </w:pPr>
            <w:commentRangeStart w:id="197403413"/>
            <w:r w:rsidRPr="5129A41E" w:rsidR="004E65CB">
              <w:rPr>
                <w:color w:val="0E6655"/>
                <w:sz w:val="18"/>
                <w:szCs w:val="18"/>
              </w:rPr>
              <w:t>Manual process - logged in Key Rotation Log</w:t>
            </w:r>
            <w:commentRangeEnd w:id="197403413"/>
            <w:r>
              <w:rPr>
                <w:rStyle w:val="CommentReference"/>
              </w:rPr>
              <w:commentReference w:id="197403413"/>
            </w:r>
          </w:p>
        </w:tc>
      </w:tr>
    </w:tbl>
    <w:p w:rsidRPr="0051112E" w:rsidR="0051112E" w:rsidP="0051112E" w:rsidRDefault="0051112E" w14:paraId="35D7E432" w14:textId="3325F246">
      <w:pPr>
        <w:spacing w:before="60" w:after="60"/>
      </w:pPr>
      <w:r w:rsidRPr="0051112E">
        <w:t xml:space="preserve">Suspected compromise of a key, key administrator account, privileged IAM role, or CloudTrail-detected anomalous key activity </w:t>
      </w:r>
      <w:r>
        <w:t>shall</w:t>
      </w:r>
      <w:r w:rsidRPr="0051112E">
        <w:t xml:space="preserve"> trigger an immediate security investigation and out-of-cycle key rotation in accordance with the incident response proces</w:t>
      </w:r>
      <w:r>
        <w:t>s.</w:t>
      </w:r>
    </w:p>
    <w:p w:rsidR="00EA4A87" w:rsidRDefault="00EA4A87" w14:paraId="55D7D91A" w14:textId="77777777">
      <w:pPr>
        <w:spacing w:before="60" w:after="60"/>
      </w:pPr>
    </w:p>
    <w:p w:rsidR="00EA4A87" w:rsidRDefault="005E7ED3" w14:paraId="54B0AFDB" w14:textId="6C805A47">
      <w:pPr>
        <w:pStyle w:val="Heading2"/>
      </w:pPr>
      <w:bookmarkStart w:name="_Toc233128884" w:id="21"/>
      <w:r>
        <w:t>5.2 Key Lifecycle States</w:t>
      </w:r>
      <w:bookmarkEnd w:id="21"/>
    </w:p>
    <w:p w:rsidR="00EA4A87" w:rsidRDefault="004E65CB" w14:paraId="1957569A" w14:textId="77777777">
      <w:pPr>
        <w:spacing w:before="60" w:after="60"/>
      </w:pPr>
      <w:r>
        <w:rPr>
          <w:color w:val="1C2833"/>
        </w:rPr>
        <w:t>Every CMK in the ESC Landing Zone moves through a defined lifecycle. Deletion is the most dangerous state transition and is gated by the strictest controls.</w:t>
      </w:r>
    </w:p>
    <w:p w:rsidR="00EA4A87" w:rsidRDefault="00EA4A87" w14:paraId="46A216F4"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1600"/>
        <w:gridCol w:w="2800"/>
        <w:gridCol w:w="2440"/>
        <w:gridCol w:w="2400"/>
      </w:tblGrid>
      <w:tr w:rsidR="00EA4A87" w14:paraId="0637721A" w14:textId="77777777">
        <w:tc>
          <w:tcPr>
            <w:tcW w:w="1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35773A5" w14:textId="77777777">
            <w:r>
              <w:rPr>
                <w:b/>
                <w:bCs/>
                <w:color w:val="FFFFFF"/>
                <w:sz w:val="18"/>
                <w:szCs w:val="18"/>
              </w:rPr>
              <w:t>Lifecycle State</w:t>
            </w:r>
          </w:p>
        </w:tc>
        <w:tc>
          <w:tcPr>
            <w:tcW w:w="2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CFC5516" w14:textId="77777777">
            <w:r>
              <w:rPr>
                <w:b/>
                <w:bCs/>
                <w:color w:val="FFFFFF"/>
                <w:sz w:val="18"/>
                <w:szCs w:val="18"/>
              </w:rPr>
              <w:t>Description</w:t>
            </w:r>
          </w:p>
        </w:tc>
        <w:tc>
          <w:tcPr>
            <w:tcW w:w="2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7590628" w14:textId="77777777">
            <w:r>
              <w:rPr>
                <w:b/>
                <w:bCs/>
                <w:color w:val="FFFFFF"/>
                <w:sz w:val="18"/>
                <w:szCs w:val="18"/>
              </w:rPr>
              <w:t>Who Can Trigger</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D4E0C38" w14:textId="77777777">
            <w:r>
              <w:rPr>
                <w:b/>
                <w:bCs/>
                <w:color w:val="FFFFFF"/>
                <w:sz w:val="18"/>
                <w:szCs w:val="18"/>
              </w:rPr>
              <w:t>Guardrail</w:t>
            </w:r>
          </w:p>
        </w:tc>
      </w:tr>
      <w:tr w:rsidR="00EA4A87" w14:paraId="614C6392"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820F3F0" w14:textId="77777777">
            <w:r>
              <w:rPr>
                <w:b/>
                <w:bCs/>
                <w:color w:val="1C2833"/>
                <w:sz w:val="18"/>
                <w:szCs w:val="18"/>
              </w:rPr>
              <w:t>Creation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33B0346" w14:textId="77777777">
            <w:r>
              <w:rPr>
                <w:color w:val="1C2833"/>
                <w:sz w:val="18"/>
                <w:szCs w:val="18"/>
              </w:rPr>
              <w:t>New CMK created with key policy and alias following naming convention (Section 4.2)</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9F95A0A" w14:textId="77777777">
            <w:r>
              <w:rPr>
                <w:color w:val="1C2833"/>
                <w:sz w:val="18"/>
                <w:szCs w:val="18"/>
              </w:rPr>
              <w:t>Workload team via CDK pipeline</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E0001A7" w14:textId="77777777">
            <w:r>
              <w:rPr>
                <w:color w:val="0E6655"/>
                <w:sz w:val="18"/>
                <w:szCs w:val="18"/>
              </w:rPr>
              <w:t>SCP-ESC-WL-004 requires DataClassification tag at creation</w:t>
            </w:r>
          </w:p>
        </w:tc>
      </w:tr>
      <w:tr w:rsidR="00EA4A87" w14:paraId="7005FA32"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A94B447" w14:textId="77777777">
            <w:r>
              <w:rPr>
                <w:b/>
                <w:bCs/>
                <w:color w:val="1C2833"/>
                <w:sz w:val="18"/>
                <w:szCs w:val="18"/>
              </w:rPr>
              <w:t>Active</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5D4D246" w14:textId="77777777">
            <w:r>
              <w:rPr>
                <w:color w:val="1C2833"/>
                <w:sz w:val="18"/>
                <w:szCs w:val="18"/>
              </w:rPr>
              <w:t>Key in normal use - encrypting and decrypting data</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093900A" w14:textId="77777777">
            <w:r>
              <w:rPr>
                <w:color w:val="1C2833"/>
                <w:sz w:val="18"/>
                <w:szCs w:val="18"/>
              </w:rPr>
              <w:t>N/A - automatic state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809837D" w14:textId="77777777">
            <w:r>
              <w:rPr>
                <w:color w:val="0E6655"/>
                <w:sz w:val="18"/>
                <w:szCs w:val="18"/>
              </w:rPr>
              <w:t>SCP-ESC-ENC-001 protects against unauthorized policy changes</w:t>
            </w:r>
          </w:p>
        </w:tc>
      </w:tr>
      <w:tr w:rsidR="00EA4A87" w14:paraId="0AD3F729"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05C3B50" w14:textId="77777777">
            <w:r>
              <w:rPr>
                <w:b/>
                <w:bCs/>
                <w:color w:val="1C2833"/>
                <w:sz w:val="18"/>
                <w:szCs w:val="18"/>
              </w:rPr>
              <w:t>Rotation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D5C3C4F" w14:textId="77777777">
            <w:r>
              <w:rPr>
                <w:color w:val="1C2833"/>
                <w:sz w:val="18"/>
                <w:szCs w:val="18"/>
              </w:rPr>
              <w:t>Annual automatic rotation or manual rotation event</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6829125" w14:textId="77777777">
            <w:r>
              <w:rPr>
                <w:color w:val="1C2833"/>
                <w:sz w:val="18"/>
                <w:szCs w:val="18"/>
              </w:rPr>
              <w:t>AWS (automatic) or Key Owner (manual)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A07083D" w14:textId="77777777">
            <w:r>
              <w:rPr>
                <w:color w:val="0E6655"/>
                <w:sz w:val="18"/>
                <w:szCs w:val="18"/>
              </w:rPr>
              <w:t>SCP-ESC-ENC-001 denies DisableKeyRotation</w:t>
            </w:r>
          </w:p>
        </w:tc>
      </w:tr>
      <w:tr w:rsidR="00EA4A87" w14:paraId="19A2CABA"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0BDA20F" w14:textId="77777777">
            <w:r>
              <w:rPr>
                <w:b/>
                <w:bCs/>
                <w:color w:val="1C2833"/>
                <w:sz w:val="18"/>
                <w:szCs w:val="18"/>
              </w:rPr>
              <w:t>Disabled</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5FEDBD7" w14:textId="77777777">
            <w:r>
              <w:rPr>
                <w:color w:val="1C2833"/>
                <w:sz w:val="18"/>
                <w:szCs w:val="18"/>
              </w:rPr>
              <w:t>Key temporarily disabled - all crypto operations blocked</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D44780A" w14:textId="77777777">
            <w:r>
              <w:rPr>
                <w:color w:val="1C2833"/>
                <w:sz w:val="18"/>
                <w:szCs w:val="18"/>
              </w:rPr>
              <w:t>Key Owner with CISO approval only</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6BDC7B1" w14:textId="77777777">
            <w:r>
              <w:rPr>
                <w:color w:val="0E6655"/>
                <w:sz w:val="18"/>
                <w:szCs w:val="18"/>
              </w:rPr>
              <w:t>SCP-ESC-ENC-001 denies DisableKey without MFA; requires exception process</w:t>
            </w:r>
          </w:p>
        </w:tc>
      </w:tr>
      <w:tr w:rsidR="00EA4A87" w14:paraId="3CCA6A15" w14:textId="77777777">
        <w:tc>
          <w:tcPr>
            <w:tcW w:w="1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547EF48" w14:textId="77777777">
            <w:r>
              <w:rPr>
                <w:b/>
                <w:bCs/>
                <w:color w:val="1C2833"/>
                <w:sz w:val="18"/>
                <w:szCs w:val="18"/>
              </w:rPr>
              <w:t>Pending Deletion</w:t>
            </w:r>
          </w:p>
        </w:tc>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3B348FE" w14:textId="77777777">
            <w:r>
              <w:rPr>
                <w:color w:val="1C2833"/>
                <w:sz w:val="18"/>
                <w:szCs w:val="18"/>
              </w:rPr>
              <w:t>7-30 day waiting period before permanent deletion (AWS default safeguard)</w:t>
            </w:r>
          </w:p>
        </w:tc>
        <w:tc>
          <w:tcPr>
            <w:tcW w:w="2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003F5B8" w14:textId="77777777">
            <w:r>
              <w:rPr>
                <w:color w:val="1C2833"/>
                <w:sz w:val="18"/>
                <w:szCs w:val="18"/>
              </w:rPr>
              <w:t>Key Owner with CISO + Compliance approval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2F6453A" w14:textId="77777777">
            <w:r>
              <w:rPr>
                <w:color w:val="0E6655"/>
                <w:sz w:val="18"/>
                <w:szCs w:val="18"/>
              </w:rPr>
              <w:t>SCP-ESC-ENC-001 denies ScheduleKeyDeletion without MFA</w:t>
            </w:r>
          </w:p>
        </w:tc>
      </w:tr>
      <w:tr w:rsidR="00EA4A87" w14:paraId="73ABC92D" w14:textId="77777777">
        <w:tc>
          <w:tcPr>
            <w:tcW w:w="1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C548152" w14:textId="77777777">
            <w:r>
              <w:rPr>
                <w:b/>
                <w:bCs/>
                <w:color w:val="922B21"/>
                <w:sz w:val="18"/>
                <w:szCs w:val="18"/>
              </w:rPr>
              <w:lastRenderedPageBreak/>
              <w:t>Deleted</w:t>
            </w:r>
          </w:p>
        </w:tc>
        <w:tc>
          <w:tcPr>
            <w:tcW w:w="2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0F20188" w14:textId="77777777">
            <w:r>
              <w:rPr>
                <w:color w:val="1C2833"/>
                <w:sz w:val="18"/>
                <w:szCs w:val="18"/>
              </w:rPr>
              <w:t>Permanently destroyed - irreversible. All data encrypted with this key becomes unrecoverable.</w:t>
            </w:r>
          </w:p>
        </w:tc>
        <w:tc>
          <w:tcPr>
            <w:tcW w:w="2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F31709C" w14:textId="77777777">
            <w:r>
              <w:rPr>
                <w:color w:val="1C2833"/>
                <w:sz w:val="18"/>
                <w:szCs w:val="18"/>
              </w:rPr>
              <w:t>AWS (after pending deletion window expires)</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6B9DEFA" w14:textId="77777777">
            <w:r>
              <w:rPr>
                <w:color w:val="0E6655"/>
                <w:sz w:val="18"/>
                <w:szCs w:val="18"/>
              </w:rPr>
              <w:t>Pre-deletion checklist mandatory (Section 5.3)</w:t>
            </w:r>
          </w:p>
        </w:tc>
      </w:tr>
    </w:tbl>
    <w:p w:rsidR="00EA4A87" w:rsidRDefault="00EA4A87" w14:paraId="2051B192" w14:textId="77777777">
      <w:pPr>
        <w:spacing w:before="60" w:after="60"/>
      </w:pPr>
    </w:p>
    <w:p w:rsidR="00EA4A87" w:rsidRDefault="00CB1B13" w14:paraId="7915E901" w14:textId="20C4C1D5">
      <w:pPr>
        <w:pStyle w:val="Heading2"/>
      </w:pPr>
      <w:bookmarkStart w:name="_Toc233128885" w:id="22"/>
      <w:r>
        <w:t>5.3 Pre</w:t>
      </w:r>
      <w:r w:rsidR="004E65CB">
        <w:t>-Deletion Checklist (Mandatory)</w:t>
      </w:r>
      <w:bookmarkEnd w:id="22"/>
    </w:p>
    <w:p w:rsidRPr="00002D9B" w:rsidR="00002D9B" w:rsidP="00002D9B" w:rsidRDefault="00002D9B" w14:paraId="74BDF39E" w14:textId="58BBD220">
      <w:pPr>
        <w:spacing w:before="60" w:after="60"/>
        <w:rPr>
          <w:color w:val="1C2833"/>
        </w:rPr>
      </w:pPr>
      <w:r w:rsidRPr="00002D9B">
        <w:rPr>
          <w:color w:val="1C2833"/>
        </w:rPr>
        <w:t>Key deletion is irreversible. Before any CMK enters Pending Deletion, the following checklist must be completed and signed off by the Key Owner and CISO.</w:t>
      </w:r>
    </w:p>
    <w:p w:rsidR="00EA4A87" w:rsidRDefault="004E65CB" w14:paraId="256AD733" w14:textId="77777777">
      <w:pPr>
        <w:pStyle w:val="ListParagraph"/>
        <w:numPr>
          <w:ilvl w:val="0"/>
          <w:numId w:val="2"/>
        </w:numPr>
        <w:spacing w:before="40" w:after="40"/>
      </w:pPr>
      <w:r>
        <w:rPr>
          <w:color w:val="1C2833"/>
        </w:rPr>
        <w:t>Confirm no active resources reference this key (S3 buckets, EBS volumes, RDS instances, DynamoDB tables) via AWS Config aggregator query</w:t>
      </w:r>
    </w:p>
    <w:p w:rsidR="00EA4A87" w:rsidRDefault="004E65CB" w14:paraId="0ECE7C4C" w14:textId="77777777">
      <w:pPr>
        <w:pStyle w:val="ListParagraph"/>
        <w:numPr>
          <w:ilvl w:val="0"/>
          <w:numId w:val="2"/>
        </w:numPr>
        <w:spacing w:before="40" w:after="40"/>
      </w:pPr>
      <w:r>
        <w:rPr>
          <w:color w:val="1C2833"/>
        </w:rPr>
        <w:t>Confirm all data encrypted with this key has been re-encrypted with a replacement key, OR confirm the data itself is being permanently deleted in the same change</w:t>
      </w:r>
    </w:p>
    <w:p w:rsidR="00EA4A87" w:rsidRDefault="004E65CB" w14:paraId="22832F00" w14:textId="77777777">
      <w:pPr>
        <w:pStyle w:val="ListParagraph"/>
        <w:numPr>
          <w:ilvl w:val="0"/>
          <w:numId w:val="2"/>
        </w:numPr>
        <w:spacing w:before="40" w:after="40"/>
      </w:pPr>
      <w:r>
        <w:rPr>
          <w:color w:val="1C2833"/>
        </w:rPr>
        <w:t>Confirm no AWS Backup recovery points depend on this key for restoration</w:t>
      </w:r>
    </w:p>
    <w:p w:rsidR="00EA4A87" w:rsidRDefault="004E65CB" w14:paraId="1DAEE01B" w14:textId="77777777">
      <w:pPr>
        <w:pStyle w:val="ListParagraph"/>
        <w:numPr>
          <w:ilvl w:val="0"/>
          <w:numId w:val="2"/>
        </w:numPr>
        <w:spacing w:before="40" w:after="40"/>
      </w:pPr>
      <w:r>
        <w:rPr>
          <w:color w:val="1C2833"/>
        </w:rPr>
        <w:t>Set the maximum AWS-permitted waiting period (30 days) rather than the minimum (7 days) for an additional safety margin</w:t>
      </w:r>
    </w:p>
    <w:p w:rsidR="00EA4A87" w:rsidRDefault="004E65CB" w14:paraId="58D81BC3" w14:textId="77777777">
      <w:pPr>
        <w:pStyle w:val="ListParagraph"/>
        <w:numPr>
          <w:ilvl w:val="0"/>
          <w:numId w:val="2"/>
        </w:numPr>
        <w:spacing w:before="40" w:after="40"/>
      </w:pPr>
      <w:r>
        <w:rPr>
          <w:color w:val="1C2833"/>
        </w:rPr>
        <w:t>Document the deletion in the Key Rotation Log with business justification, approver names, and date</w:t>
      </w:r>
    </w:p>
    <w:p w:rsidR="00EA4A87" w:rsidRDefault="004E65CB" w14:paraId="75ADEB44" w14:textId="77777777">
      <w:pPr>
        <w:pStyle w:val="ListParagraph"/>
        <w:numPr>
          <w:ilvl w:val="0"/>
          <w:numId w:val="2"/>
        </w:numPr>
        <w:spacing w:before="40" w:after="40"/>
      </w:pPr>
      <w:r>
        <w:rPr>
          <w:color w:val="1C2833"/>
        </w:rPr>
        <w:t>Notify the Security OU Audit account team so the deletion is reflected in the next quarterly key inventory review</w:t>
      </w:r>
    </w:p>
    <w:p w:rsidR="00EA4A87" w:rsidRDefault="004E65CB" w14:paraId="2C279155" w14:textId="77777777">
      <w:r>
        <w:br w:type="page"/>
      </w:r>
    </w:p>
    <w:p w:rsidR="00EA4A87" w:rsidRDefault="004E65CB" w14:paraId="04FF26A6" w14:textId="15BE5302">
      <w:pPr>
        <w:pStyle w:val="Heading1"/>
        <w:pBdr>
          <w:bottom w:val="single" w:color="B03A2E" w:sz="10" w:space="4"/>
        </w:pBdr>
      </w:pPr>
      <w:bookmarkStart w:name="_Toc233128886" w:id="23"/>
      <w:r>
        <w:lastRenderedPageBreak/>
        <w:t xml:space="preserve">6.  Cross-Account Key Access </w:t>
      </w:r>
      <w:r w:rsidR="00CB1B13">
        <w:t>Requirements (</w:t>
      </w:r>
      <w:r>
        <w:t>WI-1543467)</w:t>
      </w:r>
      <w:bookmarkEnd w:id="23"/>
    </w:p>
    <w:p w:rsidR="00EA4A87" w:rsidRDefault="003F49FB" w14:paraId="4B7A6DB2" w14:textId="30FCAB66">
      <w:pPr>
        <w:pStyle w:val="Heading2"/>
      </w:pPr>
      <w:bookmarkStart w:name="_Toc233128887" w:id="24"/>
      <w:r>
        <w:t>6.1 Default</w:t>
      </w:r>
      <w:r w:rsidR="004E65CB">
        <w:t xml:space="preserve"> Posture: Deny Cross-Account Access</w:t>
      </w:r>
      <w:bookmarkEnd w:id="24"/>
    </w:p>
    <w:p w:rsidRPr="003F49FB" w:rsidR="003F49FB" w:rsidP="003F49FB" w:rsidRDefault="003F49FB" w14:paraId="3E7CA2C4" w14:textId="77777777">
      <w:pPr>
        <w:spacing w:before="60" w:after="60"/>
      </w:pPr>
      <w:r w:rsidRPr="003F49FB">
        <w:rPr>
          <w:b/>
          <w:bCs/>
        </w:rPr>
        <w:t>Default Deny Principle for CMK Access:</w:t>
      </w:r>
      <w:r w:rsidRPr="003F49FB">
        <w:t xml:space="preserve"> By default, Customer Managed Keys (CMKs) are not accessible across accounts. Any cross-account access must be explicitly authorized through a documented key grant and approved business justification. Broad key policy wildcards that permit unrestricted cross-account access are prohibited to ensure least-privilege access and maintain strong security controls.</w:t>
      </w:r>
    </w:p>
    <w:p w:rsidR="00EA4A87" w:rsidRDefault="004E65CB" w14:paraId="703334BE" w14:textId="77777777">
      <w:pPr>
        <w:spacing w:before="60" w:after="60"/>
        <w:rPr>
          <w:color w:val="1C2833"/>
        </w:rPr>
      </w:pPr>
      <w:r>
        <w:rPr>
          <w:color w:val="1C2833"/>
        </w:rPr>
        <w:t>This default-deny posture is enforced jointly by the CMK's own key policy (resource-based) and RCP-ESC-KMS-001 (the KMS data perimeter Resource Control Policy defined in the companion SCP document, Section 4.4), which blocks any principal outside the ESC Organisation regardless of what an individual key policy might otherwise allow.</w:t>
      </w:r>
    </w:p>
    <w:p w:rsidR="00EA4A87" w:rsidRDefault="00EA4A87" w14:paraId="777B5EA5" w14:textId="77777777">
      <w:pPr>
        <w:spacing w:before="60" w:after="60"/>
      </w:pPr>
    </w:p>
    <w:p w:rsidR="00EA4A87" w:rsidRDefault="00CB1B13" w14:paraId="52EAE96F" w14:textId="63271DA9">
      <w:pPr>
        <w:pStyle w:val="Heading2"/>
      </w:pPr>
      <w:bookmarkStart w:name="_Toc233128888" w:id="25"/>
      <w:r>
        <w:t>6.2 Approved</w:t>
      </w:r>
      <w:r w:rsidR="004E65CB">
        <w:t xml:space="preserve"> Cross-Account Access Patterns</w:t>
      </w:r>
      <w:bookmarkEnd w:id="25"/>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2400"/>
        <w:gridCol w:w="2200"/>
        <w:gridCol w:w="2240"/>
      </w:tblGrid>
      <w:tr w:rsidR="00EA4A87" w14:paraId="73B7E306" w14:textId="77777777">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90A2D28" w14:textId="77777777">
            <w:r>
              <w:rPr>
                <w:b/>
                <w:bCs/>
                <w:color w:val="FFFFFF"/>
                <w:sz w:val="18"/>
                <w:szCs w:val="18"/>
              </w:rPr>
              <w:t>Pattern</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3673053D" w14:textId="77777777">
            <w:r>
              <w:rPr>
                <w:b/>
                <w:bCs/>
                <w:color w:val="FFFFFF"/>
                <w:sz w:val="18"/>
                <w:szCs w:val="18"/>
              </w:rPr>
              <w:t>Use Case</w:t>
            </w:r>
          </w:p>
        </w:tc>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59CC75B" w14:textId="77777777">
            <w:r>
              <w:rPr>
                <w:b/>
                <w:bCs/>
                <w:color w:val="FFFFFF"/>
                <w:sz w:val="18"/>
                <w:szCs w:val="18"/>
              </w:rPr>
              <w:t>Mechanism</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A98D1DE" w14:textId="77777777">
            <w:r>
              <w:rPr>
                <w:b/>
                <w:bCs/>
                <w:color w:val="FFFFFF"/>
                <w:sz w:val="18"/>
                <w:szCs w:val="18"/>
              </w:rPr>
              <w:t>Approval Required</w:t>
            </w:r>
          </w:p>
        </w:tc>
      </w:tr>
      <w:tr w:rsidR="00EA4A87" w14:paraId="70512C6A"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08D51EA" w14:textId="77777777">
            <w:r>
              <w:rPr>
                <w:b/>
                <w:bCs/>
                <w:color w:val="1C2833"/>
                <w:sz w:val="18"/>
                <w:szCs w:val="18"/>
              </w:rPr>
              <w:t>Security OU read access to Workload CMKs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88C7E35" w14:textId="77777777">
            <w:r>
              <w:rPr>
                <w:color w:val="1C2833"/>
                <w:sz w:val="18"/>
                <w:szCs w:val="18"/>
              </w:rPr>
              <w:t>Audit account needs to verify encryption compliance across workload accounts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0D2AF5D" w14:textId="77777777">
            <w:r>
              <w:rPr>
                <w:color w:val="0E6655"/>
                <w:sz w:val="18"/>
                <w:szCs w:val="18"/>
              </w:rPr>
              <w:t xml:space="preserve">Key policy grants </w:t>
            </w:r>
            <w:proofErr w:type="gramStart"/>
            <w:r>
              <w:rPr>
                <w:color w:val="0E6655"/>
                <w:sz w:val="18"/>
                <w:szCs w:val="18"/>
              </w:rPr>
              <w:t>kms:DescribeKey</w:t>
            </w:r>
            <w:proofErr w:type="gramEnd"/>
            <w:r>
              <w:rPr>
                <w:color w:val="0E6655"/>
                <w:sz w:val="18"/>
                <w:szCs w:val="18"/>
              </w:rPr>
              <w:t xml:space="preserve"> and </w:t>
            </w:r>
            <w:proofErr w:type="gramStart"/>
            <w:r>
              <w:rPr>
                <w:color w:val="0E6655"/>
                <w:sz w:val="18"/>
                <w:szCs w:val="18"/>
              </w:rPr>
              <w:t>kms:GetKeyPolicy</w:t>
            </w:r>
            <w:proofErr w:type="gramEnd"/>
            <w:r>
              <w:rPr>
                <w:color w:val="0E6655"/>
                <w:sz w:val="18"/>
                <w:szCs w:val="18"/>
              </w:rPr>
              <w:t xml:space="preserve"> (read-only, never Decrypt) to Audit account role</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D9E6337" w14:textId="77777777">
            <w:r>
              <w:rPr>
                <w:b/>
                <w:bCs/>
                <w:color w:val="1A6B3C"/>
                <w:sz w:val="18"/>
                <w:szCs w:val="18"/>
              </w:rPr>
              <w:t>Standard - Cloud Platform Lead</w:t>
            </w:r>
          </w:p>
        </w:tc>
      </w:tr>
      <w:tr w:rsidR="00EA4A87" w14:paraId="78A28A4B"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521CD06" w14:textId="77777777">
            <w:r>
              <w:rPr>
                <w:b/>
                <w:bCs/>
                <w:color w:val="1C2833"/>
                <w:sz w:val="18"/>
                <w:szCs w:val="18"/>
              </w:rPr>
              <w:t>Log Archive account decrypt access</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CC35C63" w14:textId="77777777">
            <w:r>
              <w:rPr>
                <w:color w:val="1C2833"/>
                <w:sz w:val="18"/>
                <w:szCs w:val="18"/>
              </w:rPr>
              <w:t>Centralised CloudTrail/Config logs from all accounts must be readable by Log Archive</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DBC0985" w14:textId="77777777">
            <w:r>
              <w:rPr>
                <w:color w:val="0E6655"/>
                <w:sz w:val="18"/>
                <w:szCs w:val="18"/>
              </w:rPr>
              <w:t xml:space="preserve">Key policy on Tier 1 Org Audit Key grants </w:t>
            </w:r>
            <w:proofErr w:type="gramStart"/>
            <w:r>
              <w:rPr>
                <w:color w:val="0E6655"/>
                <w:sz w:val="18"/>
                <w:szCs w:val="18"/>
              </w:rPr>
              <w:t>kms:Decrypt</w:t>
            </w:r>
            <w:proofErr w:type="gramEnd"/>
            <w:r>
              <w:rPr>
                <w:color w:val="0E6655"/>
                <w:sz w:val="18"/>
                <w:szCs w:val="18"/>
              </w:rPr>
              <w:t xml:space="preserve"> to Log Archive service role only</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1C61F11" w14:textId="77777777">
            <w:r>
              <w:rPr>
                <w:b/>
                <w:bCs/>
                <w:color w:val="1A6B3C"/>
                <w:sz w:val="18"/>
                <w:szCs w:val="18"/>
              </w:rPr>
              <w:t>Standard - pre-approved as part of Landing Zone baseline</w:t>
            </w:r>
          </w:p>
        </w:tc>
      </w:tr>
      <w:tr w:rsidR="00EA4A87" w14:paraId="71023624"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EA04527" w14:textId="77777777">
            <w:r>
              <w:rPr>
                <w:b/>
                <w:bCs/>
                <w:color w:val="1C2833"/>
                <w:sz w:val="18"/>
                <w:szCs w:val="18"/>
              </w:rPr>
              <w:t>Backup account restore access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5899DD8" w14:textId="77777777">
            <w:r>
              <w:rPr>
                <w:color w:val="1C2833"/>
                <w:sz w:val="18"/>
                <w:szCs w:val="18"/>
              </w:rPr>
              <w:t>AWS Backup cross-account copy requires decrypt access to source CMK during restore</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B79358A" w14:textId="77777777">
            <w:r>
              <w:rPr>
                <w:color w:val="0E6655"/>
                <w:sz w:val="18"/>
                <w:szCs w:val="18"/>
              </w:rPr>
              <w:t xml:space="preserve">AWS Backup managed cross-account IAM role with scoped </w:t>
            </w:r>
            <w:proofErr w:type="gramStart"/>
            <w:r>
              <w:rPr>
                <w:color w:val="0E6655"/>
                <w:sz w:val="18"/>
                <w:szCs w:val="18"/>
              </w:rPr>
              <w:t>kms:Decrypt</w:t>
            </w:r>
            <w:proofErr w:type="gramEnd"/>
            <w:r>
              <w:rPr>
                <w:color w:val="0E6655"/>
                <w:sz w:val="18"/>
                <w:szCs w:val="18"/>
              </w:rPr>
              <w:t xml:space="preserve"> grant, time-limited to restore operation</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407F9AC" w14:textId="77777777">
            <w:r>
              <w:rPr>
                <w:b/>
                <w:bCs/>
                <w:color w:val="1A6B3C"/>
                <w:sz w:val="18"/>
                <w:szCs w:val="18"/>
              </w:rPr>
              <w:t>Standard - automatic via AWS Backup vault policy</w:t>
            </w:r>
          </w:p>
        </w:tc>
      </w:tr>
      <w:tr w:rsidR="00EA4A87" w14:paraId="6C86B153"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CE3EA40" w14:textId="77777777">
            <w:r>
              <w:rPr>
                <w:b/>
                <w:bCs/>
                <w:color w:val="1C2833"/>
                <w:sz w:val="18"/>
                <w:szCs w:val="18"/>
              </w:rPr>
              <w:t>Disaster recovery key access</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E9E9E19" w14:textId="77777777">
            <w:r>
              <w:rPr>
                <w:color w:val="1C2833"/>
                <w:sz w:val="18"/>
                <w:szCs w:val="18"/>
              </w:rPr>
              <w:t>DR account needs to decrypt replicated data in a failover scenario</w:t>
            </w:r>
          </w:p>
        </w:tc>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62400DF" w14:textId="77777777">
            <w:r>
              <w:rPr>
                <w:color w:val="0E6655"/>
                <w:sz w:val="18"/>
                <w:szCs w:val="18"/>
              </w:rPr>
              <w:t>Pre-provisioned key grant to DR account role, monitored but not used unless failover invoked</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E42320C" w14:textId="77777777">
            <w:r>
              <w:rPr>
                <w:b/>
                <w:bCs/>
                <w:color w:val="7D5A00"/>
                <w:sz w:val="18"/>
                <w:szCs w:val="18"/>
              </w:rPr>
              <w:t>Security - CISO approval, reviewed quarterly</w:t>
            </w:r>
          </w:p>
        </w:tc>
      </w:tr>
      <w:tr w:rsidR="00EA4A87" w14:paraId="4EC4DAFD"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64DBB7C" w14:textId="77777777">
            <w:r>
              <w:rPr>
                <w:b/>
                <w:bCs/>
                <w:color w:val="1C2833"/>
                <w:sz w:val="18"/>
                <w:szCs w:val="18"/>
              </w:rPr>
              <w:t>Third-party vendor decrypt access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F1E411C" w14:textId="77777777">
            <w:r>
              <w:rPr>
                <w:color w:val="1C2833"/>
                <w:sz w:val="18"/>
                <w:szCs w:val="18"/>
              </w:rPr>
              <w:t>External vendor integration requires temporary decrypt capability</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Pr="0013341D" w:rsidR="00EA4A87" w:rsidRDefault="0013341D" w14:paraId="76B4D0CB" w14:textId="382229CC">
            <w:pPr>
              <w:rPr>
                <w:color w:val="0E6655"/>
                <w:sz w:val="18"/>
                <w:szCs w:val="18"/>
              </w:rPr>
            </w:pPr>
            <w:r w:rsidRPr="0013341D">
              <w:rPr>
                <w:color w:val="0E6655"/>
                <w:sz w:val="18"/>
                <w:szCs w:val="18"/>
              </w:rPr>
              <w:t>Third-party vendor decrypt access shall only be permitted where contractual, regulatory, and sovereignty reviews have been completed. Access must be time-bound, fully logged, and restricted to principals operating within the approved ESC sovereignty boundary.</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1BB053E" w14:textId="77777777">
            <w:r>
              <w:rPr>
                <w:b/>
                <w:bCs/>
                <w:color w:val="922B21"/>
                <w:sz w:val="18"/>
                <w:szCs w:val="18"/>
              </w:rPr>
              <w:t>Sovereignty - CISO + Legal + Governance Board</w:t>
            </w:r>
          </w:p>
        </w:tc>
      </w:tr>
    </w:tbl>
    <w:p w:rsidR="00EA4A87" w:rsidRDefault="00EA4A87" w14:paraId="7111EFFA" w14:textId="77777777">
      <w:pPr>
        <w:spacing w:before="60" w:after="60"/>
      </w:pPr>
    </w:p>
    <w:p w:rsidR="00EA4A87" w:rsidRDefault="004E65CB" w14:paraId="58304261" w14:textId="77777777">
      <w:pPr>
        <w:pStyle w:val="Heading2"/>
      </w:pPr>
      <w:bookmarkStart w:name="_Toc233128889" w:id="26"/>
      <w:proofErr w:type="gramStart"/>
      <w:r>
        <w:lastRenderedPageBreak/>
        <w:t>6.3  Cross</w:t>
      </w:r>
      <w:proofErr w:type="gramEnd"/>
      <w:r>
        <w:t>-Account Access - What Is Never Permitted</w:t>
      </w:r>
      <w:bookmarkEnd w:id="26"/>
    </w:p>
    <w:p w:rsidR="00EA4A87" w:rsidRDefault="004E65CB" w14:paraId="4E6F671E" w14:textId="77777777">
      <w:pPr>
        <w:pStyle w:val="ListParagraph"/>
        <w:numPr>
          <w:ilvl w:val="0"/>
          <w:numId w:val="2"/>
        </w:numPr>
        <w:spacing w:before="40" w:after="40"/>
      </w:pPr>
      <w:r>
        <w:rPr>
          <w:color w:val="1C2833"/>
        </w:rPr>
        <w:t xml:space="preserve">A CMK key policy granting </w:t>
      </w:r>
      <w:proofErr w:type="gramStart"/>
      <w:r>
        <w:rPr>
          <w:color w:val="1C2833"/>
        </w:rPr>
        <w:t>kms:*</w:t>
      </w:r>
      <w:proofErr w:type="gramEnd"/>
      <w:r>
        <w:rPr>
          <w:color w:val="1C2833"/>
        </w:rPr>
        <w:t xml:space="preserve"> (all actions) to a cross-account principal - grants must always be scoped to the minimum required actions (typically Decrypt and DescribeKey only).</w:t>
      </w:r>
    </w:p>
    <w:p w:rsidR="00EA4A87" w:rsidRDefault="004E65CB" w14:paraId="22D3C89C" w14:textId="77777777">
      <w:pPr>
        <w:pStyle w:val="ListParagraph"/>
        <w:numPr>
          <w:ilvl w:val="0"/>
          <w:numId w:val="2"/>
        </w:numPr>
        <w:spacing w:before="40" w:after="40"/>
      </w:pPr>
      <w:r>
        <w:rPr>
          <w:color w:val="1C2833"/>
        </w:rPr>
        <w:t>A CMK key policy granting access to a principal outside the ESC Organisation - blocked at the resource level by RCP-ESC-KMS-001 regardless of key policy content.</w:t>
      </w:r>
    </w:p>
    <w:p w:rsidR="00EA4A87" w:rsidRDefault="004E65CB" w14:paraId="31C3D2ED" w14:textId="77777777">
      <w:pPr>
        <w:pStyle w:val="ListParagraph"/>
        <w:numPr>
          <w:ilvl w:val="0"/>
          <w:numId w:val="2"/>
        </w:numPr>
        <w:spacing w:before="40" w:after="40"/>
      </w:pPr>
      <w:r>
        <w:rPr>
          <w:color w:val="1C2833"/>
        </w:rPr>
        <w:t>A CMK key policy using a wildcard Principal - this is an organisation-wide prohibited pattern, flagged immediately by IAM Access Analyzer.</w:t>
      </w:r>
    </w:p>
    <w:p w:rsidR="00EA4A87" w:rsidRDefault="004E65CB" w14:paraId="407FA829" w14:textId="77777777">
      <w:pPr>
        <w:pStyle w:val="ListParagraph"/>
        <w:numPr>
          <w:ilvl w:val="0"/>
          <w:numId w:val="2"/>
        </w:numPr>
        <w:spacing w:before="40" w:after="40"/>
      </w:pPr>
      <w:r>
        <w:rPr>
          <w:color w:val="1C2833"/>
        </w:rPr>
        <w:t>Sharing a single CMK across Prod and Non-Prod environments via cross-account grant - violates the segregation principle in Section 4.1, no exceptions.</w:t>
      </w:r>
    </w:p>
    <w:p w:rsidR="00EA4A87" w:rsidRDefault="004E65CB" w14:paraId="7C631378" w14:textId="77777777">
      <w:r>
        <w:br w:type="page"/>
      </w:r>
    </w:p>
    <w:p w:rsidR="00EA4A87" w:rsidRDefault="004E65CB" w14:paraId="7FEED5FB" w14:textId="77777777">
      <w:pPr>
        <w:pStyle w:val="Heading1"/>
        <w:pBdr>
          <w:bottom w:val="single" w:color="B03A2E" w:sz="10" w:space="4"/>
        </w:pBdr>
      </w:pPr>
      <w:bookmarkStart w:name="_Toc233128890" w:id="27"/>
      <w:r>
        <w:lastRenderedPageBreak/>
        <w:t xml:space="preserve">7.  Encryption Governance &amp; Audit </w:t>
      </w:r>
      <w:proofErr w:type="gramStart"/>
      <w:r>
        <w:t>Requirements  (</w:t>
      </w:r>
      <w:proofErr w:type="gramEnd"/>
      <w:r>
        <w:t>WI-1543468)</w:t>
      </w:r>
      <w:bookmarkEnd w:id="27"/>
    </w:p>
    <w:p w:rsidR="00EA4A87" w:rsidRDefault="004E65CB" w14:paraId="0893F3E6" w14:textId="77777777">
      <w:pPr>
        <w:pStyle w:val="Heading2"/>
      </w:pPr>
      <w:bookmarkStart w:name="_Toc233128891" w:id="28"/>
      <w:proofErr w:type="gramStart"/>
      <w:r>
        <w:t>7.1  Audit</w:t>
      </w:r>
      <w:proofErr w:type="gramEnd"/>
      <w:r>
        <w:t xml:space="preserve"> Logging Requirements</w:t>
      </w:r>
      <w:bookmarkEnd w:id="28"/>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400"/>
        <w:gridCol w:w="3000"/>
        <w:gridCol w:w="3840"/>
      </w:tblGrid>
      <w:tr w:rsidR="00EA4A87" w14:paraId="55B75B10" w14:textId="77777777">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F007FD2" w14:textId="77777777">
            <w:r>
              <w:rPr>
                <w:b/>
                <w:bCs/>
                <w:color w:val="FFFFFF"/>
                <w:sz w:val="18"/>
                <w:szCs w:val="18"/>
              </w:rPr>
              <w:t>Audit Requirement</w:t>
            </w:r>
          </w:p>
        </w:tc>
        <w:tc>
          <w:tcPr>
            <w:tcW w:w="3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413456C8" w14:textId="77777777">
            <w:r>
              <w:rPr>
                <w:b/>
                <w:bCs/>
                <w:color w:val="FFFFFF"/>
                <w:sz w:val="18"/>
                <w:szCs w:val="18"/>
              </w:rPr>
              <w:t>Mechanism</w:t>
            </w:r>
          </w:p>
        </w:tc>
        <w:tc>
          <w:tcPr>
            <w:tcW w:w="38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FF2190A" w14:textId="77777777">
            <w:r>
              <w:rPr>
                <w:b/>
                <w:bCs/>
                <w:color w:val="FFFFFF"/>
                <w:sz w:val="18"/>
                <w:szCs w:val="18"/>
              </w:rPr>
              <w:t>Retention / Review</w:t>
            </w:r>
          </w:p>
        </w:tc>
      </w:tr>
      <w:tr w:rsidR="00EA4A87" w14:paraId="177409A8"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62D6B1F" w14:textId="77777777">
            <w:r>
              <w:rPr>
                <w:b/>
                <w:bCs/>
                <w:color w:val="1C2833"/>
                <w:sz w:val="18"/>
                <w:szCs w:val="18"/>
              </w:rPr>
              <w:t>Every key usage event logged</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7737D32" w14:textId="77777777">
            <w:r>
              <w:rPr>
                <w:color w:val="1C2833"/>
                <w:sz w:val="18"/>
                <w:szCs w:val="18"/>
              </w:rPr>
              <w:t xml:space="preserve">CloudTrail captures all </w:t>
            </w:r>
            <w:proofErr w:type="gramStart"/>
            <w:r>
              <w:rPr>
                <w:color w:val="1C2833"/>
                <w:sz w:val="18"/>
                <w:szCs w:val="18"/>
              </w:rPr>
              <w:t>kms:Decrypt</w:t>
            </w:r>
            <w:proofErr w:type="gramEnd"/>
            <w:r>
              <w:rPr>
                <w:color w:val="1C2833"/>
                <w:sz w:val="18"/>
                <w:szCs w:val="18"/>
              </w:rPr>
              <w:t xml:space="preserve">, </w:t>
            </w:r>
            <w:proofErr w:type="gramStart"/>
            <w:r>
              <w:rPr>
                <w:color w:val="1C2833"/>
                <w:sz w:val="18"/>
                <w:szCs w:val="18"/>
              </w:rPr>
              <w:t>kms:GenerateDataKey</w:t>
            </w:r>
            <w:proofErr w:type="gramEnd"/>
            <w:r>
              <w:rPr>
                <w:color w:val="1C2833"/>
                <w:sz w:val="18"/>
                <w:szCs w:val="18"/>
              </w:rPr>
              <w:t xml:space="preserve">, </w:t>
            </w:r>
            <w:proofErr w:type="gramStart"/>
            <w:r>
              <w:rPr>
                <w:color w:val="1C2833"/>
                <w:sz w:val="18"/>
                <w:szCs w:val="18"/>
              </w:rPr>
              <w:t>kms:Encrypt</w:t>
            </w:r>
            <w:proofErr w:type="gramEnd"/>
            <w:r>
              <w:rPr>
                <w:color w:val="1C2833"/>
                <w:sz w:val="18"/>
                <w:szCs w:val="18"/>
              </w:rPr>
              <w:t xml:space="preserve"> API calls org-wide</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496C799" w14:textId="77777777">
            <w:r>
              <w:rPr>
                <w:color w:val="0E6655"/>
                <w:sz w:val="18"/>
                <w:szCs w:val="18"/>
              </w:rPr>
              <w:t>Logs retained in Log Archive S3 with Object Lock (WORM) for minimum 7 years per BSI C5</w:t>
            </w:r>
          </w:p>
        </w:tc>
      </w:tr>
      <w:tr w:rsidR="00EA4A87" w14:paraId="157E5EB3"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9A33A09" w14:textId="77777777">
            <w:r>
              <w:rPr>
                <w:b/>
                <w:bCs/>
                <w:color w:val="1C2833"/>
                <w:sz w:val="18"/>
                <w:szCs w:val="18"/>
              </w:rPr>
              <w:t>Every key management event logged</w:t>
            </w:r>
          </w:p>
        </w:tc>
        <w:tc>
          <w:tcPr>
            <w:tcW w:w="3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5F65A76" w14:textId="77777777">
            <w:r>
              <w:rPr>
                <w:color w:val="1C2833"/>
                <w:sz w:val="18"/>
                <w:szCs w:val="18"/>
              </w:rPr>
              <w:t xml:space="preserve">CloudTrail captures </w:t>
            </w:r>
            <w:proofErr w:type="gramStart"/>
            <w:r>
              <w:rPr>
                <w:color w:val="1C2833"/>
                <w:sz w:val="18"/>
                <w:szCs w:val="18"/>
              </w:rPr>
              <w:t>kms:CreateKey</w:t>
            </w:r>
            <w:proofErr w:type="gramEnd"/>
            <w:r>
              <w:rPr>
                <w:color w:val="1C2833"/>
                <w:sz w:val="18"/>
                <w:szCs w:val="18"/>
              </w:rPr>
              <w:t xml:space="preserve">, </w:t>
            </w:r>
            <w:proofErr w:type="gramStart"/>
            <w:r>
              <w:rPr>
                <w:color w:val="1C2833"/>
                <w:sz w:val="18"/>
                <w:szCs w:val="18"/>
              </w:rPr>
              <w:t>kms:ScheduleKeyDeletion</w:t>
            </w:r>
            <w:proofErr w:type="gramEnd"/>
            <w:r>
              <w:rPr>
                <w:color w:val="1C2833"/>
                <w:sz w:val="18"/>
                <w:szCs w:val="18"/>
              </w:rPr>
              <w:t xml:space="preserve">, </w:t>
            </w:r>
            <w:proofErr w:type="gramStart"/>
            <w:r>
              <w:rPr>
                <w:color w:val="1C2833"/>
                <w:sz w:val="18"/>
                <w:szCs w:val="18"/>
              </w:rPr>
              <w:t>kms:PutKeyPolicy</w:t>
            </w:r>
            <w:proofErr w:type="gramEnd"/>
            <w:r>
              <w:rPr>
                <w:color w:val="1C2833"/>
                <w:sz w:val="18"/>
                <w:szCs w:val="18"/>
              </w:rPr>
              <w:t xml:space="preserve">, </w:t>
            </w:r>
            <w:proofErr w:type="gramStart"/>
            <w:r>
              <w:rPr>
                <w:color w:val="1C2833"/>
                <w:sz w:val="18"/>
                <w:szCs w:val="18"/>
              </w:rPr>
              <w:t>kms:DisableKey</w:t>
            </w:r>
            <w:proofErr w:type="gramEnd"/>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6F94FFD" w14:textId="77777777">
            <w:r>
              <w:rPr>
                <w:color w:val="0E6655"/>
                <w:sz w:val="18"/>
                <w:szCs w:val="18"/>
              </w:rPr>
              <w:t>Same retention; these events trigger immediate Security Hub finding</w:t>
            </w:r>
          </w:p>
        </w:tc>
      </w:tr>
      <w:tr w:rsidR="00EA4A87" w14:paraId="76AC73FF"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C03BEF0" w14:textId="77777777">
            <w:r>
              <w:rPr>
                <w:b/>
                <w:bCs/>
                <w:color w:val="1C2833"/>
                <w:sz w:val="18"/>
                <w:szCs w:val="18"/>
              </w:rPr>
              <w:t>Quarterly key inventory review</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6C0C2B9" w14:textId="77777777">
            <w:r>
              <w:rPr>
                <w:color w:val="1C2833"/>
                <w:sz w:val="18"/>
                <w:szCs w:val="18"/>
              </w:rPr>
              <w:t>AWS Config aggregator query across all accounts listing every CMK, its tags, policy, and rotation status</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BFAFC43" w14:textId="77777777">
            <w:r>
              <w:rPr>
                <w:color w:val="0E6655"/>
                <w:sz w:val="18"/>
                <w:szCs w:val="18"/>
              </w:rPr>
              <w:t>Reviewed by Cloud Governance Board; discrepancies escalated to Key Owner</w:t>
            </w:r>
          </w:p>
        </w:tc>
      </w:tr>
      <w:tr w:rsidR="00EA4A87" w14:paraId="114FB7F7" w14:textId="77777777">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0EAFFC9" w14:textId="77777777">
            <w:r>
              <w:rPr>
                <w:b/>
                <w:bCs/>
                <w:color w:val="1C2833"/>
                <w:sz w:val="18"/>
                <w:szCs w:val="18"/>
              </w:rPr>
              <w:t>Annual key access recertification</w:t>
            </w:r>
          </w:p>
        </w:tc>
        <w:tc>
          <w:tcPr>
            <w:tcW w:w="30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263AF7D" w14:textId="77777777">
            <w:r>
              <w:rPr>
                <w:color w:val="1C2833"/>
                <w:sz w:val="18"/>
                <w:szCs w:val="18"/>
              </w:rPr>
              <w:t>Each Key Owner re-confirms every cross-account grant and IAM principal with access to their CMKs is still required</w:t>
            </w:r>
          </w:p>
        </w:tc>
        <w:tc>
          <w:tcPr>
            <w:tcW w:w="38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55036B6" w14:textId="77777777">
            <w:r>
              <w:rPr>
                <w:color w:val="0E6655"/>
                <w:sz w:val="18"/>
                <w:szCs w:val="18"/>
              </w:rPr>
              <w:t>Documented sign-off retained in the Key Rotation Log</w:t>
            </w:r>
          </w:p>
        </w:tc>
      </w:tr>
      <w:tr w:rsidR="00EA4A87" w14:paraId="76B8A932" w14:textId="77777777">
        <w:tc>
          <w:tcPr>
            <w:tcW w:w="24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A513C06" w14:textId="77777777">
            <w:r>
              <w:rPr>
                <w:b/>
                <w:bCs/>
                <w:color w:val="1C2833"/>
                <w:sz w:val="18"/>
                <w:szCs w:val="18"/>
              </w:rPr>
              <w:t>Real-time anomaly detection</w:t>
            </w:r>
          </w:p>
        </w:tc>
        <w:tc>
          <w:tcPr>
            <w:tcW w:w="3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9787BFC" w14:textId="77777777">
            <w:r>
              <w:rPr>
                <w:color w:val="1C2833"/>
                <w:sz w:val="18"/>
                <w:szCs w:val="18"/>
              </w:rPr>
              <w:t>GuardDuty and Security Hub flag unusual KMS API patterns (e.g. mass Decrypt calls, off-hours key policy changes)</w:t>
            </w:r>
          </w:p>
        </w:tc>
        <w:tc>
          <w:tcPr>
            <w:tcW w:w="38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E394929" w14:textId="77777777">
            <w:r>
              <w:rPr>
                <w:color w:val="0E6655"/>
                <w:sz w:val="18"/>
                <w:szCs w:val="18"/>
              </w:rPr>
              <w:t>Findings routed to the NIS2 72-hour incident notification pipeline (companion SCP doc)</w:t>
            </w:r>
          </w:p>
        </w:tc>
      </w:tr>
    </w:tbl>
    <w:p w:rsidR="00EA4A87" w:rsidRDefault="00EA4A87" w14:paraId="253FD462" w14:textId="77777777">
      <w:pPr>
        <w:spacing w:before="60" w:after="60"/>
      </w:pPr>
    </w:p>
    <w:p w:rsidR="00EA4A87" w:rsidRDefault="005D5951" w14:paraId="1CC378C3" w14:textId="3F7AE0EB">
      <w:pPr>
        <w:pStyle w:val="Heading2"/>
      </w:pPr>
      <w:bookmarkStart w:name="_Toc233128892" w:id="29"/>
      <w:r>
        <w:t>7.2 Governance</w:t>
      </w:r>
      <w:r w:rsidR="004E65CB">
        <w:t xml:space="preserve"> Roles &amp; Responsibilities</w:t>
      </w:r>
      <w:bookmarkEnd w:id="29"/>
    </w:p>
    <w:p w:rsidRPr="005D5951" w:rsidR="005D5951" w:rsidP="005D5951" w:rsidRDefault="005D5951" w14:paraId="765E61CF" w14:textId="2EC4A6C6">
      <w:pPr>
        <w:spacing w:before="60" w:after="60"/>
        <w:rPr>
          <w:color w:val="1C2833"/>
        </w:rPr>
      </w:pPr>
      <w:r w:rsidRPr="005D5951">
        <w:rPr>
          <w:color w:val="1C2833"/>
        </w:rPr>
        <w:t xml:space="preserve">Break-glass access to Tier 1 Audit Keys shall require dual authorization, MFA enforcement, emergency justification recording, and post-event review by the Security and Compliance teams. All break-glass access events must be logged and retained in accordance with the audit logging requirements defined in Section </w:t>
      </w:r>
      <w:r>
        <w:rPr>
          <w:color w:val="1C2833"/>
        </w:rPr>
        <w:t>7.1.</w:t>
      </w: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200"/>
        <w:gridCol w:w="3600"/>
        <w:gridCol w:w="3440"/>
      </w:tblGrid>
      <w:tr w:rsidR="00EA4A87" w14:paraId="231B0D1C" w14:textId="77777777">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1FC9D6B" w14:textId="77777777">
            <w:r>
              <w:rPr>
                <w:b/>
                <w:bCs/>
                <w:color w:val="FFFFFF"/>
                <w:sz w:val="18"/>
                <w:szCs w:val="18"/>
              </w:rPr>
              <w:t>Role</w:t>
            </w:r>
          </w:p>
        </w:tc>
        <w:tc>
          <w:tcPr>
            <w:tcW w:w="3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32FDDC7" w14:textId="77777777">
            <w:r>
              <w:rPr>
                <w:b/>
                <w:bCs/>
                <w:color w:val="FFFFFF"/>
                <w:sz w:val="18"/>
                <w:szCs w:val="18"/>
              </w:rPr>
              <w:t>Responsibility</w:t>
            </w:r>
          </w:p>
        </w:tc>
        <w:tc>
          <w:tcPr>
            <w:tcW w:w="34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E5BCED7" w14:textId="77777777">
            <w:r>
              <w:rPr>
                <w:b/>
                <w:bCs/>
                <w:color w:val="FFFFFF"/>
                <w:sz w:val="18"/>
                <w:szCs w:val="18"/>
              </w:rPr>
              <w:t>Cadence</w:t>
            </w:r>
          </w:p>
        </w:tc>
      </w:tr>
      <w:tr w:rsidR="00EA4A87" w14:paraId="1ECBA07F"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FD2C083" w14:textId="77777777">
            <w:r>
              <w:rPr>
                <w:b/>
                <w:bCs/>
                <w:color w:val="1C2833"/>
                <w:sz w:val="18"/>
                <w:szCs w:val="18"/>
              </w:rPr>
              <w:t>Key Owner (Workload Team)</w:t>
            </w:r>
          </w:p>
        </w:tc>
        <w:tc>
          <w:tcPr>
            <w:tcW w:w="3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3305D86" w14:textId="77777777">
            <w:r>
              <w:rPr>
                <w:color w:val="1C2833"/>
                <w:sz w:val="18"/>
                <w:szCs w:val="18"/>
              </w:rPr>
              <w:t>Day-to-day key management for owned CMKs: rotation verification, access review, tagging compliance</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180A1CA" w14:textId="77777777">
            <w:r>
              <w:rPr>
                <w:color w:val="0E6655"/>
                <w:sz w:val="18"/>
                <w:szCs w:val="18"/>
              </w:rPr>
              <w:t>Continuous; formal review monthly</w:t>
            </w:r>
          </w:p>
        </w:tc>
      </w:tr>
      <w:tr w:rsidR="00EA4A87" w14:paraId="25D9BC45"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4D8E103" w14:textId="77777777">
            <w:r>
              <w:rPr>
                <w:b/>
                <w:bCs/>
                <w:color w:val="1C2833"/>
                <w:sz w:val="18"/>
                <w:szCs w:val="18"/>
              </w:rPr>
              <w:t>Cloud Platform Team</w:t>
            </w:r>
          </w:p>
        </w:tc>
        <w:tc>
          <w:tcPr>
            <w:tcW w:w="3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F3CDE66" w14:textId="77777777">
            <w:r>
              <w:rPr>
                <w:color w:val="1C2833"/>
                <w:sz w:val="18"/>
                <w:szCs w:val="18"/>
              </w:rPr>
              <w:t>Maintains the KMS architecture, CDK constructs for key creation, and the approved key naming convention</w:t>
            </w:r>
          </w:p>
        </w:tc>
        <w:tc>
          <w:tcPr>
            <w:tcW w:w="3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D2CAC46" w14:textId="77777777">
            <w:r>
              <w:rPr>
                <w:color w:val="0E6655"/>
                <w:sz w:val="18"/>
                <w:szCs w:val="18"/>
              </w:rPr>
              <w:t>Continuous; architecture review quarterly</w:t>
            </w:r>
          </w:p>
        </w:tc>
      </w:tr>
      <w:tr w:rsidR="00EA4A87" w14:paraId="3B6846C0"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D185771" w14:textId="77777777">
            <w:r>
              <w:rPr>
                <w:b/>
                <w:bCs/>
                <w:color w:val="1C2833"/>
                <w:sz w:val="18"/>
                <w:szCs w:val="18"/>
              </w:rPr>
              <w:t>Security OU / Audit Team</w:t>
            </w:r>
          </w:p>
        </w:tc>
        <w:tc>
          <w:tcPr>
            <w:tcW w:w="3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9DF629E" w14:textId="77777777">
            <w:r>
              <w:rPr>
                <w:color w:val="1C2833"/>
                <w:sz w:val="18"/>
                <w:szCs w:val="18"/>
              </w:rPr>
              <w:t>Independent audit of all key usage and policies org-wide; investigates anomalies</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9D715B3" w14:textId="77777777">
            <w:r>
              <w:rPr>
                <w:color w:val="0E6655"/>
                <w:sz w:val="18"/>
                <w:szCs w:val="18"/>
              </w:rPr>
              <w:t>Continuous monitoring; formal report quarterly</w:t>
            </w:r>
          </w:p>
        </w:tc>
      </w:tr>
      <w:tr w:rsidR="00EA4A87" w14:paraId="1CE046F6"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2A6EFB9C" w14:textId="77777777">
            <w:r>
              <w:rPr>
                <w:b/>
                <w:bCs/>
                <w:color w:val="1C2833"/>
                <w:sz w:val="18"/>
                <w:szCs w:val="18"/>
              </w:rPr>
              <w:t>CISO</w:t>
            </w:r>
          </w:p>
        </w:tc>
        <w:tc>
          <w:tcPr>
            <w:tcW w:w="3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EB74A90" w14:textId="77777777">
            <w:r>
              <w:rPr>
                <w:color w:val="1C2833"/>
                <w:sz w:val="18"/>
                <w:szCs w:val="18"/>
              </w:rPr>
              <w:t>Approves all key disablement, deletion, and cross-account access exceptions</w:t>
            </w:r>
          </w:p>
        </w:tc>
        <w:tc>
          <w:tcPr>
            <w:tcW w:w="3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8B46DAC" w14:textId="77777777">
            <w:r>
              <w:rPr>
                <w:color w:val="0E6655"/>
                <w:sz w:val="18"/>
                <w:szCs w:val="18"/>
              </w:rPr>
              <w:t>Per-request, target 3 business days</w:t>
            </w:r>
          </w:p>
        </w:tc>
      </w:tr>
      <w:tr w:rsidR="00EA4A87" w14:paraId="3CAC9D9E" w14:textId="77777777">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30F1F49" w14:textId="77777777">
            <w:r>
              <w:rPr>
                <w:b/>
                <w:bCs/>
                <w:color w:val="1C2833"/>
                <w:sz w:val="18"/>
                <w:szCs w:val="18"/>
              </w:rPr>
              <w:t>Compliance Officer</w:t>
            </w:r>
          </w:p>
        </w:tc>
        <w:tc>
          <w:tcPr>
            <w:tcW w:w="3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6301E24" w14:textId="77777777">
            <w:r>
              <w:rPr>
                <w:color w:val="1C2833"/>
                <w:sz w:val="18"/>
                <w:szCs w:val="18"/>
              </w:rPr>
              <w:t>Validates encryption strategy against GDPR, BSI C5, NIS2 on an ongoing basis</w:t>
            </w:r>
          </w:p>
        </w:tc>
        <w:tc>
          <w:tcPr>
            <w:tcW w:w="34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F013721" w14:textId="77777777">
            <w:r>
              <w:rPr>
                <w:color w:val="0E6655"/>
                <w:sz w:val="18"/>
                <w:szCs w:val="18"/>
              </w:rPr>
              <w:t>Quarterly, and on regulatory change</w:t>
            </w:r>
          </w:p>
        </w:tc>
      </w:tr>
      <w:tr w:rsidR="00EA4A87" w14:paraId="145338D5" w14:textId="77777777">
        <w:tc>
          <w:tcPr>
            <w:tcW w:w="2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5278BD1" w14:textId="77777777">
            <w:r>
              <w:rPr>
                <w:b/>
                <w:bCs/>
                <w:color w:val="1C2833"/>
                <w:sz w:val="18"/>
                <w:szCs w:val="18"/>
              </w:rPr>
              <w:lastRenderedPageBreak/>
              <w:t>Cloud Governance Board</w:t>
            </w:r>
          </w:p>
        </w:tc>
        <w:tc>
          <w:tcPr>
            <w:tcW w:w="3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92BAD77" w14:textId="77777777">
            <w:r>
              <w:rPr>
                <w:color w:val="1C2833"/>
                <w:sz w:val="18"/>
                <w:szCs w:val="18"/>
              </w:rPr>
              <w:t>Reviews quarterly key inventory, approves strategy changes, resolves escalations</w:t>
            </w:r>
          </w:p>
        </w:tc>
        <w:tc>
          <w:tcPr>
            <w:tcW w:w="34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BAA6E38" w14:textId="77777777">
            <w:r>
              <w:rPr>
                <w:color w:val="0E6655"/>
                <w:sz w:val="18"/>
                <w:szCs w:val="18"/>
              </w:rPr>
              <w:t>Quarterly governance meeting</w:t>
            </w:r>
          </w:p>
        </w:tc>
      </w:tr>
    </w:tbl>
    <w:p w:rsidR="00EA4A87" w:rsidRDefault="00EA4A87" w14:paraId="57B7F8BA" w14:textId="77777777">
      <w:pPr>
        <w:spacing w:before="60" w:after="60"/>
      </w:pPr>
    </w:p>
    <w:p w:rsidR="00EA4A87" w:rsidRDefault="004E65CB" w14:paraId="47CDDDFF" w14:textId="77777777">
      <w:pPr>
        <w:pStyle w:val="Heading2"/>
      </w:pPr>
      <w:bookmarkStart w:name="_Toc233128893" w:id="30"/>
      <w:proofErr w:type="gramStart"/>
      <w:r>
        <w:t>7.3  Relationship</w:t>
      </w:r>
      <w:proofErr w:type="gramEnd"/>
      <w:r>
        <w:t xml:space="preserve"> to SCP Enforcement</w:t>
      </w:r>
      <w:bookmarkEnd w:id="30"/>
    </w:p>
    <w:p w:rsidR="00EA4A87" w:rsidRDefault="004E65CB" w14:paraId="3FCA6517" w14:textId="77777777">
      <w:pPr>
        <w:spacing w:before="60" w:after="60"/>
      </w:pPr>
      <w:r>
        <w:rPr>
          <w:color w:val="1C2833"/>
        </w:rPr>
        <w:t>This governance model is enforced technically by the preventive guardrails defined in the companion SCP Strategy document (US-1542064). The mapping below shows exactly which SCP enforces which governance requirement.</w:t>
      </w:r>
    </w:p>
    <w:p w:rsidR="00EA4A87" w:rsidRDefault="00EA4A87" w14:paraId="5294FAF2"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882"/>
        <w:gridCol w:w="2366"/>
        <w:gridCol w:w="2992"/>
      </w:tblGrid>
      <w:tr w:rsidR="00EA4A87" w:rsidTr="5129A41E" w14:paraId="263CE573" w14:textId="77777777">
        <w:tc>
          <w:tcPr>
            <w:tcW w:w="3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386BFCB7" w14:textId="77777777">
            <w:r>
              <w:rPr>
                <w:b/>
                <w:bCs/>
                <w:color w:val="FFFFFF"/>
                <w:sz w:val="18"/>
                <w:szCs w:val="18"/>
              </w:rPr>
              <w:t>Governance Requirement (this document)</w:t>
            </w:r>
          </w:p>
        </w:tc>
        <w:tc>
          <w:tcPr>
            <w:tcW w:w="24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1CADA6A" w14:textId="77777777">
            <w:r>
              <w:rPr>
                <w:b/>
                <w:bCs/>
                <w:color w:val="FFFFFF"/>
                <w:sz w:val="18"/>
                <w:szCs w:val="18"/>
              </w:rPr>
              <w:t>Enforcing SCP/RCP</w:t>
            </w:r>
          </w:p>
        </w:tc>
        <w:tc>
          <w:tcPr>
            <w:tcW w:w="30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E29D77E" w14:textId="77777777">
            <w:r>
              <w:rPr>
                <w:b/>
                <w:bCs/>
                <w:color w:val="FFFFFF"/>
                <w:sz w:val="18"/>
                <w:szCs w:val="18"/>
              </w:rPr>
              <w:t>Reference</w:t>
            </w:r>
          </w:p>
        </w:tc>
      </w:tr>
      <w:tr w:rsidR="00EA4A87" w:rsidTr="5129A41E" w14:paraId="502B9323"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93B3D2E" w14:textId="77777777">
            <w:commentRangeStart w:id="2090394960"/>
            <w:r w:rsidRPr="5129A41E" w:rsidR="004E65CB">
              <w:rPr>
                <w:color w:val="1C2833"/>
                <w:sz w:val="18"/>
                <w:szCs w:val="18"/>
              </w:rPr>
              <w:t>No key deletion without MFA + CISO approva</w:t>
            </w:r>
            <w:commentRangeEnd w:id="2090394960"/>
            <w:r>
              <w:rPr>
                <w:rStyle w:val="CommentReference"/>
              </w:rPr>
              <w:commentReference w:id="2090394960"/>
            </w:r>
            <w:r w:rsidRPr="5129A41E" w:rsidR="004E65CB">
              <w:rPr>
                <w:color w:val="1C2833"/>
                <w:sz w:val="18"/>
                <w:szCs w:val="18"/>
              </w:rPr>
              <w:t>l</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0A6BD5E" w14:textId="77777777">
            <w:r>
              <w:rPr>
                <w:b/>
                <w:bCs/>
                <w:color w:val="1565C0"/>
                <w:sz w:val="18"/>
                <w:szCs w:val="18"/>
              </w:rPr>
              <w:t>SCP-ESC-ENC-001</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57BB86B4" w14:textId="77777777">
            <w:r>
              <w:rPr>
                <w:color w:val="0E6655"/>
                <w:sz w:val="18"/>
                <w:szCs w:val="18"/>
              </w:rPr>
              <w:t>Companion doc Section 4.5</w:t>
            </w:r>
          </w:p>
        </w:tc>
      </w:tr>
      <w:tr w:rsidR="00EA4A87" w:rsidTr="5129A41E" w14:paraId="11E09E22" w14:textId="77777777">
        <w:tc>
          <w:tcPr>
            <w:tcW w:w="3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2B88733" w14:textId="77777777">
            <w:r>
              <w:rPr>
                <w:color w:val="1C2833"/>
                <w:sz w:val="18"/>
                <w:szCs w:val="18"/>
              </w:rPr>
              <w:t>No key disablement without MFA</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C276F10" w14:textId="77777777">
            <w:r>
              <w:rPr>
                <w:b/>
                <w:bCs/>
                <w:color w:val="1565C0"/>
                <w:sz w:val="18"/>
                <w:szCs w:val="18"/>
              </w:rPr>
              <w:t>SCP-ESC-ENC-001</w:t>
            </w:r>
          </w:p>
        </w:tc>
        <w:tc>
          <w:tcPr>
            <w:tcW w:w="3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FDCBA37" w14:textId="77777777">
            <w:r>
              <w:rPr>
                <w:color w:val="0E6655"/>
                <w:sz w:val="18"/>
                <w:szCs w:val="18"/>
              </w:rPr>
              <w:t>Companion doc Section 4.5</w:t>
            </w:r>
          </w:p>
        </w:tc>
      </w:tr>
      <w:tr w:rsidR="00EA4A87" w:rsidTr="5129A41E" w14:paraId="66521373"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711F4322" w14:textId="77777777">
            <w:r>
              <w:rPr>
                <w:color w:val="1C2833"/>
                <w:sz w:val="18"/>
                <w:szCs w:val="18"/>
              </w:rPr>
              <w:t>No key rotation disablement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575F65D0" w14:textId="77777777">
            <w:r>
              <w:rPr>
                <w:b/>
                <w:bCs/>
                <w:color w:val="1565C0"/>
                <w:sz w:val="18"/>
                <w:szCs w:val="18"/>
              </w:rPr>
              <w:t>SCP-ESC-ENC-001</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01D1BD26" w14:textId="77777777">
            <w:r>
              <w:rPr>
                <w:color w:val="0E6655"/>
                <w:sz w:val="18"/>
                <w:szCs w:val="18"/>
              </w:rPr>
              <w:t>Companion doc Section 4.5</w:t>
            </w:r>
          </w:p>
        </w:tc>
      </w:tr>
      <w:tr w:rsidR="00EA4A87" w:rsidTr="5129A41E" w14:paraId="61DED83E" w14:textId="77777777">
        <w:tc>
          <w:tcPr>
            <w:tcW w:w="3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5C108E7" w14:textId="77777777">
            <w:r>
              <w:rPr>
                <w:color w:val="1C2833"/>
                <w:sz w:val="18"/>
                <w:szCs w:val="18"/>
              </w:rPr>
              <w:t>No cross-org key policy sharing</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97F8CDE" w14:textId="77777777">
            <w:r>
              <w:rPr>
                <w:b/>
                <w:bCs/>
                <w:color w:val="1565C0"/>
                <w:sz w:val="18"/>
                <w:szCs w:val="18"/>
              </w:rPr>
              <w:t>SCP-ESC-ENC-001 + RCP-ESC-KMS-001</w:t>
            </w:r>
          </w:p>
        </w:tc>
        <w:tc>
          <w:tcPr>
            <w:tcW w:w="3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D4BD95E" w14:textId="77777777">
            <w:r>
              <w:rPr>
                <w:color w:val="0E6655"/>
                <w:sz w:val="18"/>
                <w:szCs w:val="18"/>
              </w:rPr>
              <w:t>Companion doc Sections 4.4, 4.5</w:t>
            </w:r>
          </w:p>
        </w:tc>
      </w:tr>
      <w:tr w:rsidR="00EA4A87" w:rsidTr="5129A41E" w14:paraId="260D2215"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3D1AAE59" w14:textId="77777777">
            <w:r>
              <w:rPr>
                <w:color w:val="1C2833"/>
                <w:sz w:val="18"/>
                <w:szCs w:val="18"/>
              </w:rPr>
              <w:t>Mandatory CMK on S3/EBS/RDS</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39F4E6B" w14:textId="77777777">
            <w:r>
              <w:rPr>
                <w:b/>
                <w:bCs/>
                <w:color w:val="1565C0"/>
                <w:sz w:val="18"/>
                <w:szCs w:val="18"/>
              </w:rPr>
              <w:t>SCP-ESC-WL-001</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519040A7" w14:textId="77777777">
            <w:r>
              <w:rPr>
                <w:color w:val="0E6655"/>
                <w:sz w:val="18"/>
                <w:szCs w:val="18"/>
              </w:rPr>
              <w:t>Companion doc Section 4.1</w:t>
            </w:r>
          </w:p>
        </w:tc>
      </w:tr>
      <w:tr w:rsidR="00EA4A87" w:rsidTr="5129A41E" w14:paraId="0591D195" w14:textId="77777777">
        <w:tc>
          <w:tcPr>
            <w:tcW w:w="3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0E14A2E" w14:textId="77777777">
            <w:r>
              <w:rPr>
                <w:color w:val="1C2833"/>
                <w:sz w:val="18"/>
                <w:szCs w:val="18"/>
              </w:rPr>
              <w:t>Mandatory CMK on DynamoDB/MSK/SQS/SNS/EFS/ElastiCache</w:t>
            </w:r>
          </w:p>
        </w:tc>
        <w:tc>
          <w:tcPr>
            <w:tcW w:w="24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DE7BCA6" w14:textId="77777777">
            <w:r>
              <w:rPr>
                <w:b/>
                <w:bCs/>
                <w:color w:val="1565C0"/>
                <w:sz w:val="18"/>
                <w:szCs w:val="18"/>
              </w:rPr>
              <w:t>SCP-ESC-ENC-002</w:t>
            </w:r>
          </w:p>
        </w:tc>
        <w:tc>
          <w:tcPr>
            <w:tcW w:w="3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E3D0265" w14:textId="77777777">
            <w:r>
              <w:rPr>
                <w:color w:val="0E6655"/>
                <w:sz w:val="18"/>
                <w:szCs w:val="18"/>
              </w:rPr>
              <w:t>Companion doc Section 4.6</w:t>
            </w:r>
          </w:p>
        </w:tc>
      </w:tr>
      <w:tr w:rsidR="00EA4A87" w:rsidTr="5129A41E" w14:paraId="7A8ABFEF" w14:textId="77777777">
        <w:tc>
          <w:tcPr>
            <w:tcW w:w="38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6220264" w14:textId="77777777">
            <w:r>
              <w:rPr>
                <w:color w:val="1C2833"/>
                <w:sz w:val="18"/>
                <w:szCs w:val="18"/>
              </w:rPr>
              <w:t>Mandatory DataClassification tag (drives CMK requirement)</w:t>
            </w:r>
          </w:p>
        </w:tc>
        <w:tc>
          <w:tcPr>
            <w:tcW w:w="240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21C29830" w14:textId="77777777">
            <w:r>
              <w:rPr>
                <w:b/>
                <w:bCs/>
                <w:color w:val="1565C0"/>
                <w:sz w:val="18"/>
                <w:szCs w:val="18"/>
              </w:rPr>
              <w:t>SCP-ESC-WL-004</w:t>
            </w:r>
          </w:p>
        </w:tc>
        <w:tc>
          <w:tcPr>
            <w:tcW w:w="3040" w:type="dxa"/>
            <w:tcBorders>
              <w:top w:val="single" w:color="BBBBBB" w:sz="4" w:space="0"/>
              <w:left w:val="single" w:color="BBBBBB" w:sz="4" w:space="0"/>
              <w:bottom w:val="single" w:color="BBBBBB" w:sz="4" w:space="0"/>
              <w:right w:val="single" w:color="BBBBBB" w:sz="4" w:space="0"/>
            </w:tcBorders>
            <w:shd w:val="clear" w:color="auto" w:fill="FFFFFF" w:themeFill="background1"/>
            <w:tcMar>
              <w:top w:w="100" w:type="dxa"/>
              <w:left w:w="130" w:type="dxa"/>
              <w:bottom w:w="100" w:type="dxa"/>
              <w:right w:w="130" w:type="dxa"/>
            </w:tcMar>
          </w:tcPr>
          <w:p w:rsidR="00EA4A87" w:rsidRDefault="004E65CB" w14:paraId="41552575" w14:textId="77777777">
            <w:r>
              <w:rPr>
                <w:color w:val="0E6655"/>
                <w:sz w:val="18"/>
                <w:szCs w:val="18"/>
              </w:rPr>
              <w:t>Companion doc Section 6.1</w:t>
            </w:r>
          </w:p>
        </w:tc>
      </w:tr>
    </w:tbl>
    <w:p w:rsidR="00EA4A87" w:rsidRDefault="004E65CB" w14:paraId="37F22A23" w14:textId="77777777">
      <w:r>
        <w:br w:type="page"/>
      </w:r>
    </w:p>
    <w:p w:rsidR="00EA4A87" w:rsidRDefault="004E65CB" w14:paraId="6047535C" w14:textId="77777777">
      <w:pPr>
        <w:pStyle w:val="Heading1"/>
        <w:pBdr>
          <w:bottom w:val="single" w:color="B03A2E" w:sz="10" w:space="4"/>
        </w:pBdr>
      </w:pPr>
      <w:bookmarkStart w:name="_Toc233128894" w:id="31"/>
      <w:r>
        <w:lastRenderedPageBreak/>
        <w:t xml:space="preserve">8.  Encryption Strategy Validation Against Compliance </w:t>
      </w:r>
      <w:proofErr w:type="gramStart"/>
      <w:r>
        <w:t>Requirements  (</w:t>
      </w:r>
      <w:proofErr w:type="gramEnd"/>
      <w:r>
        <w:t>WI-1543469)</w:t>
      </w:r>
      <w:bookmarkEnd w:id="31"/>
    </w:p>
    <w:p w:rsidR="00EA4A87" w:rsidRDefault="004E65CB" w14:paraId="2B55D7AD" w14:textId="77777777">
      <w:pPr>
        <w:spacing w:before="60" w:after="60"/>
      </w:pPr>
      <w:r>
        <w:rPr>
          <w:color w:val="1C2833"/>
        </w:rPr>
        <w:t>This matrix validates that the KMS and encryption strategy satisfies every applicable regulatory and framework requirement. This is a design-phase validation - actual technical test execution will be performed in the implementation phase, using the same verification approach as the companion SCP document.</w:t>
      </w:r>
    </w:p>
    <w:p w:rsidR="00EA4A87" w:rsidRDefault="00EA4A87" w14:paraId="173FC6DD" w14:textId="77777777">
      <w:pPr>
        <w:spacing w:before="60" w:after="60"/>
      </w:pPr>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800"/>
        <w:gridCol w:w="2200"/>
        <w:gridCol w:w="2000"/>
        <w:gridCol w:w="2240"/>
      </w:tblGrid>
      <w:tr w:rsidR="00EA4A87" w14:paraId="23DB9470" w14:textId="77777777">
        <w:tc>
          <w:tcPr>
            <w:tcW w:w="2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04BCDCE9" w14:textId="77777777">
            <w:r>
              <w:rPr>
                <w:b/>
                <w:bCs/>
                <w:color w:val="FFFFFF"/>
                <w:sz w:val="18"/>
                <w:szCs w:val="18"/>
              </w:rPr>
              <w:t>Compliance Requirement</w:t>
            </w:r>
          </w:p>
        </w:tc>
        <w:tc>
          <w:tcPr>
            <w:tcW w:w="2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C739B34" w14:textId="77777777">
            <w:r>
              <w:rPr>
                <w:b/>
                <w:bCs/>
                <w:color w:val="FFFFFF"/>
                <w:sz w:val="18"/>
                <w:szCs w:val="18"/>
              </w:rPr>
              <w:t>Framework Reference</w:t>
            </w:r>
          </w:p>
        </w:tc>
        <w:tc>
          <w:tcPr>
            <w:tcW w:w="20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A15FB72" w14:textId="77777777">
            <w:r>
              <w:rPr>
                <w:b/>
                <w:bCs/>
                <w:color w:val="FFFFFF"/>
                <w:sz w:val="18"/>
                <w:szCs w:val="18"/>
              </w:rPr>
              <w:t>Addressed By</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185C314A" w14:textId="77777777">
            <w:r>
              <w:rPr>
                <w:b/>
                <w:bCs/>
                <w:color w:val="FFFFFF"/>
                <w:sz w:val="18"/>
                <w:szCs w:val="18"/>
              </w:rPr>
              <w:t>Design Coverage</w:t>
            </w:r>
          </w:p>
        </w:tc>
      </w:tr>
      <w:tr w:rsidR="00EA4A87" w14:paraId="07C273D4"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9DA5B23" w14:textId="77777777">
            <w:r>
              <w:rPr>
                <w:color w:val="1C2833"/>
                <w:sz w:val="18"/>
                <w:szCs w:val="18"/>
              </w:rPr>
              <w:t>Personal data encrypted using state-of-the-art methods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8E72E60" w14:textId="77777777">
            <w:r>
              <w:rPr>
                <w:b/>
                <w:bCs/>
                <w:color w:val="1C2833"/>
                <w:sz w:val="18"/>
                <w:szCs w:val="18"/>
              </w:rPr>
              <w:t>GDPR Art.32(1)(a)</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7EAD87E" w14:textId="77777777">
            <w:r>
              <w:rPr>
                <w:color w:val="0E6655"/>
                <w:sz w:val="18"/>
                <w:szCs w:val="18"/>
              </w:rPr>
              <w:t>Section 3.1 - CMK mandatory for Restricted/Secret</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7780156A" w14:textId="77777777">
            <w:r>
              <w:rPr>
                <w:b/>
                <w:bCs/>
                <w:color w:val="1A6B3C"/>
                <w:sz w:val="17"/>
                <w:szCs w:val="17"/>
              </w:rPr>
              <w:t>Complete</w:t>
            </w:r>
          </w:p>
        </w:tc>
      </w:tr>
      <w:tr w:rsidR="00EA4A87" w14:paraId="32CEFBB4"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9E24A48" w14:textId="77777777">
            <w:r>
              <w:rPr>
                <w:color w:val="1C2833"/>
                <w:sz w:val="18"/>
                <w:szCs w:val="18"/>
              </w:rPr>
              <w:t>Confidentiality, integrity, availability ensured on an ongoing basis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94883D3" w14:textId="77777777">
            <w:r>
              <w:rPr>
                <w:b/>
                <w:bCs/>
                <w:color w:val="1C2833"/>
                <w:sz w:val="18"/>
                <w:szCs w:val="18"/>
              </w:rPr>
              <w:t>GDPR Art.32(1)(b)</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DF5FD0F" w14:textId="77777777">
            <w:r>
              <w:rPr>
                <w:color w:val="0E6655"/>
                <w:sz w:val="18"/>
                <w:szCs w:val="18"/>
              </w:rPr>
              <w:t>Sections 5.1, 5.2 - rotation and lifecycle</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20FA0643" w14:textId="77777777">
            <w:r>
              <w:rPr>
                <w:b/>
                <w:bCs/>
                <w:color w:val="1A6B3C"/>
                <w:sz w:val="17"/>
                <w:szCs w:val="17"/>
              </w:rPr>
              <w:t>Complete</w:t>
            </w:r>
          </w:p>
        </w:tc>
      </w:tr>
      <w:tr w:rsidR="00EA4A87" w14:paraId="29D729A9"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99AE72E" w14:textId="77777777">
            <w:r>
              <w:rPr>
                <w:color w:val="1C2833"/>
                <w:sz w:val="18"/>
                <w:szCs w:val="18"/>
              </w:rPr>
              <w:t>Ability to restore availability after a security incident</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6A3B1CA" w14:textId="77777777">
            <w:r>
              <w:rPr>
                <w:b/>
                <w:bCs/>
                <w:color w:val="1C2833"/>
                <w:sz w:val="18"/>
                <w:szCs w:val="18"/>
              </w:rPr>
              <w:t>GDPR Art.32(1)(c)</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0E889AB" w14:textId="77777777">
            <w:r>
              <w:rPr>
                <w:color w:val="0E6655"/>
                <w:sz w:val="18"/>
                <w:szCs w:val="18"/>
              </w:rPr>
              <w:t>Section 5.3 - pre-deletion checklist; AWS Backup integration</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53F6458E" w14:textId="77777777">
            <w:r>
              <w:rPr>
                <w:b/>
                <w:bCs/>
                <w:color w:val="1A6B3C"/>
                <w:sz w:val="17"/>
                <w:szCs w:val="17"/>
              </w:rPr>
              <w:t>Complete</w:t>
            </w:r>
          </w:p>
        </w:tc>
      </w:tr>
      <w:tr w:rsidR="00EA4A87" w14:paraId="7EF71C02"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E660067" w14:textId="77777777">
            <w:r>
              <w:rPr>
                <w:color w:val="1C2833"/>
                <w:sz w:val="18"/>
                <w:szCs w:val="18"/>
              </w:rPr>
              <w:t>Regular testing and evaluation of security measures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A2A383F" w14:textId="77777777">
            <w:r>
              <w:rPr>
                <w:b/>
                <w:bCs/>
                <w:color w:val="1C2833"/>
                <w:sz w:val="18"/>
                <w:szCs w:val="18"/>
              </w:rPr>
              <w:t>GDPR Art.32(1)(d)</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0BCB801" w14:textId="77777777">
            <w:r>
              <w:rPr>
                <w:color w:val="0E6655"/>
                <w:sz w:val="18"/>
                <w:szCs w:val="18"/>
              </w:rPr>
              <w:t>Section 7.1 - quarterly key inventory and annual recertification</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12EBE684" w14:textId="77777777">
            <w:r>
              <w:rPr>
                <w:b/>
                <w:bCs/>
                <w:color w:val="1A6B3C"/>
                <w:sz w:val="17"/>
                <w:szCs w:val="17"/>
              </w:rPr>
              <w:t>Complete</w:t>
            </w:r>
          </w:p>
        </w:tc>
      </w:tr>
      <w:tr w:rsidR="00EA4A87" w14:paraId="536FA8DC"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8FA728F" w14:textId="77777777">
            <w:r>
              <w:rPr>
                <w:color w:val="1C2833"/>
                <w:sz w:val="18"/>
                <w:szCs w:val="18"/>
              </w:rPr>
              <w:t>Cryptography and encryption policy (organisational measure)</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B09BF46" w14:textId="77777777">
            <w:r>
              <w:rPr>
                <w:b/>
                <w:bCs/>
                <w:color w:val="1C2833"/>
                <w:sz w:val="18"/>
                <w:szCs w:val="18"/>
              </w:rPr>
              <w:t>NIS2 Art.21(i)</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FFBCCC6" w14:textId="77777777">
            <w:r>
              <w:rPr>
                <w:color w:val="0E6655"/>
                <w:sz w:val="18"/>
                <w:szCs w:val="18"/>
              </w:rPr>
              <w:t>This entire document</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29EBBAF2" w14:textId="77777777">
            <w:r>
              <w:rPr>
                <w:b/>
                <w:bCs/>
                <w:color w:val="1A6B3C"/>
                <w:sz w:val="17"/>
                <w:szCs w:val="17"/>
              </w:rPr>
              <w:t>Complete</w:t>
            </w:r>
          </w:p>
        </w:tc>
      </w:tr>
      <w:tr w:rsidR="00EA4A87" w14:paraId="0087C52F"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DADDCAE" w14:textId="77777777">
            <w:r>
              <w:rPr>
                <w:color w:val="1C2833"/>
                <w:sz w:val="18"/>
                <w:szCs w:val="18"/>
              </w:rPr>
              <w:t>Human resources security and access control</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1F7FA79" w14:textId="77777777">
            <w:r>
              <w:rPr>
                <w:b/>
                <w:bCs/>
                <w:color w:val="1C2833"/>
                <w:sz w:val="18"/>
                <w:szCs w:val="18"/>
              </w:rPr>
              <w:t>NIS2 Art.21(j)</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1509FCA" w14:textId="77777777">
            <w:r>
              <w:rPr>
                <w:color w:val="0E6655"/>
                <w:sz w:val="18"/>
                <w:szCs w:val="18"/>
              </w:rPr>
              <w:t>Section 6 - cross-account access governance</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3D0EEC30" w14:textId="77777777">
            <w:r>
              <w:rPr>
                <w:b/>
                <w:bCs/>
                <w:color w:val="1A6B3C"/>
                <w:sz w:val="17"/>
                <w:szCs w:val="17"/>
              </w:rPr>
              <w:t>Complete</w:t>
            </w:r>
          </w:p>
        </w:tc>
      </w:tr>
      <w:tr w:rsidR="00EA4A87" w14:paraId="641F4147"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3A44415" w14:textId="77777777">
            <w:r>
              <w:rPr>
                <w:color w:val="1C2833"/>
                <w:sz w:val="18"/>
                <w:szCs w:val="18"/>
              </w:rPr>
              <w:t>Risk analysis and information security policies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FD4D9AE" w14:textId="77777777">
            <w:r>
              <w:rPr>
                <w:b/>
                <w:bCs/>
                <w:color w:val="1C2833"/>
                <w:sz w:val="18"/>
                <w:szCs w:val="18"/>
              </w:rPr>
              <w:t>NIS2 Art.21(a)</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23AFDDED" w14:textId="77777777">
            <w:r>
              <w:rPr>
                <w:color w:val="0E6655"/>
                <w:sz w:val="18"/>
                <w:szCs w:val="18"/>
              </w:rPr>
              <w:t>Sections 2, 4 - architecture and segregation</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2CE18E5D" w14:textId="77777777">
            <w:r>
              <w:rPr>
                <w:b/>
                <w:bCs/>
                <w:color w:val="1A6B3C"/>
                <w:sz w:val="17"/>
                <w:szCs w:val="17"/>
              </w:rPr>
              <w:t>Complete</w:t>
            </w:r>
          </w:p>
        </w:tc>
      </w:tr>
      <w:tr w:rsidR="00EA4A87" w14:paraId="2D992306"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E18232D" w14:textId="77777777">
            <w:r>
              <w:rPr>
                <w:color w:val="1C2833"/>
                <w:sz w:val="18"/>
                <w:szCs w:val="18"/>
              </w:rPr>
              <w:t>Encryption key management (technical and organisational measure)</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F0A3BC8" w14:textId="77777777">
            <w:r>
              <w:rPr>
                <w:b/>
                <w:bCs/>
                <w:color w:val="1C2833"/>
                <w:sz w:val="18"/>
                <w:szCs w:val="18"/>
              </w:rPr>
              <w:t>BSI C5 - CRY-01 to CRY-04</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6A4379A" w14:textId="77777777">
            <w:r>
              <w:rPr>
                <w:color w:val="0E6655"/>
                <w:sz w:val="18"/>
                <w:szCs w:val="18"/>
              </w:rPr>
              <w:t>Sections 4, 5 - hierarchy, segregation, rotation</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44F607E1" w14:textId="77777777">
            <w:r>
              <w:rPr>
                <w:b/>
                <w:bCs/>
                <w:color w:val="1A6B3C"/>
                <w:sz w:val="17"/>
                <w:szCs w:val="17"/>
              </w:rPr>
              <w:t>Complete</w:t>
            </w:r>
          </w:p>
        </w:tc>
      </w:tr>
      <w:tr w:rsidR="00EA4A87" w14:paraId="581053CA"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6E16050" w14:textId="77777777">
            <w:r>
              <w:rPr>
                <w:color w:val="1C2833"/>
                <w:sz w:val="18"/>
                <w:szCs w:val="18"/>
              </w:rPr>
              <w:t>Logging and monitoring of cryptographic operations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F38D3AC" w14:textId="77777777">
            <w:r>
              <w:rPr>
                <w:b/>
                <w:bCs/>
                <w:color w:val="1C2833"/>
                <w:sz w:val="18"/>
                <w:szCs w:val="18"/>
              </w:rPr>
              <w:t>BSI C5 - CRY-04, LOG-01</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21D5BED" w14:textId="77777777">
            <w:r>
              <w:rPr>
                <w:color w:val="0E6655"/>
                <w:sz w:val="18"/>
                <w:szCs w:val="18"/>
              </w:rPr>
              <w:t>Section 7.1 - audit logging requirements</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6B5C8968" w14:textId="77777777">
            <w:r>
              <w:rPr>
                <w:b/>
                <w:bCs/>
                <w:color w:val="1A6B3C"/>
                <w:sz w:val="17"/>
                <w:szCs w:val="17"/>
              </w:rPr>
              <w:t>Complete</w:t>
            </w:r>
          </w:p>
        </w:tc>
      </w:tr>
      <w:tr w:rsidR="00EA4A87" w14:paraId="1AE10C1E"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56B53B6" w14:textId="77777777">
            <w:r>
              <w:rPr>
                <w:color w:val="1C2833"/>
                <w:sz w:val="18"/>
                <w:szCs w:val="18"/>
              </w:rPr>
              <w:t>Sovereignty - key material remains within approved boundary</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177331B" w14:textId="77777777">
            <w:r>
              <w:rPr>
                <w:b/>
                <w:bCs/>
                <w:color w:val="1C2833"/>
                <w:sz w:val="18"/>
                <w:szCs w:val="18"/>
              </w:rPr>
              <w:t>EUCS Substantial+ / ESC-SRF</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4F038F2" w14:textId="77777777">
            <w:r>
              <w:rPr>
                <w:color w:val="0E6655"/>
                <w:sz w:val="18"/>
                <w:szCs w:val="18"/>
              </w:rPr>
              <w:t>Section 2.1 - ESC-specific KMS facts; partition isolation</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1EC58737" w14:textId="77777777">
            <w:r>
              <w:rPr>
                <w:b/>
                <w:bCs/>
                <w:color w:val="1A6B3C"/>
                <w:sz w:val="17"/>
                <w:szCs w:val="17"/>
              </w:rPr>
              <w:t>Complete</w:t>
            </w:r>
          </w:p>
        </w:tc>
      </w:tr>
      <w:tr w:rsidR="00EA4A87" w14:paraId="610E38C4" w14:textId="77777777">
        <w:tc>
          <w:tcPr>
            <w:tcW w:w="2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69AAB26" w14:textId="77777777">
            <w:r>
              <w:rPr>
                <w:color w:val="1C2833"/>
                <w:sz w:val="18"/>
                <w:szCs w:val="18"/>
              </w:rPr>
              <w:t>Independent review of access rights</w:t>
            </w:r>
          </w:p>
        </w:tc>
        <w:tc>
          <w:tcPr>
            <w:tcW w:w="2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36A498E3" w14:textId="77777777">
            <w:r>
              <w:rPr>
                <w:b/>
                <w:bCs/>
                <w:color w:val="1C2833"/>
                <w:sz w:val="18"/>
                <w:szCs w:val="18"/>
              </w:rPr>
              <w:t>ISO 27001:2022 - A.9.2.5</w:t>
            </w:r>
          </w:p>
        </w:tc>
        <w:tc>
          <w:tcPr>
            <w:tcW w:w="20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38A0C43" w14:textId="77777777">
            <w:r>
              <w:rPr>
                <w:color w:val="0E6655"/>
                <w:sz w:val="18"/>
                <w:szCs w:val="18"/>
              </w:rPr>
              <w:t>Section 7.2 - annual recertification by Key Owner</w:t>
            </w:r>
          </w:p>
        </w:tc>
        <w:tc>
          <w:tcPr>
            <w:tcW w:w="2240" w:type="dxa"/>
            <w:tcBorders>
              <w:top w:val="single" w:color="BBBBBB" w:sz="4" w:space="0"/>
              <w:left w:val="single" w:color="BBBBBB" w:sz="4" w:space="0"/>
              <w:bottom w:val="single" w:color="BBBBBB" w:sz="4" w:space="0"/>
              <w:right w:val="single" w:color="BBBBBB" w:sz="4" w:space="0"/>
            </w:tcBorders>
            <w:shd w:val="clear" w:color="auto" w:fill="D5F5E3"/>
            <w:tcMar>
              <w:top w:w="100" w:type="dxa"/>
              <w:left w:w="130" w:type="dxa"/>
              <w:bottom w:w="100" w:type="dxa"/>
              <w:right w:w="130" w:type="dxa"/>
            </w:tcMar>
          </w:tcPr>
          <w:p w:rsidR="00EA4A87" w:rsidRDefault="004E65CB" w14:paraId="42055156" w14:textId="77777777">
            <w:r>
              <w:rPr>
                <w:b/>
                <w:bCs/>
                <w:color w:val="1A6B3C"/>
                <w:sz w:val="17"/>
                <w:szCs w:val="17"/>
              </w:rPr>
              <w:t>Complete</w:t>
            </w:r>
          </w:p>
        </w:tc>
      </w:tr>
    </w:tbl>
    <w:p w:rsidR="00EA4A87" w:rsidRDefault="004E65CB" w14:paraId="007EA2C7" w14:textId="77777777">
      <w:r>
        <w:br w:type="page"/>
      </w:r>
    </w:p>
    <w:p w:rsidR="00EA4A87" w:rsidRDefault="004E65CB" w14:paraId="1537586E" w14:textId="77777777">
      <w:pPr>
        <w:pStyle w:val="Heading1"/>
        <w:pBdr>
          <w:bottom w:val="single" w:color="B03A2E" w:sz="10" w:space="4"/>
        </w:pBdr>
      </w:pPr>
      <w:bookmarkStart w:name="_Toc233128895" w:id="32"/>
      <w:r>
        <w:lastRenderedPageBreak/>
        <w:t xml:space="preserve">9.  Stakeholder Review &amp; </w:t>
      </w:r>
      <w:proofErr w:type="gramStart"/>
      <w:r>
        <w:t>Approval  (</w:t>
      </w:r>
      <w:proofErr w:type="gramEnd"/>
      <w:r>
        <w:t>WI-1543493)</w:t>
      </w:r>
      <w:bookmarkEnd w:id="32"/>
    </w:p>
    <w:p w:rsidR="00EA4A87" w:rsidRDefault="004E65CB" w14:paraId="074826EB" w14:textId="77777777">
      <w:pPr>
        <w:pStyle w:val="Heading2"/>
      </w:pPr>
      <w:bookmarkStart w:name="_Toc233128896" w:id="33"/>
      <w:proofErr w:type="gramStart"/>
      <w:r>
        <w:t>9.1  Review</w:t>
      </w:r>
      <w:proofErr w:type="gramEnd"/>
      <w:r>
        <w:t xml:space="preserve"> Process</w:t>
      </w:r>
      <w:bookmarkEnd w:id="33"/>
    </w:p>
    <w:p w:rsidR="00EA4A87" w:rsidRDefault="004E65CB" w14:paraId="7609B1C3" w14:textId="77777777">
      <w:pPr>
        <w:pStyle w:val="ListParagraph"/>
        <w:numPr>
          <w:ilvl w:val="0"/>
          <w:numId w:val="2"/>
        </w:numPr>
        <w:spacing w:before="40" w:after="40"/>
      </w:pPr>
      <w:r>
        <w:rPr>
          <w:color w:val="1C2833"/>
        </w:rPr>
        <w:t>This document is distributed to all stakeholders listed in Section 9.2 for a 5-business-day review window, consistent with the process used for the companion SCP Strategy document.</w:t>
      </w:r>
    </w:p>
    <w:p w:rsidR="00EA4A87" w:rsidRDefault="004E65CB" w14:paraId="6CF58AB9" w14:textId="77777777">
      <w:pPr>
        <w:pStyle w:val="ListParagraph"/>
        <w:numPr>
          <w:ilvl w:val="0"/>
          <w:numId w:val="2"/>
        </w:numPr>
        <w:spacing w:before="40" w:after="40"/>
      </w:pPr>
      <w:r>
        <w:rPr>
          <w:color w:val="1C2833"/>
        </w:rPr>
        <w:t>Comments are submitted via ITSM ticket WI-1543493 or annotated directly in this document.</w:t>
      </w:r>
    </w:p>
    <w:p w:rsidR="00EA4A87" w:rsidRDefault="004E65CB" w14:paraId="22D7CDA0" w14:textId="77777777">
      <w:pPr>
        <w:pStyle w:val="ListParagraph"/>
        <w:numPr>
          <w:ilvl w:val="0"/>
          <w:numId w:val="2"/>
        </w:numPr>
        <w:spacing w:before="40" w:after="40"/>
      </w:pPr>
      <w:r>
        <w:rPr>
          <w:color w:val="1C2833"/>
        </w:rPr>
        <w:t>A review meeting is held on Day 6 to resolve open comments before sign-off.</w:t>
      </w:r>
    </w:p>
    <w:p w:rsidR="00EA4A87" w:rsidRDefault="004E65CB" w14:paraId="4BF834B0" w14:textId="77777777">
      <w:pPr>
        <w:pStyle w:val="ListParagraph"/>
        <w:numPr>
          <w:ilvl w:val="0"/>
          <w:numId w:val="2"/>
        </w:numPr>
        <w:spacing w:before="40" w:after="40"/>
      </w:pPr>
      <w:r>
        <w:rPr>
          <w:color w:val="1C2833"/>
        </w:rPr>
        <w:t>Any unresolved comment from the Security, Compliance, or Data Protection Officer stakeholder blocks sign-off.</w:t>
      </w:r>
    </w:p>
    <w:p w:rsidR="00EA4A87" w:rsidRDefault="00EA4A87" w14:paraId="0C0A1B4F" w14:textId="77777777">
      <w:pPr>
        <w:spacing w:before="60" w:after="60"/>
      </w:pPr>
    </w:p>
    <w:p w:rsidR="00EA4A87" w:rsidRDefault="004E65CB" w14:paraId="7AC6513B" w14:textId="77777777">
      <w:pPr>
        <w:pStyle w:val="Heading2"/>
      </w:pPr>
      <w:bookmarkStart w:name="_Toc233128897" w:id="34"/>
      <w:proofErr w:type="gramStart"/>
      <w:r>
        <w:t>9.2  Key</w:t>
      </w:r>
      <w:proofErr w:type="gramEnd"/>
      <w:r>
        <w:t xml:space="preserve"> Review Points for Client</w:t>
      </w:r>
      <w:bookmarkEnd w:id="34"/>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3200"/>
        <w:gridCol w:w="6040"/>
      </w:tblGrid>
      <w:tr w:rsidR="00EA4A87" w14:paraId="7035EBFC" w14:textId="77777777">
        <w:tc>
          <w:tcPr>
            <w:tcW w:w="32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252732BB" w14:textId="77777777">
            <w:r>
              <w:rPr>
                <w:b/>
                <w:bCs/>
                <w:color w:val="FFFFFF"/>
                <w:sz w:val="18"/>
                <w:szCs w:val="18"/>
              </w:rPr>
              <w:t>Review Point</w:t>
            </w:r>
          </w:p>
        </w:tc>
        <w:tc>
          <w:tcPr>
            <w:tcW w:w="60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6BD1F1CB" w14:textId="77777777">
            <w:r>
              <w:rPr>
                <w:b/>
                <w:bCs/>
                <w:color w:val="FFFFFF"/>
                <w:sz w:val="18"/>
                <w:szCs w:val="18"/>
              </w:rPr>
              <w:t>Design Decision</w:t>
            </w:r>
          </w:p>
        </w:tc>
      </w:tr>
      <w:tr w:rsidR="00EA4A87" w14:paraId="67FF70EB"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5FAB0A79" w14:textId="77777777">
            <w:r>
              <w:rPr>
                <w:color w:val="1C2833"/>
                <w:sz w:val="18"/>
                <w:szCs w:val="18"/>
              </w:rPr>
              <w:t>Scope of this document</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3FBD9B66" w14:textId="77777777">
            <w:r>
              <w:rPr>
                <w:color w:val="1C2833"/>
                <w:sz w:val="18"/>
                <w:szCs w:val="18"/>
              </w:rPr>
              <w:t>Design phase only - defines the KMS architecture, key ownership, rotation, cross-account access, and governance standards. SCP enforcement detail lives in the companion SCP Strategy document (US-1542064).</w:t>
            </w:r>
          </w:p>
        </w:tc>
      </w:tr>
      <w:tr w:rsidR="00EA4A87" w14:paraId="60044A6F"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4D9BD18B" w14:textId="77777777">
            <w:r>
              <w:rPr>
                <w:color w:val="1C2833"/>
                <w:sz w:val="18"/>
                <w:szCs w:val="18"/>
              </w:rPr>
              <w:t>Relationship to SCP document</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6DC2AA18" w14:textId="77777777">
            <w:r>
              <w:rPr>
                <w:color w:val="1C2833"/>
                <w:sz w:val="18"/>
                <w:szCs w:val="18"/>
              </w:rPr>
              <w:t>This document defines the STANDARD. SCP-ESC-ENC-001 and SCP-ESC-ENC-002 (companion doc, Sections 4.5-4.6) are the technical guardrails that enforce this standard automatically.</w:t>
            </w:r>
          </w:p>
        </w:tc>
      </w:tr>
      <w:tr w:rsidR="00EA4A87" w14:paraId="3680DF7E"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FA87DEF" w14:textId="77777777">
            <w:r>
              <w:rPr>
                <w:color w:val="1C2833"/>
                <w:sz w:val="18"/>
                <w:szCs w:val="18"/>
              </w:rPr>
              <w:t>Three-tier key hierarchy</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1DF40C19" w14:textId="77777777">
            <w:r>
              <w:rPr>
                <w:color w:val="1C2833"/>
                <w:sz w:val="18"/>
                <w:szCs w:val="18"/>
              </w:rPr>
              <w:t>Org Audit Key (Tier 1), per-account Service Keys (Tier 2), and dedicated Secret Keys (Tier 3) provide defence-in-depth without excessive key sprawl.</w:t>
            </w:r>
          </w:p>
        </w:tc>
      </w:tr>
      <w:tr w:rsidR="00EA4A87" w14:paraId="654CCA37"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90AB866" w14:textId="77777777">
            <w:r>
              <w:rPr>
                <w:color w:val="1C2833"/>
                <w:sz w:val="18"/>
                <w:szCs w:val="18"/>
              </w:rPr>
              <w:t>No cross-environment key reuse</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7B50C970" w14:textId="77777777">
            <w:r>
              <w:rPr>
                <w:color w:val="1C2833"/>
                <w:sz w:val="18"/>
                <w:szCs w:val="18"/>
              </w:rPr>
              <w:t xml:space="preserve">Prod and </w:t>
            </w:r>
            <w:proofErr w:type="gramStart"/>
            <w:r>
              <w:rPr>
                <w:color w:val="1C2833"/>
                <w:sz w:val="18"/>
                <w:szCs w:val="18"/>
              </w:rPr>
              <w:t>Non-Prod</w:t>
            </w:r>
            <w:proofErr w:type="gramEnd"/>
            <w:r>
              <w:rPr>
                <w:color w:val="1C2833"/>
                <w:sz w:val="18"/>
                <w:szCs w:val="18"/>
              </w:rPr>
              <w:t xml:space="preserve"> never share a CMK, even within the same OU - limits blast radius of a </w:t>
            </w:r>
            <w:proofErr w:type="gramStart"/>
            <w:r>
              <w:rPr>
                <w:color w:val="1C2833"/>
                <w:sz w:val="18"/>
                <w:szCs w:val="18"/>
              </w:rPr>
              <w:t>Non-Prod</w:t>
            </w:r>
            <w:proofErr w:type="gramEnd"/>
            <w:r>
              <w:rPr>
                <w:color w:val="1C2833"/>
                <w:sz w:val="18"/>
                <w:szCs w:val="18"/>
              </w:rPr>
              <w:t xml:space="preserve"> compromise.</w:t>
            </w:r>
          </w:p>
        </w:tc>
      </w:tr>
      <w:tr w:rsidR="00EA4A87" w14:paraId="6F64DAE5"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DF69BFC" w14:textId="77777777">
            <w:r>
              <w:rPr>
                <w:color w:val="1C2833"/>
                <w:sz w:val="18"/>
                <w:szCs w:val="18"/>
              </w:rPr>
              <w:t>ESC partition isolation</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8CB03FE" w14:textId="77777777">
            <w:r>
              <w:rPr>
                <w:color w:val="1C2833"/>
                <w:sz w:val="18"/>
                <w:szCs w:val="18"/>
              </w:rPr>
              <w:t>CMKs in eusc-de-east-1 cannot be shared with or replicated to commercial AWS - enforced by both this design and RCP-ESC-KMS-001.</w:t>
            </w:r>
          </w:p>
        </w:tc>
      </w:tr>
      <w:tr w:rsidR="00EA4A87" w14:paraId="20E421C2"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B2E892B" w14:textId="77777777">
            <w:r>
              <w:rPr>
                <w:color w:val="1C2833"/>
                <w:sz w:val="18"/>
                <w:szCs w:val="18"/>
              </w:rPr>
              <w:t>Cross-account access is exception, not default</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350E169" w14:textId="77777777">
            <w:r>
              <w:rPr>
                <w:color w:val="1C2833"/>
                <w:sz w:val="18"/>
                <w:szCs w:val="18"/>
              </w:rPr>
              <w:t xml:space="preserve">Default-deny posture; every cross-account grant is documented, scoped to minimum actions, and time-boxed </w:t>
            </w:r>
            <w:proofErr w:type="gramStart"/>
            <w:r>
              <w:rPr>
                <w:color w:val="1C2833"/>
                <w:sz w:val="18"/>
                <w:szCs w:val="18"/>
              </w:rPr>
              <w:t>where</w:t>
            </w:r>
            <w:proofErr w:type="gramEnd"/>
            <w:r>
              <w:rPr>
                <w:color w:val="1C2833"/>
                <w:sz w:val="18"/>
                <w:szCs w:val="18"/>
              </w:rPr>
              <w:t xml:space="preserve"> used for external vendors.</w:t>
            </w:r>
          </w:p>
        </w:tc>
      </w:tr>
      <w:tr w:rsidR="00EA4A87" w14:paraId="1A51E54F" w14:textId="77777777">
        <w:tc>
          <w:tcPr>
            <w:tcW w:w="32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6AEFD42F" w14:textId="77777777">
            <w:r>
              <w:rPr>
                <w:color w:val="1C2833"/>
                <w:sz w:val="18"/>
                <w:szCs w:val="18"/>
              </w:rPr>
              <w:t>Sandbox has no CMK ownership</w:t>
            </w:r>
          </w:p>
        </w:tc>
        <w:tc>
          <w:tcPr>
            <w:tcW w:w="60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0DABFE92" w14:textId="77777777">
            <w:r>
              <w:rPr>
                <w:color w:val="1C2833"/>
                <w:sz w:val="18"/>
                <w:szCs w:val="18"/>
              </w:rPr>
              <w:t>Developers in Sandbox OU use AWS managed keys only - prevents ungoverned key sprawl while still meeting Basic assurance requirements.</w:t>
            </w:r>
          </w:p>
        </w:tc>
      </w:tr>
      <w:tr w:rsidR="00EA4A87" w14:paraId="7236BD60" w14:textId="77777777">
        <w:tc>
          <w:tcPr>
            <w:tcW w:w="32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52D6B900" w14:textId="77777777">
            <w:r>
              <w:rPr>
                <w:color w:val="1C2833"/>
                <w:sz w:val="18"/>
                <w:szCs w:val="18"/>
              </w:rPr>
              <w:t>Secret-tier data uses CloudHSM/XKS</w:t>
            </w:r>
          </w:p>
        </w:tc>
        <w:tc>
          <w:tcPr>
            <w:tcW w:w="60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128422C6" w14:textId="77777777">
            <w:r>
              <w:rPr>
                <w:color w:val="1C2833"/>
                <w:sz w:val="18"/>
                <w:szCs w:val="18"/>
              </w:rPr>
              <w:t>For the highest sensitivity tier, a dedicated hardware-backed key store option is available and recommended for government-classified or national-security-adjacent workloads.</w:t>
            </w:r>
          </w:p>
        </w:tc>
      </w:tr>
    </w:tbl>
    <w:p w:rsidR="00EA4A87" w:rsidRDefault="00EA4A87" w14:paraId="390BF599" w14:textId="77777777">
      <w:pPr>
        <w:spacing w:before="60" w:after="60"/>
      </w:pPr>
    </w:p>
    <w:p w:rsidR="00EA4A87" w:rsidRDefault="004E65CB" w14:paraId="1AD9D3D0" w14:textId="77777777">
      <w:pPr>
        <w:pStyle w:val="Heading2"/>
      </w:pPr>
      <w:bookmarkStart w:name="_Toc233128898" w:id="35"/>
      <w:proofErr w:type="gramStart"/>
      <w:r>
        <w:t>9.3  Approval</w:t>
      </w:r>
      <w:proofErr w:type="gramEnd"/>
      <w:r>
        <w:t xml:space="preserve"> Sign-</w:t>
      </w:r>
      <w:proofErr w:type="gramStart"/>
      <w:r>
        <w:t>Off  (</w:t>
      </w:r>
      <w:proofErr w:type="gramEnd"/>
      <w:r>
        <w:t>WI-1543493)</w:t>
      </w:r>
      <w:bookmarkEnd w:id="35"/>
    </w:p>
    <w:tbl>
      <w:tblPr>
        <w:tblW w:w="924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600"/>
        <w:gridCol w:w="2240"/>
        <w:gridCol w:w="1800"/>
        <w:gridCol w:w="2600"/>
      </w:tblGrid>
      <w:tr w:rsidR="00EA4A87" w14:paraId="4A498AC5" w14:textId="77777777">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319F9540" w14:textId="77777777">
            <w:r>
              <w:rPr>
                <w:b/>
                <w:bCs/>
                <w:color w:val="FFFFFF"/>
                <w:sz w:val="18"/>
                <w:szCs w:val="18"/>
              </w:rPr>
              <w:t>Role</w:t>
            </w:r>
          </w:p>
        </w:tc>
        <w:tc>
          <w:tcPr>
            <w:tcW w:w="224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522D850D" w14:textId="77777777">
            <w:r>
              <w:rPr>
                <w:b/>
                <w:bCs/>
                <w:color w:val="FFFFFF"/>
                <w:sz w:val="18"/>
                <w:szCs w:val="18"/>
              </w:rPr>
              <w:t>Name</w:t>
            </w:r>
          </w:p>
        </w:tc>
        <w:tc>
          <w:tcPr>
            <w:tcW w:w="18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37562488" w14:textId="77777777">
            <w:r>
              <w:rPr>
                <w:b/>
                <w:bCs/>
                <w:color w:val="FFFFFF"/>
                <w:sz w:val="18"/>
                <w:szCs w:val="18"/>
              </w:rPr>
              <w:t>Date</w:t>
            </w:r>
          </w:p>
        </w:tc>
        <w:tc>
          <w:tcPr>
            <w:tcW w:w="2600" w:type="dxa"/>
            <w:tcBorders>
              <w:top w:val="single" w:color="BBBBBB" w:sz="4" w:space="0"/>
              <w:left w:val="single" w:color="BBBBBB" w:sz="4" w:space="0"/>
              <w:bottom w:val="single" w:color="BBBBBB" w:sz="4" w:space="0"/>
              <w:right w:val="single" w:color="BBBBBB" w:sz="4" w:space="0"/>
            </w:tcBorders>
            <w:shd w:val="clear" w:color="auto" w:fill="0B2F6B"/>
            <w:tcMar>
              <w:top w:w="100" w:type="dxa"/>
              <w:left w:w="130" w:type="dxa"/>
              <w:bottom w:w="100" w:type="dxa"/>
              <w:right w:w="130" w:type="dxa"/>
            </w:tcMar>
          </w:tcPr>
          <w:p w:rsidR="00EA4A87" w:rsidRDefault="004E65CB" w14:paraId="7EC442F4" w14:textId="77777777">
            <w:r>
              <w:rPr>
                <w:b/>
                <w:bCs/>
                <w:color w:val="FFFFFF"/>
                <w:sz w:val="18"/>
                <w:szCs w:val="18"/>
              </w:rPr>
              <w:t>Signature</w:t>
            </w:r>
          </w:p>
        </w:tc>
      </w:tr>
      <w:tr w:rsidR="00EA4A87" w14:paraId="2486031B" w14:textId="77777777">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4E65CB" w14:paraId="025D726D" w14:textId="77777777">
            <w:r>
              <w:rPr>
                <w:b/>
                <w:bCs/>
                <w:color w:val="1C2833"/>
                <w:sz w:val="18"/>
                <w:szCs w:val="18"/>
              </w:rPr>
              <w:t>Cloud Platform Architect</w:t>
            </w:r>
          </w:p>
        </w:tc>
        <w:tc>
          <w:tcPr>
            <w:tcW w:w="224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EA4A87" w14:paraId="55FB5E51"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EA4A87" w14:paraId="275E3567"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FFFFFF"/>
            <w:tcMar>
              <w:top w:w="100" w:type="dxa"/>
              <w:left w:w="130" w:type="dxa"/>
              <w:bottom w:w="100" w:type="dxa"/>
              <w:right w:w="130" w:type="dxa"/>
            </w:tcMar>
          </w:tcPr>
          <w:p w:rsidR="00EA4A87" w:rsidRDefault="00EA4A87" w14:paraId="64337114" w14:textId="77777777"/>
        </w:tc>
      </w:tr>
      <w:tr w:rsidR="00EA4A87" w14:paraId="363EF4CB"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4431D96E" w14:textId="77777777">
            <w:r>
              <w:rPr>
                <w:b/>
                <w:bCs/>
                <w:color w:val="1C2833"/>
                <w:sz w:val="18"/>
                <w:szCs w:val="18"/>
              </w:rPr>
              <w:t>CISO / Security Lead</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476F3AC2"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112E109A"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2F3F9B8B" w14:textId="77777777"/>
        </w:tc>
      </w:tr>
      <w:tr w:rsidR="00EA4A87" w14:paraId="0DD0DF36" w14:textId="77777777">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4E65CB" w14:paraId="7C42F3E7" w14:textId="77777777">
            <w:r>
              <w:rPr>
                <w:b/>
                <w:bCs/>
                <w:color w:val="1C2833"/>
                <w:sz w:val="18"/>
                <w:szCs w:val="18"/>
              </w:rPr>
              <w:t>Compliance Officer</w:t>
            </w:r>
          </w:p>
        </w:tc>
        <w:tc>
          <w:tcPr>
            <w:tcW w:w="224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2F93E81E" w14:textId="77777777"/>
        </w:tc>
        <w:tc>
          <w:tcPr>
            <w:tcW w:w="18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583CA2D6" w14:textId="77777777"/>
        </w:tc>
        <w:tc>
          <w:tcPr>
            <w:tcW w:w="2600" w:type="dxa"/>
            <w:tcBorders>
              <w:top w:val="single" w:color="BBBBBB" w:sz="4" w:space="0"/>
              <w:left w:val="single" w:color="BBBBBB" w:sz="4" w:space="0"/>
              <w:bottom w:val="single" w:color="BBBBBB" w:sz="4" w:space="0"/>
              <w:right w:val="single" w:color="BBBBBB" w:sz="4" w:space="0"/>
            </w:tcBorders>
            <w:shd w:val="clear" w:color="auto" w:fill="EBF5FB"/>
            <w:tcMar>
              <w:top w:w="100" w:type="dxa"/>
              <w:left w:w="130" w:type="dxa"/>
              <w:bottom w:w="100" w:type="dxa"/>
              <w:right w:w="130" w:type="dxa"/>
            </w:tcMar>
          </w:tcPr>
          <w:p w:rsidR="00EA4A87" w:rsidRDefault="00EA4A87" w14:paraId="293FC0B6" w14:textId="77777777"/>
        </w:tc>
      </w:tr>
    </w:tbl>
    <w:p w:rsidR="00BE385F" w:rsidRDefault="00BE385F" w14:paraId="5F364968" w14:textId="77777777"/>
    <w:sectPr w:rsidR="00BE385F">
      <w:headerReference w:type="default" r:id="rId7"/>
      <w:footerReference w:type="default" r:id="rId8"/>
      <w:pgSz w:w="12240" w:h="15840" w:orient="portrait"/>
      <w:pgMar w:top="1000" w:right="1000" w:bottom="1000" w:left="1000" w:header="708" w:footer="708" w:gutter="0"/>
      <w:cols w:space="720"/>
      <w:docGrid w:linePitch="360"/>
    </w:sectPr>
  </w:body>
</w:document>
</file>

<file path=word/comments.xml><?xml version="1.0" encoding="utf-8"?>
<w:comments xmlns:w14="http://schemas.microsoft.com/office/word/2010/wordml" xmlns:w="http://schemas.openxmlformats.org/wordprocessingml/2006/main">
  <w:comment xmlns:w="http://schemas.openxmlformats.org/wordprocessingml/2006/main" w:initials="BF" w:author="Behrend, Flemming Jæger" w:date="2026-07-07T11:56:47" w:id="197403413">
    <w:p xmlns:w14="http://schemas.microsoft.com/office/word/2010/wordml" xmlns:w="http://schemas.openxmlformats.org/wordprocessingml/2006/main" w:rsidR="13B58FC1" w:rsidRDefault="13D8E780" w14:paraId="191397EF" w14:textId="3EEA7181">
      <w:pPr>
        <w:pStyle w:val="CommentText"/>
      </w:pPr>
      <w:r>
        <w:rPr>
          <w:rStyle w:val="CommentReference"/>
        </w:rPr>
        <w:annotationRef/>
      </w:r>
      <w:r w:rsidRPr="502D2C30" w:rsidR="4BC4DABB">
        <w:t>This sounds like a highly operational burden for us and could be error prone. Is the plan that we do this through the console or with pipelines? Could you please describe the intended process and how do we rollback?</w:t>
      </w:r>
    </w:p>
  </w:comment>
  <w:comment xmlns:w="http://schemas.openxmlformats.org/wordprocessingml/2006/main" w:initials="BF" w:author="Behrend, Flemming Jæger" w:date="2026-07-07T12:02:23" w:id="2125727919">
    <w:p xmlns:w14="http://schemas.microsoft.com/office/word/2010/wordml" xmlns:w="http://schemas.openxmlformats.org/wordprocessingml/2006/main" w:rsidR="43568896" w:rsidRDefault="30CE49CD" w14:paraId="2F4BB040" w14:textId="347AFA9D">
      <w:pPr>
        <w:pStyle w:val="CommentText"/>
      </w:pPr>
      <w:r>
        <w:rPr>
          <w:rStyle w:val="CommentReference"/>
        </w:rPr>
        <w:annotationRef/>
      </w:r>
      <w:r w:rsidRPr="182E2FFA" w:rsidR="4779F394">
        <w:t>With no reuse at all across so many accounts and environments will the amount of keys/grants/policies not explode and will be hard to manage</w:t>
      </w:r>
    </w:p>
  </w:comment>
  <w:comment xmlns:w="http://schemas.openxmlformats.org/wordprocessingml/2006/main" w:initials="BF" w:author="Behrend, Flemming Jæger" w:date="2026-07-07T12:13:24" w:id="2090394960">
    <w:p xmlns:w14="http://schemas.microsoft.com/office/word/2010/wordml" xmlns:w="http://schemas.openxmlformats.org/wordprocessingml/2006/main" w:rsidR="6C1644D4" w:rsidRDefault="644457DE" w14:paraId="6FE39625" w14:textId="781D84CD">
      <w:pPr>
        <w:pStyle w:val="CommentText"/>
      </w:pPr>
      <w:r>
        <w:rPr>
          <w:rStyle w:val="CommentReference"/>
        </w:rPr>
        <w:annotationRef/>
      </w:r>
      <w:r w:rsidRPr="4ABF306F" w:rsidR="68BA1BED">
        <w:t>This wording should distinguish between technical enforcement and process enforcement. SCPs can deny KMS API actions, but they do not by themselves enforce business approvals such as CISO approval. Is the workflow for this a service now form that will be filled out to request a key deletion and then that needs to be approved by a security officer and how do we delete the key with MFA if we do it through a pipeline execution?</w:t>
      </w:r>
    </w:p>
  </w:comment>
  <w:comment xmlns:w="http://schemas.openxmlformats.org/wordprocessingml/2006/main" w:initials="EV" w:author="Ewerlöf, Victor" w:date="2026-07-07T19:20:34" w:id="1114723283">
    <w:p xmlns:w14="http://schemas.microsoft.com/office/word/2010/wordml" xmlns:w="http://schemas.openxmlformats.org/wordprocessingml/2006/main" w:rsidR="18131BEB" w:rsidRDefault="6B90C78E" w14:paraId="72BBCA9A" w14:textId="190F77C7">
      <w:pPr>
        <w:pStyle w:val="CommentText"/>
      </w:pPr>
      <w:r>
        <w:rPr>
          <w:rStyle w:val="CommentReference"/>
        </w:rPr>
        <w:annotationRef/>
      </w:r>
      <w:r w:rsidRPr="020123A4" w:rsidR="24E953ED">
        <w:t>Maybe this needs to be a lifespan rather then denied if they want to test it?</w:t>
      </w:r>
    </w:p>
  </w:comment>
</w:comments>
</file>

<file path=word/commentsExtended.xml><?xml version="1.0" encoding="utf-8"?>
<w15:commentsEx xmlns:mc="http://schemas.openxmlformats.org/markup-compatibility/2006" xmlns:w15="http://schemas.microsoft.com/office/word/2012/wordml" mc:Ignorable="w15">
  <w15:commentEx w15:done="0" w15:paraId="191397EF"/>
  <w15:commentEx w15:done="0" w15:paraId="2F4BB040"/>
  <w15:commentEx w15:done="0" w15:paraId="6FE39625"/>
  <w15:commentEx w15:done="0" w15:paraId="72BBCA9A"/>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25048649" w16cex:dateUtc="2026-07-07T09:56:47.541Z"/>
  <w16cex:commentExtensible w16cex:durableId="067F4D8E" w16cex:dateUtc="2026-07-07T10:02:23.635Z"/>
  <w16cex:commentExtensible w16cex:durableId="43F807B2" w16cex:dateUtc="2026-07-07T10:13:24.767Z"/>
  <w16cex:commentExtensible w16cex:durableId="7F25F485" w16cex:dateUtc="2026-07-07T17:20:34.103Z"/>
</w16cex:commentsExtensible>
</file>

<file path=word/commentsIds.xml><?xml version="1.0" encoding="utf-8"?>
<w16cid:commentsIds xmlns:mc="http://schemas.openxmlformats.org/markup-compatibility/2006" xmlns:w16cid="http://schemas.microsoft.com/office/word/2016/wordml/cid" mc:Ignorable="w16cid">
  <w16cid:commentId w16cid:paraId="191397EF" w16cid:durableId="25048649"/>
  <w16cid:commentId w16cid:paraId="2F4BB040" w16cid:durableId="067F4D8E"/>
  <w16cid:commentId w16cid:paraId="6FE39625" w16cid:durableId="43F807B2"/>
  <w16cid:commentId w16cid:paraId="72BBCA9A" w16cid:durableId="7F25F4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0F0F2F" w:rsidRDefault="000F0F2F" w14:paraId="463DA6EF" w14:textId="77777777">
      <w:r>
        <w:separator/>
      </w:r>
    </w:p>
  </w:endnote>
  <w:endnote w:type="continuationSeparator" w:id="0">
    <w:p w:rsidR="000F0F2F" w:rsidRDefault="000F0F2F" w14:paraId="3A6F9323" w14:textId="7777777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EA4A87" w:rsidP="00E3733C" w:rsidRDefault="00030872" w14:paraId="66EBA463" w14:textId="0B098794">
    <w:pPr>
      <w:pBdr>
        <w:top w:val="single" w:color="B03A2E" w:sz="6" w:space="4"/>
      </w:pBdr>
    </w:pPr>
    <w:r>
      <w:rPr>
        <w:i/>
        <w:iCs/>
        <w:color w:val="1C2833"/>
        <w:sz w:val="16"/>
        <w:szCs w:val="16"/>
      </w:rPr>
      <w:t xml:space="preserve">                                                                                                                          HEX</w:t>
    </w:r>
    <w:r w:rsidR="00F662A0">
      <w:rPr>
        <w:i/>
        <w:iCs/>
        <w:color w:val="1C2833"/>
        <w:sz w:val="16"/>
        <w:szCs w:val="16"/>
      </w:rPr>
      <w:t>A</w:t>
    </w:r>
    <w:r>
      <w:rPr>
        <w:i/>
        <w:iCs/>
        <w:color w:val="1C2833"/>
        <w:sz w:val="16"/>
        <w:szCs w:val="16"/>
      </w:rPr>
      <w:t xml:space="preserve">WARE </w:t>
    </w:r>
    <w:r w:rsidR="004E65CB">
      <w:rPr>
        <w:i/>
        <w:iCs/>
        <w:color w:val="1C2833"/>
        <w:sz w:val="16"/>
        <w:szCs w:val="16"/>
      </w:rPr>
      <w:t xml:space="preserve">CONFIDENTIAL </w:t>
    </w:r>
    <w:r>
      <w:rPr>
        <w:i/>
        <w:iCs/>
        <w:color w:val="1C2833"/>
        <w:sz w:val="16"/>
        <w:szCs w:val="16"/>
      </w:rPr>
      <w:t>-</w:t>
    </w:r>
    <w:r w:rsidR="004E65CB">
      <w:rPr>
        <w:i/>
        <w:iCs/>
        <w:color w:val="1C2833"/>
        <w:sz w:val="16"/>
        <w:szCs w:val="16"/>
      </w:rPr>
      <w:t xml:space="preserve"> Customer Deliverable    </w:t>
    </w:r>
    <w:r w:rsidR="004E65CB">
      <w:rPr>
        <w:color w:val="1C2833"/>
        <w:sz w:val="16"/>
        <w:szCs w:val="16"/>
      </w:rPr>
      <w:t xml:space="preserve">Page </w:t>
    </w:r>
    <w:r w:rsidR="004E65CB">
      <w:rPr>
        <w:color w:val="1C2833"/>
        <w:sz w:val="16"/>
        <w:szCs w:val="16"/>
      </w:rPr>
      <w:fldChar w:fldCharType="begin"/>
    </w:r>
    <w:r w:rsidR="004E65CB">
      <w:rPr>
        <w:color w:val="1C2833"/>
        <w:sz w:val="16"/>
        <w:szCs w:val="16"/>
      </w:rPr>
      <w:instrText>PAGE</w:instrText>
    </w:r>
    <w:r w:rsidR="004E65CB">
      <w:rPr>
        <w:color w:val="1C2833"/>
        <w:sz w:val="16"/>
        <w:szCs w:val="16"/>
      </w:rPr>
      <w:fldChar w:fldCharType="separate"/>
    </w:r>
    <w:r w:rsidR="00275BF5">
      <w:rPr>
        <w:noProof/>
        <w:color w:val="1C2833"/>
        <w:sz w:val="16"/>
        <w:szCs w:val="16"/>
      </w:rPr>
      <w:t>1</w:t>
    </w:r>
    <w:r w:rsidR="004E65CB">
      <w:rPr>
        <w:color w:val="1C2833"/>
        <w:sz w:val="16"/>
        <w:szCs w:val="16"/>
      </w:rPr>
      <w:fldChar w:fldCharType="end"/>
    </w:r>
    <w:r w:rsidR="004E65CB">
      <w:rPr>
        <w:color w:val="1C2833"/>
        <w:sz w:val="16"/>
        <w:szCs w:val="16"/>
      </w:rPr>
      <w:t xml:space="preserve"> of </w:t>
    </w:r>
    <w:r w:rsidR="004E65CB">
      <w:rPr>
        <w:color w:val="1C2833"/>
        <w:sz w:val="16"/>
        <w:szCs w:val="16"/>
      </w:rPr>
      <w:fldChar w:fldCharType="begin"/>
    </w:r>
    <w:r w:rsidR="004E65CB">
      <w:rPr>
        <w:color w:val="1C2833"/>
        <w:sz w:val="16"/>
        <w:szCs w:val="16"/>
      </w:rPr>
      <w:instrText>NUMPAGES</w:instrText>
    </w:r>
    <w:r w:rsidR="004E65CB">
      <w:rPr>
        <w:color w:val="1C2833"/>
        <w:sz w:val="16"/>
        <w:szCs w:val="16"/>
      </w:rPr>
      <w:fldChar w:fldCharType="separate"/>
    </w:r>
    <w:r w:rsidR="00275BF5">
      <w:rPr>
        <w:noProof/>
        <w:color w:val="1C2833"/>
        <w:sz w:val="16"/>
        <w:szCs w:val="16"/>
      </w:rPr>
      <w:t>2</w:t>
    </w:r>
    <w:r w:rsidR="004E65CB">
      <w:rPr>
        <w:color w:val="1C2833"/>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0F0F2F" w:rsidRDefault="000F0F2F" w14:paraId="2B66634D" w14:textId="77777777">
      <w:r>
        <w:separator/>
      </w:r>
    </w:p>
  </w:footnote>
  <w:footnote w:type="continuationSeparator" w:id="0">
    <w:p w:rsidR="000F0F2F" w:rsidRDefault="000F0F2F" w14:paraId="197F6BE0" w14:textId="7777777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Style w:val="TableGrid"/>
      <w:tblW w:w="0" w:type="auto"/>
      <w:tblBorders>
        <w:top w:val="none" w:color="auto" w:sz="0" w:space="0"/>
        <w:left w:val="none" w:color="auto" w:sz="0" w:space="0"/>
        <w:bottom w:val="none" w:color="auto" w:sz="0" w:space="0"/>
        <w:right w:val="none" w:color="auto" w:sz="0" w:space="0"/>
        <w:insideH w:val="none" w:color="auto" w:sz="0" w:space="0"/>
        <w:insideV w:val="none" w:color="auto" w:sz="0" w:space="0"/>
      </w:tblBorders>
      <w:tblLook w:val="04A0" w:firstRow="1" w:lastRow="0" w:firstColumn="1" w:lastColumn="0" w:noHBand="0" w:noVBand="1"/>
    </w:tblPr>
    <w:tblGrid>
      <w:gridCol w:w="1255"/>
      <w:gridCol w:w="7650"/>
      <w:gridCol w:w="1325"/>
    </w:tblGrid>
    <w:tr w:rsidR="00275BF5" w:rsidTr="004E65CB" w14:paraId="3D5E7222" w14:textId="77777777">
      <w:tc>
        <w:tcPr>
          <w:tcW w:w="1255" w:type="dxa"/>
        </w:tcPr>
        <w:p w:rsidR="00275BF5" w:rsidP="00275BF5" w:rsidRDefault="00275BF5" w14:paraId="45281214" w14:textId="77777777">
          <w:pPr>
            <w:pStyle w:val="Header"/>
            <w:rPr>
              <w:lang w:val="en-US"/>
            </w:rPr>
          </w:pPr>
          <w:r w:rsidRPr="00CF74EA">
            <w:rPr>
              <w:noProof/>
              <w:lang w:val="en-US"/>
            </w:rPr>
            <w:drawing>
              <wp:inline distT="0" distB="0" distL="0" distR="0" wp14:anchorId="6B4D560B" wp14:editId="10EAE015">
                <wp:extent cx="439711" cy="442282"/>
                <wp:effectExtent l="0" t="0" r="0" b="0"/>
                <wp:docPr id="16376106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610623" name=""/>
                        <pic:cNvPicPr/>
                      </pic:nvPicPr>
                      <pic:blipFill>
                        <a:blip r:embed="rId1"/>
                        <a:stretch>
                          <a:fillRect/>
                        </a:stretch>
                      </pic:blipFill>
                      <pic:spPr>
                        <a:xfrm>
                          <a:off x="0" y="0"/>
                          <a:ext cx="469589" cy="472335"/>
                        </a:xfrm>
                        <a:prstGeom prst="rect">
                          <a:avLst/>
                        </a:prstGeom>
                      </pic:spPr>
                    </pic:pic>
                  </a:graphicData>
                </a:graphic>
              </wp:inline>
            </w:drawing>
          </w:r>
        </w:p>
      </w:tc>
      <w:tc>
        <w:tcPr>
          <w:tcW w:w="7650" w:type="dxa"/>
        </w:tcPr>
        <w:p w:rsidR="00275BF5" w:rsidP="00275BF5" w:rsidRDefault="00275BF5" w14:paraId="427C577F" w14:textId="77777777">
          <w:pPr>
            <w:pStyle w:val="Header"/>
            <w:rPr>
              <w:b/>
              <w:bCs/>
              <w:color w:val="002060"/>
              <w:lang w:val="en-US"/>
            </w:rPr>
          </w:pPr>
        </w:p>
        <w:p w:rsidRPr="00275BF5" w:rsidR="00275BF5" w:rsidP="00275BF5" w:rsidRDefault="00275BF5" w14:paraId="1A9D8AEA" w14:textId="1D6B2EBF">
          <w:pPr>
            <w:pStyle w:val="Header"/>
            <w:rPr>
              <w:lang w:val="en-US"/>
            </w:rPr>
          </w:pPr>
          <w:r w:rsidRPr="00275BF5">
            <w:rPr>
              <w:b/>
              <w:bCs/>
              <w:color w:val="002060"/>
              <w:lang w:val="en-US"/>
            </w:rPr>
            <w:t>AWS ESC Landing Zone KMS &amp; Encryption Strategy | eusc-de-east-1</w:t>
          </w:r>
        </w:p>
      </w:tc>
      <w:tc>
        <w:tcPr>
          <w:tcW w:w="1325" w:type="dxa"/>
        </w:tcPr>
        <w:p w:rsidR="00275BF5" w:rsidP="00275BF5" w:rsidRDefault="00275BF5" w14:paraId="28E6E7FC" w14:textId="77777777">
          <w:pPr>
            <w:pStyle w:val="Header"/>
            <w:rPr>
              <w:lang w:val="en-US"/>
            </w:rPr>
          </w:pPr>
          <w:r>
            <w:rPr>
              <w:noProof/>
            </w:rPr>
            <w:drawing>
              <wp:anchor distT="0" distB="0" distL="114300" distR="114300" simplePos="0" relativeHeight="251659264" behindDoc="0" locked="0" layoutInCell="1" allowOverlap="1" wp14:anchorId="1DA33151" wp14:editId="18A79FEF">
                <wp:simplePos x="0" y="0"/>
                <wp:positionH relativeFrom="margin">
                  <wp:posOffset>-4445</wp:posOffset>
                </wp:positionH>
                <wp:positionV relativeFrom="topMargin">
                  <wp:posOffset>0</wp:posOffset>
                </wp:positionV>
                <wp:extent cx="735106" cy="392918"/>
                <wp:effectExtent l="0" t="0" r="8255" b="7620"/>
                <wp:wrapNone/>
                <wp:docPr id="748140658" name="Picture 2" descr="A blue text on a whit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8140658" name="Picture 2" descr="A blue text on a white background&#10;&#10;Description automatically generated"/>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735106" cy="392918"/>
                        </a:xfrm>
                        <a:prstGeom prst="rect">
                          <a:avLst/>
                        </a:prstGeom>
                        <a:noFill/>
                        <a:ln>
                          <a:noFill/>
                        </a:ln>
                      </pic:spPr>
                    </pic:pic>
                  </a:graphicData>
                </a:graphic>
                <wp14:sizeRelH relativeFrom="margin">
                  <wp14:pctWidth>0</wp14:pctWidth>
                </wp14:sizeRelH>
                <wp14:sizeRelV relativeFrom="margin">
                  <wp14:pctHeight>0</wp14:pctHeight>
                </wp14:sizeRelV>
              </wp:anchor>
            </w:drawing>
          </w:r>
        </w:p>
      </w:tc>
    </w:tr>
  </w:tbl>
  <w:p w:rsidRPr="00275BF5" w:rsidR="00EA4A87" w:rsidP="00275BF5" w:rsidRDefault="00EA4A87" w14:paraId="5C002D32" w14:textId="2331B63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D516AC"/>
    <w:multiLevelType w:val="hybridMultilevel"/>
    <w:tmpl w:val="EE2EF048"/>
    <w:lvl w:ilvl="0" w:tplc="83C20B76">
      <w:start w:val="1"/>
      <w:numFmt w:val="bullet"/>
      <w:lvlText w:val="•"/>
      <w:lvlJc w:val="left"/>
      <w:pPr>
        <w:ind w:left="720" w:hanging="360"/>
      </w:pPr>
    </w:lvl>
    <w:lvl w:ilvl="1" w:tplc="F2625F60">
      <w:start w:val="1"/>
      <w:numFmt w:val="bullet"/>
      <w:lvlText w:val="o"/>
      <w:lvlJc w:val="left"/>
      <w:pPr>
        <w:ind w:left="1080" w:hanging="360"/>
      </w:pPr>
    </w:lvl>
    <w:lvl w:ilvl="2" w:tplc="6C1AA4C8">
      <w:numFmt w:val="decimal"/>
      <w:lvlText w:val=""/>
      <w:lvlJc w:val="left"/>
    </w:lvl>
    <w:lvl w:ilvl="3" w:tplc="0178AC6A">
      <w:numFmt w:val="decimal"/>
      <w:lvlText w:val=""/>
      <w:lvlJc w:val="left"/>
    </w:lvl>
    <w:lvl w:ilvl="4" w:tplc="D81A092E">
      <w:numFmt w:val="decimal"/>
      <w:lvlText w:val=""/>
      <w:lvlJc w:val="left"/>
    </w:lvl>
    <w:lvl w:ilvl="5" w:tplc="7D909D76">
      <w:numFmt w:val="decimal"/>
      <w:lvlText w:val=""/>
      <w:lvlJc w:val="left"/>
    </w:lvl>
    <w:lvl w:ilvl="6" w:tplc="32065D06">
      <w:numFmt w:val="decimal"/>
      <w:lvlText w:val=""/>
      <w:lvlJc w:val="left"/>
    </w:lvl>
    <w:lvl w:ilvl="7" w:tplc="2EA0F6C2">
      <w:numFmt w:val="decimal"/>
      <w:lvlText w:val=""/>
      <w:lvlJc w:val="left"/>
    </w:lvl>
    <w:lvl w:ilvl="8" w:tplc="0DE8D676">
      <w:numFmt w:val="decimal"/>
      <w:lvlText w:val=""/>
      <w:lvlJc w:val="left"/>
    </w:lvl>
  </w:abstractNum>
  <w:abstractNum w:abstractNumId="1" w15:restartNumberingAfterBreak="0">
    <w:nsid w:val="26DD3491"/>
    <w:multiLevelType w:val="multilevel"/>
    <w:tmpl w:val="B2145E4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15:restartNumberingAfterBreak="0">
    <w:nsid w:val="42196FCD"/>
    <w:multiLevelType w:val="hybridMultilevel"/>
    <w:tmpl w:val="B9A6A712"/>
    <w:lvl w:ilvl="0" w:tplc="FC584AA2">
      <w:start w:val="1"/>
      <w:numFmt w:val="decimal"/>
      <w:lvlText w:val="%1."/>
      <w:lvlJc w:val="left"/>
      <w:pPr>
        <w:ind w:left="720" w:hanging="360"/>
      </w:pPr>
    </w:lvl>
    <w:lvl w:ilvl="1" w:tplc="81F6259C">
      <w:numFmt w:val="decimal"/>
      <w:lvlText w:val=""/>
      <w:lvlJc w:val="left"/>
    </w:lvl>
    <w:lvl w:ilvl="2" w:tplc="2CC84C24">
      <w:numFmt w:val="decimal"/>
      <w:lvlText w:val=""/>
      <w:lvlJc w:val="left"/>
    </w:lvl>
    <w:lvl w:ilvl="3" w:tplc="763E8FD0">
      <w:numFmt w:val="decimal"/>
      <w:lvlText w:val=""/>
      <w:lvlJc w:val="left"/>
    </w:lvl>
    <w:lvl w:ilvl="4" w:tplc="A31287C8">
      <w:numFmt w:val="decimal"/>
      <w:lvlText w:val=""/>
      <w:lvlJc w:val="left"/>
    </w:lvl>
    <w:lvl w:ilvl="5" w:tplc="6E02C8FA">
      <w:numFmt w:val="decimal"/>
      <w:lvlText w:val=""/>
      <w:lvlJc w:val="left"/>
    </w:lvl>
    <w:lvl w:ilvl="6" w:tplc="CFE665CA">
      <w:numFmt w:val="decimal"/>
      <w:lvlText w:val=""/>
      <w:lvlJc w:val="left"/>
    </w:lvl>
    <w:lvl w:ilvl="7" w:tplc="64269F96">
      <w:numFmt w:val="decimal"/>
      <w:lvlText w:val=""/>
      <w:lvlJc w:val="left"/>
    </w:lvl>
    <w:lvl w:ilvl="8" w:tplc="DF487D50">
      <w:numFmt w:val="decimal"/>
      <w:lvlText w:val=""/>
      <w:lvlJc w:val="left"/>
    </w:lvl>
  </w:abstractNum>
  <w:abstractNum w:abstractNumId="3" w15:restartNumberingAfterBreak="0">
    <w:nsid w:val="774318AD"/>
    <w:multiLevelType w:val="hybridMultilevel"/>
    <w:tmpl w:val="A044E7F0"/>
    <w:lvl w:ilvl="0" w:tplc="607E497C">
      <w:start w:val="1"/>
      <w:numFmt w:val="bullet"/>
      <w:lvlText w:val="●"/>
      <w:lvlJc w:val="left"/>
      <w:pPr>
        <w:ind w:left="720" w:hanging="360"/>
      </w:pPr>
    </w:lvl>
    <w:lvl w:ilvl="1" w:tplc="805E082C">
      <w:start w:val="1"/>
      <w:numFmt w:val="bullet"/>
      <w:lvlText w:val="○"/>
      <w:lvlJc w:val="left"/>
      <w:pPr>
        <w:ind w:left="1440" w:hanging="360"/>
      </w:pPr>
    </w:lvl>
    <w:lvl w:ilvl="2" w:tplc="B9AC767A">
      <w:start w:val="1"/>
      <w:numFmt w:val="bullet"/>
      <w:lvlText w:val="■"/>
      <w:lvlJc w:val="left"/>
      <w:pPr>
        <w:ind w:left="2160" w:hanging="360"/>
      </w:pPr>
    </w:lvl>
    <w:lvl w:ilvl="3" w:tplc="B8F4FB24">
      <w:start w:val="1"/>
      <w:numFmt w:val="bullet"/>
      <w:lvlText w:val="●"/>
      <w:lvlJc w:val="left"/>
      <w:pPr>
        <w:ind w:left="2880" w:hanging="360"/>
      </w:pPr>
    </w:lvl>
    <w:lvl w:ilvl="4" w:tplc="615C9216">
      <w:start w:val="1"/>
      <w:numFmt w:val="bullet"/>
      <w:lvlText w:val="○"/>
      <w:lvlJc w:val="left"/>
      <w:pPr>
        <w:ind w:left="3600" w:hanging="360"/>
      </w:pPr>
    </w:lvl>
    <w:lvl w:ilvl="5" w:tplc="CB96C2BC">
      <w:start w:val="1"/>
      <w:numFmt w:val="bullet"/>
      <w:lvlText w:val="■"/>
      <w:lvlJc w:val="left"/>
      <w:pPr>
        <w:ind w:left="4320" w:hanging="360"/>
      </w:pPr>
    </w:lvl>
    <w:lvl w:ilvl="6" w:tplc="38BCCD14">
      <w:start w:val="1"/>
      <w:numFmt w:val="bullet"/>
      <w:lvlText w:val="●"/>
      <w:lvlJc w:val="left"/>
      <w:pPr>
        <w:ind w:left="5040" w:hanging="360"/>
      </w:pPr>
    </w:lvl>
    <w:lvl w:ilvl="7" w:tplc="FD4CF46E">
      <w:start w:val="1"/>
      <w:numFmt w:val="bullet"/>
      <w:lvlText w:val="●"/>
      <w:lvlJc w:val="left"/>
      <w:pPr>
        <w:ind w:left="5760" w:hanging="360"/>
      </w:pPr>
    </w:lvl>
    <w:lvl w:ilvl="8" w:tplc="C53866E2">
      <w:start w:val="1"/>
      <w:numFmt w:val="bullet"/>
      <w:lvlText w:val="●"/>
      <w:lvlJc w:val="left"/>
      <w:pPr>
        <w:ind w:left="6480" w:hanging="360"/>
      </w:pPr>
    </w:lvl>
  </w:abstractNum>
  <w:num w:numId="1" w16cid:durableId="123161953">
    <w:abstractNumId w:val="3"/>
    <w:lvlOverride w:ilvl="0">
      <w:startOverride w:val="1"/>
    </w:lvlOverride>
  </w:num>
  <w:num w:numId="2" w16cid:durableId="922106951">
    <w:abstractNumId w:val="0"/>
    <w:lvlOverride w:ilvl="0">
      <w:startOverride w:val="1"/>
    </w:lvlOverride>
  </w:num>
  <w:num w:numId="3" w16cid:durableId="34232333">
    <w:abstractNumId w:val="1"/>
  </w:num>
</w:numbering>
</file>

<file path=word/people.xml><?xml version="1.0" encoding="utf-8"?>
<w15:people xmlns:mc="http://schemas.openxmlformats.org/markup-compatibility/2006" xmlns:w15="http://schemas.microsoft.com/office/word/2012/wordml" mc:Ignorable="w15">
  <w15:person w15:author="Ewerlöf, Victor">
    <w15:presenceInfo w15:providerId="AD" w15:userId="S::victor.ewerlof@if.se::d5eb6167-288c-4a89-87d3-6040456a30c3"/>
  </w15:person>
  <w15:person w15:author="Behrend, Flemming Jæger">
    <w15:presenceInfo w15:providerId="AD" w15:userId="S::flemming.jager.behrend@if.dk::4e856a3d-26c5-4158-847e-3d09e6c9a548"/>
  </w15:person>
  <w15:person w15:author="Behrend, Flemming Jæger">
    <w15:presenceInfo w15:providerId="AD" w15:userId="S::flemming.jager.behrend@if.dk::4e856a3d-26c5-4158-847e-3d09e6c9a54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dirty"/>
  <w:trackRevisions w:val="fals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A4A87"/>
    <w:rsid w:val="00002475"/>
    <w:rsid w:val="00002D9B"/>
    <w:rsid w:val="00030872"/>
    <w:rsid w:val="00032A44"/>
    <w:rsid w:val="000A3455"/>
    <w:rsid w:val="000F0F2F"/>
    <w:rsid w:val="00113261"/>
    <w:rsid w:val="0013341D"/>
    <w:rsid w:val="001576C8"/>
    <w:rsid w:val="00275BF5"/>
    <w:rsid w:val="00281B3C"/>
    <w:rsid w:val="002C1D21"/>
    <w:rsid w:val="003E62DE"/>
    <w:rsid w:val="003F49FB"/>
    <w:rsid w:val="00420390"/>
    <w:rsid w:val="004E65CB"/>
    <w:rsid w:val="0051112E"/>
    <w:rsid w:val="00534EFD"/>
    <w:rsid w:val="00584D07"/>
    <w:rsid w:val="005946E4"/>
    <w:rsid w:val="005A255E"/>
    <w:rsid w:val="005D5951"/>
    <w:rsid w:val="005E7ED3"/>
    <w:rsid w:val="006363BF"/>
    <w:rsid w:val="00695700"/>
    <w:rsid w:val="006E0E61"/>
    <w:rsid w:val="006F401B"/>
    <w:rsid w:val="006F680D"/>
    <w:rsid w:val="006F76B1"/>
    <w:rsid w:val="007E1649"/>
    <w:rsid w:val="00804845"/>
    <w:rsid w:val="0081402D"/>
    <w:rsid w:val="008B589D"/>
    <w:rsid w:val="008D4526"/>
    <w:rsid w:val="00986604"/>
    <w:rsid w:val="00BE385F"/>
    <w:rsid w:val="00BE3C9B"/>
    <w:rsid w:val="00CB1B13"/>
    <w:rsid w:val="00CD3FDB"/>
    <w:rsid w:val="00DB0A17"/>
    <w:rsid w:val="00DF277D"/>
    <w:rsid w:val="00E257A7"/>
    <w:rsid w:val="00E3733C"/>
    <w:rsid w:val="00E87B7A"/>
    <w:rsid w:val="00EA4A87"/>
    <w:rsid w:val="00EA6D88"/>
    <w:rsid w:val="00ED3E8B"/>
    <w:rsid w:val="00F21F5C"/>
    <w:rsid w:val="00F662A0"/>
    <w:rsid w:val="063699FB"/>
    <w:rsid w:val="09806C40"/>
    <w:rsid w:val="11BE6B15"/>
    <w:rsid w:val="148D441D"/>
    <w:rsid w:val="19FB6682"/>
    <w:rsid w:val="1AF0954D"/>
    <w:rsid w:val="1BF60A0B"/>
    <w:rsid w:val="1EAB3964"/>
    <w:rsid w:val="27CAE358"/>
    <w:rsid w:val="2CCB4AE4"/>
    <w:rsid w:val="410C13F9"/>
    <w:rsid w:val="5129A41E"/>
    <w:rsid w:val="5851B54C"/>
    <w:rsid w:val="5F3B9E85"/>
    <w:rsid w:val="66CEFDBA"/>
    <w:rsid w:val="6BB7D457"/>
    <w:rsid w:val="7BC2ED6C"/>
    <w:rsid w:val="7C34B0CF"/>
    <w:rsid w:val="7D9DA43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D16BD55"/>
  <w15:docId w15:val="{8C416B34-79D2-4D91-A44A-6BA44F4440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Arial"/>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style>
  <w:style w:type="paragraph" w:styleId="Heading1">
    <w:name w:val="heading 1"/>
    <w:uiPriority w:val="9"/>
    <w:qFormat/>
    <w:pPr>
      <w:spacing w:before="360" w:after="120"/>
      <w:outlineLvl w:val="0"/>
    </w:pPr>
    <w:rPr>
      <w:b/>
      <w:bCs/>
      <w:color w:val="0B2F6B"/>
      <w:sz w:val="32"/>
      <w:szCs w:val="32"/>
    </w:rPr>
  </w:style>
  <w:style w:type="paragraph" w:styleId="Heading2">
    <w:name w:val="heading 2"/>
    <w:uiPriority w:val="9"/>
    <w:unhideWhenUsed/>
    <w:qFormat/>
    <w:pPr>
      <w:spacing w:before="240" w:after="80"/>
      <w:outlineLvl w:val="1"/>
    </w:pPr>
    <w:rPr>
      <w:b/>
      <w:bCs/>
      <w:color w:val="1565C0"/>
      <w:sz w:val="26"/>
      <w:szCs w:val="26"/>
    </w:rPr>
  </w:style>
  <w:style w:type="paragraph" w:styleId="Heading3">
    <w:name w:val="heading 3"/>
    <w:uiPriority w:val="9"/>
    <w:semiHidden/>
    <w:unhideWhenUsed/>
    <w:qFormat/>
    <w:pPr>
      <w:spacing w:before="160" w:after="60"/>
      <w:outlineLvl w:val="2"/>
    </w:pPr>
    <w:rPr>
      <w:b/>
      <w:bCs/>
      <w:color w:val="1C2833"/>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styleId="DefaultParagraphFont" w:default="1">
    <w:name w:val="Default Paragraph Font"/>
    <w:uiPriority w:val="1"/>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Title">
    <w:name w:val="Title"/>
    <w:uiPriority w:val="10"/>
    <w:qFormat/>
    <w:rPr>
      <w:sz w:val="56"/>
      <w:szCs w:val="56"/>
    </w:rPr>
  </w:style>
  <w:style w:type="paragraph" w:styleId="Strong1" w:customStyle="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styleId="FootnoteTextChar" w:customStyle="1">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styleId="EndnoteTextChar" w:customStyle="1">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275BF5"/>
    <w:pPr>
      <w:tabs>
        <w:tab w:val="center" w:pos="4513"/>
        <w:tab w:val="right" w:pos="9026"/>
      </w:tabs>
    </w:pPr>
  </w:style>
  <w:style w:type="character" w:styleId="HeaderChar" w:customStyle="1">
    <w:name w:val="Header Char"/>
    <w:basedOn w:val="DefaultParagraphFont"/>
    <w:link w:val="Header"/>
    <w:uiPriority w:val="99"/>
    <w:rsid w:val="00275BF5"/>
  </w:style>
  <w:style w:type="paragraph" w:styleId="Footer">
    <w:name w:val="footer"/>
    <w:basedOn w:val="Normal"/>
    <w:link w:val="FooterChar"/>
    <w:uiPriority w:val="99"/>
    <w:unhideWhenUsed/>
    <w:rsid w:val="00275BF5"/>
    <w:pPr>
      <w:tabs>
        <w:tab w:val="center" w:pos="4513"/>
        <w:tab w:val="right" w:pos="9026"/>
      </w:tabs>
    </w:pPr>
  </w:style>
  <w:style w:type="character" w:styleId="FooterChar" w:customStyle="1">
    <w:name w:val="Footer Char"/>
    <w:basedOn w:val="DefaultParagraphFont"/>
    <w:link w:val="Footer"/>
    <w:uiPriority w:val="99"/>
    <w:rsid w:val="00275BF5"/>
  </w:style>
  <w:style w:type="table" w:styleId="TableGrid">
    <w:name w:val="Table Grid"/>
    <w:basedOn w:val="TableNormal"/>
    <w:uiPriority w:val="39"/>
    <w:rsid w:val="00275BF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TOC1">
    <w:name w:val="toc 1"/>
    <w:basedOn w:val="Normal"/>
    <w:next w:val="Normal"/>
    <w:autoRedefine/>
    <w:uiPriority w:val="39"/>
    <w:unhideWhenUsed/>
    <w:rsid w:val="00534EFD"/>
    <w:pPr>
      <w:spacing w:after="100"/>
    </w:pPr>
  </w:style>
  <w:style w:type="paragraph" w:styleId="TOC2">
    <w:name w:val="toc 2"/>
    <w:basedOn w:val="Normal"/>
    <w:next w:val="Normal"/>
    <w:autoRedefine/>
    <w:uiPriority w:val="39"/>
    <w:unhideWhenUsed/>
    <w:rsid w:val="00534EFD"/>
    <w:pPr>
      <w:spacing w:after="100"/>
      <w:ind w:left="2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footer" Target="footer1.xml" Id="rId8" /><Relationship Type="http://schemas.openxmlformats.org/officeDocument/2006/relationships/customXml" Target="../customXml/item3.xml" Id="rId13" /><Relationship Type="http://schemas.openxmlformats.org/officeDocument/2006/relationships/settings" Target="settings.xml" Id="rId3" /><Relationship Type="http://schemas.openxmlformats.org/officeDocument/2006/relationships/header" Target="header1.xml" Id="rId7" /><Relationship Type="http://schemas.openxmlformats.org/officeDocument/2006/relationships/customXml" Target="../customXml/item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customXml" Target="../customXml/item1.xml" Id="rId11" /><Relationship Type="http://schemas.openxmlformats.org/officeDocument/2006/relationships/footnotes" Target="footnotes.xml" Id="rId5" /><Relationship Type="http://schemas.openxmlformats.org/officeDocument/2006/relationships/theme" Target="theme/theme1.xml" Id="rId10" /><Relationship Type="http://schemas.openxmlformats.org/officeDocument/2006/relationships/webSettings" Target="webSettings.xml" Id="rId4" /><Relationship Type="http://schemas.openxmlformats.org/officeDocument/2006/relationships/fontTable" Target="fontTable.xml" Id="rId9" /><Relationship Type="http://schemas.openxmlformats.org/officeDocument/2006/relationships/comments" Target="comments.xml" Id="Rb09578f1502449a6" /><Relationship Type="http://schemas.microsoft.com/office/2016/09/relationships/commentsIds" Target="commentsIds.xml" Id="Rad742ba7d07945a0" /><Relationship Type="http://schemas.microsoft.com/office/2011/relationships/commentsExtended" Target="commentsExtended.xml" Id="R1cdc2151772541b9" /><Relationship Type="http://schemas.microsoft.com/office/2018/08/relationships/commentsExtensible" Target="commentsExtensible.xml" Id="R5f756efe68d1460f" /><Relationship Type="http://schemas.microsoft.com/office/2011/relationships/people" Target="people.xml" Id="R191214d49e194ce2" /></Relationships>
</file>

<file path=word/_rels/header1.xml.rels><?xml version="1.0" encoding="UTF-8" standalone="yes"?>
<Relationships xmlns="http://schemas.openxmlformats.org/package/2006/relationships"><Relationship Id="rId2" Type="http://schemas.openxmlformats.org/officeDocument/2006/relationships/image" Target="media/image2.jpeg"/><Relationship Id="rId1" Type="http://schemas.openxmlformats.org/officeDocument/2006/relationships/image" Target="media/image1.png"/></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F0D33ED47E42247953C580B9EC9BFF6" ma:contentTypeVersion="10" ma:contentTypeDescription="Create a new document." ma:contentTypeScope="" ma:versionID="a6bbadedbdd92a648a8a55d53cf8deb1">
  <xsd:schema xmlns:xsd="http://www.w3.org/2001/XMLSchema" xmlns:xs="http://www.w3.org/2001/XMLSchema" xmlns:p="http://schemas.microsoft.com/office/2006/metadata/properties" xmlns:ns2="42c2b086-4d20-470d-adcf-693e1654edad" xmlns:ns3="a3c5247e-003e-435a-a2c1-fe516f7139ee" targetNamespace="http://schemas.microsoft.com/office/2006/metadata/properties" ma:root="true" ma:fieldsID="1d2dbe162e3f70785cf6171c4487e0f4" ns2:_="" ns3:_="">
    <xsd:import namespace="42c2b086-4d20-470d-adcf-693e1654edad"/>
    <xsd:import namespace="a3c5247e-003e-435a-a2c1-fe516f7139ee"/>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c2b086-4d20-470d-adcf-693e1654eda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lcf76f155ced4ddcb4097134ff3c332f" ma:index="13" nillable="true" ma:taxonomy="true" ma:internalName="lcf76f155ced4ddcb4097134ff3c332f" ma:taxonomyFieldName="MediaServiceImageTags" ma:displayName="Image Tags" ma:readOnly="false" ma:fieldId="{5cf76f15-5ced-4ddc-b409-7134ff3c332f}" ma:taxonomyMulti="true" ma:sspId="8f117fe5-ba3d-498a-bee3-d6c7fb6b02a9" ma:termSetId="09814cd3-568e-fe90-9814-8d621ff8fb84" ma:anchorId="fba54fb3-c3e1-fe81-a776-ca4b69148c4d" ma:open="true" ma:isKeyword="false">
      <xsd:complexType>
        <xsd:sequence>
          <xsd:element ref="pc:Terms" minOccurs="0" maxOccurs="1"/>
        </xsd:sequence>
      </xsd:complex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3c5247e-003e-435a-a2c1-fe516f7139ee" elementFormDefault="qualified">
    <xsd:import namespace="http://schemas.microsoft.com/office/2006/documentManagement/types"/>
    <xsd:import namespace="http://schemas.microsoft.com/office/infopath/2007/PartnerControls"/>
    <xsd:element name="TaxCatchAll" ma:index="14" nillable="true" ma:displayName="Taxonomy Catch All Column" ma:hidden="true" ma:list="{1fe58f79-c3fe-4fcb-b8e8-7d47db631ba5}" ma:internalName="TaxCatchAll" ma:showField="CatchAllData" ma:web="a3c5247e-003e-435a-a2c1-fe516f7139ee">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42c2b086-4d20-470d-adcf-693e1654edad">
      <Terms xmlns="http://schemas.microsoft.com/office/infopath/2007/PartnerControls"/>
    </lcf76f155ced4ddcb4097134ff3c332f>
    <TaxCatchAll xmlns="a3c5247e-003e-435a-a2c1-fe516f7139ee" xsi:nil="true"/>
  </documentManagement>
</p:properties>
</file>

<file path=customXml/itemProps1.xml><?xml version="1.0" encoding="utf-8"?>
<ds:datastoreItem xmlns:ds="http://schemas.openxmlformats.org/officeDocument/2006/customXml" ds:itemID="{2926884E-93B1-4920-BB9A-5763133CD536}"/>
</file>

<file path=customXml/itemProps2.xml><?xml version="1.0" encoding="utf-8"?>
<ds:datastoreItem xmlns:ds="http://schemas.openxmlformats.org/officeDocument/2006/customXml" ds:itemID="{75381BDB-545C-4139-974B-E6B98CF335F3}"/>
</file>

<file path=customXml/itemProps3.xml><?xml version="1.0" encoding="utf-8"?>
<ds:datastoreItem xmlns:ds="http://schemas.openxmlformats.org/officeDocument/2006/customXml" ds:itemID="{352FD919-3328-4E67-96C2-8EC5BBB8C002}"/>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Un-named</dc:creator>
  <keywords/>
  <dc:description/>
  <lastModifiedBy>Ewerlöf, Victor</lastModifiedBy>
  <revision>94</revision>
  <dcterms:created xsi:type="dcterms:W3CDTF">2026-06-17T06:19:00.0000000Z</dcterms:created>
  <dcterms:modified xsi:type="dcterms:W3CDTF">2026-07-07T17:21:14.9069093Z</dcterms:modified>
</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0x0101008F0D33ED47E42247953C580B9EC9BFF6</vt:lpwstr>
  </property>
  <property fmtid="{D5CDD505-2E9C-101B-9397-08002B2CF9AE}" pid="3" name="MediaServiceImageTags">
    <vt:lpwstr/>
  </property>
</Properties>
</file>