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ph3tjx796ltt" w:id="0"/>
      <w:bookmarkEnd w:id="0"/>
      <w:r w:rsidDel="00000000" w:rsidR="00000000" w:rsidRPr="00000000">
        <w:rPr>
          <w:b w:val="1"/>
          <w:rtl w:val="0"/>
        </w:rPr>
        <w:t xml:space="preserve">Proof of Concept (PoC)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ph3tjx796ltt" w:id="0"/>
      <w:bookmarkEnd w:id="0"/>
      <w:r w:rsidDel="00000000" w:rsidR="00000000" w:rsidRPr="00000000">
        <w:rPr>
          <w:b w:val="1"/>
          <w:rtl w:val="0"/>
        </w:rPr>
        <w:t xml:space="preserve">Task 2: Securing SSH Access &amp; Mitigating Brute-Force Attacks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r30eswmt5qnq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Rule="auto"/>
        <w:rPr/>
      </w:pPr>
      <w:bookmarkStart w:colFirst="0" w:colLast="0" w:name="_ph3tjx796ltt" w:id="0"/>
      <w:bookmarkEnd w:id="0"/>
      <w:r w:rsidDel="00000000" w:rsidR="00000000" w:rsidRPr="00000000">
        <w:rPr>
          <w:rtl w:val="0"/>
        </w:rPr>
        <w:t xml:space="preserve">This Proof of Concept (PoC) highlights security vulnerabilities arising from improperly configured SSH settings, including root access and password-based authentication. The objective is to demonstrate the risks of such configurations through a brute-force attack and implement security enhancements to mitigate them.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6lmmg6b5xfqd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2. Key Steps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ph3tjx796ltt" w:id="0"/>
      <w:bookmarkEnd w:id="0"/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ph3tjx796ltt" w:id="0"/>
      <w:bookmarkEnd w:id="0"/>
      <w:r w:rsidDel="00000000" w:rsidR="00000000" w:rsidRPr="00000000">
        <w:rPr>
          <w:rtl w:val="0"/>
        </w:rPr>
        <w:t xml:space="preserve">Enable SSH and configure it to permit root login and password authentication.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Exploitation: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ph3tjx796ltt" w:id="0"/>
      <w:bookmarkEnd w:id="0"/>
      <w:r w:rsidDel="00000000" w:rsidR="00000000" w:rsidRPr="00000000">
        <w:rPr>
          <w:rtl w:val="0"/>
        </w:rPr>
        <w:t xml:space="preserve">Execute a brute-force attack using tools like Hydra to exploit weak SSH settings.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Mitigation: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</w:pPr>
      <w:bookmarkStart w:colFirst="0" w:colLast="0" w:name="_ph3tjx796ltt" w:id="0"/>
      <w:bookmarkEnd w:id="0"/>
      <w:r w:rsidDel="00000000" w:rsidR="00000000" w:rsidRPr="00000000">
        <w:rPr>
          <w:rtl w:val="0"/>
        </w:rPr>
        <w:t xml:space="preserve">Restrict root login, enforce key-based authentication, and implement fail2ban to prevent brute-force attacks.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alt0l8lbwu3f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3. Environment Setup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umjrdzl3w1y9" w:id="4"/>
      <w:bookmarkEnd w:id="4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3.1 Activating SSH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40" w:before="240" w:lineRule="auto"/>
        <w:rPr/>
      </w:pPr>
      <w:bookmarkStart w:colFirst="0" w:colLast="0" w:name="_ph3tjx796ltt" w:id="0"/>
      <w:bookmarkEnd w:id="0"/>
      <w:r w:rsidDel="00000000" w:rsidR="00000000" w:rsidRPr="00000000">
        <w:rPr>
          <w:rtl w:val="0"/>
        </w:rPr>
        <w:t xml:space="preserve">SSH was activated and set to initiate at system startup with the following commands: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pq0h88x0ur1v" w:id="5"/>
      <w:bookmarkEnd w:id="5"/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/>
      </w:pPr>
      <w:bookmarkStart w:colFirst="0" w:colLast="0" w:name="_ph3tjx796lt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toqwftrt8xk" w:id="6"/>
      <w:bookmarkEnd w:id="6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3.2 Enabling Root Login &amp; Password-Based Authentication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ph3tjx796ltt" w:id="0"/>
      <w:bookmarkEnd w:id="0"/>
      <w:r w:rsidDel="00000000" w:rsidR="00000000" w:rsidRPr="00000000">
        <w:rPr>
          <w:rtl w:val="0"/>
        </w:rPr>
        <w:t xml:space="preserve">The SSH settings in</w:t>
      </w:r>
      <w:r w:rsidDel="00000000" w:rsidR="00000000" w:rsidRPr="00000000">
        <w:rPr/>
        <w:drawing>
          <wp:inline distB="114300" distT="114300" distL="114300" distR="114300">
            <wp:extent cx="3524250" cy="68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were modified to permit root login and authentication via passwords.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Configuration Modifications: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/>
      </w:pPr>
      <w:bookmarkStart w:colFirst="0" w:colLast="0" w:name="_jl2v0v7s7zko" w:id="7"/>
      <w:bookmarkEnd w:id="7"/>
      <w:r w:rsidDel="00000000" w:rsidR="00000000" w:rsidRPr="00000000">
        <w:rPr/>
        <w:drawing>
          <wp:inline distB="114300" distT="114300" distL="114300" distR="114300">
            <wp:extent cx="2143125" cy="876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/>
      </w:pPr>
      <w:bookmarkStart w:colFirst="0" w:colLast="0" w:name="_ph3tjx796lt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4p7mhotw9onx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4. Exploitation Phase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mnn9krt8a9we" w:id="9"/>
      <w:bookmarkEnd w:id="9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4.1 Conducting a Brute-Force Attack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ph3tjx796ltt" w:id="0"/>
      <w:bookmarkEnd w:id="0"/>
      <w:r w:rsidDel="00000000" w:rsidR="00000000" w:rsidRPr="00000000">
        <w:rPr>
          <w:rtl w:val="0"/>
        </w:rPr>
        <w:t xml:space="preserve">A brute-force attack was executed using Hydra to exploit the weak authentication setup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Command Used: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/>
      </w:pPr>
      <w:bookmarkStart w:colFirst="0" w:colLast="0" w:name="_98caogsriptq" w:id="10"/>
      <w:bookmarkEnd w:id="10"/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/>
      </w:pPr>
      <w:bookmarkStart w:colFirst="0" w:colLast="0" w:name="_ph3tjx796lt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91hw7y9kvsoe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5. Security Enhancements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jmww6fvp6rrs" w:id="12"/>
      <w:bookmarkEnd w:id="12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5.1 Restricting Root Login &amp; Password Authentication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ph3tjx796ltt" w:id="0"/>
      <w:bookmarkEnd w:id="0"/>
      <w:r w:rsidDel="00000000" w:rsidR="00000000" w:rsidRPr="00000000">
        <w:rPr>
          <w:rtl w:val="0"/>
        </w:rPr>
        <w:t xml:space="preserve">The SSH configuration was adjusted to disable root login and enforce key-based authentication.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Configuration Changes: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/>
      </w:pPr>
      <w:bookmarkStart w:colFirst="0" w:colLast="0" w:name="_ri5bdvrgclzl" w:id="13"/>
      <w:bookmarkEnd w:id="13"/>
      <w:r w:rsidDel="00000000" w:rsidR="00000000" w:rsidRPr="00000000">
        <w:rPr/>
        <w:drawing>
          <wp:inline distB="114300" distT="114300" distL="114300" distR="114300">
            <wp:extent cx="2076450" cy="112395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/>
      </w:pPr>
      <w:bookmarkStart w:colFirst="0" w:colLast="0" w:name="_ph3tjx796lt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so5ospo9vem7" w:id="14"/>
      <w:bookmarkEnd w:id="14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5.2 Enabling Key-Based Authentication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ph3tjx796ltt" w:id="0"/>
      <w:bookmarkEnd w:id="0"/>
      <w:r w:rsidDel="00000000" w:rsidR="00000000" w:rsidRPr="00000000">
        <w:rPr>
          <w:rtl w:val="0"/>
        </w:rPr>
        <w:t xml:space="preserve">SSH key-based authentication was set up by generating a key pair and adding the public key to the authorized keys file.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Commands Used: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/>
      </w:pPr>
      <w:bookmarkStart w:colFirst="0" w:colLast="0" w:name="_qas4f7qm6ntz" w:id="15"/>
      <w:bookmarkEnd w:id="15"/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/>
      </w:pPr>
      <w:bookmarkStart w:colFirst="0" w:colLast="0" w:name="_ph3tjx796lt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1lssudgn9sdl" w:id="16"/>
      <w:bookmarkEnd w:id="16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5.3 Validation of Security Measures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ph3tjx796ltt" w:id="0"/>
      <w:bookmarkEnd w:id="0"/>
      <w:r w:rsidDel="00000000" w:rsidR="00000000" w:rsidRPr="00000000">
        <w:rPr>
          <w:rtl w:val="0"/>
        </w:rPr>
        <w:t xml:space="preserve">Attempts to log in as root or use password authentication were blocked following the implementation of security measures.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Verification Command: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/>
      </w:pPr>
      <w:bookmarkStart w:colFirst="0" w:colLast="0" w:name="_txdb5c3utpw9" w:id="17"/>
      <w:bookmarkEnd w:id="17"/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ph3tjx796lt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o31aynb9hyuq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6. Summary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240" w:before="240" w:lineRule="auto"/>
        <w:rPr/>
      </w:pPr>
      <w:bookmarkStart w:colFirst="0" w:colLast="0" w:name="_ph3tjx796ltt" w:id="0"/>
      <w:bookmarkEnd w:id="0"/>
      <w:r w:rsidDel="00000000" w:rsidR="00000000" w:rsidRPr="00000000">
        <w:rPr>
          <w:rtl w:val="0"/>
        </w:rPr>
        <w:t xml:space="preserve">This PoC effectively demonstrated how weak SSH configurations can be exploited and the importance of hardening SSH settings. By disabling root login, enforcing key-based authentication, and deploying measures against brute-force attacks, the security posture of SSH was significantly improved.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240" w:before="240" w:lineRule="auto"/>
        <w:ind w:left="720" w:firstLine="0"/>
        <w:rPr/>
      </w:pPr>
      <w:bookmarkStart w:colFirst="0" w:colLast="0" w:name="_192ky08iksso" w:id="19"/>
      <w:bookmarkEnd w:id="19"/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/>
      </w:pPr>
      <w:bookmarkStart w:colFirst="0" w:colLast="0" w:name="_ph3tjx796lt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2" Type="http://schemas.openxmlformats.org/officeDocument/2006/relationships/image" Target="media/image7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