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F246" w14:textId="1B5392C0" w:rsidR="00AB5401" w:rsidRDefault="00AB5401" w:rsidP="00AB5401">
      <w:pPr>
        <w:spacing w:before="240"/>
        <w:rPr>
          <w:b/>
          <w:bCs/>
        </w:rPr>
      </w:pPr>
      <w:r>
        <w:rPr>
          <w:b/>
          <w:bCs/>
        </w:rPr>
        <w:t>Name:</w:t>
      </w:r>
      <w:r>
        <w:t xml:space="preserve"> Deepak Mallampati</w:t>
      </w:r>
      <w:r>
        <w:br/>
      </w:r>
      <w:r>
        <w:rPr>
          <w:b/>
          <w:bCs/>
        </w:rPr>
        <w:t>New Email:</w:t>
      </w:r>
      <w:r>
        <w:t xml:space="preserve"> </w:t>
      </w:r>
      <w:hyperlink r:id="rId5" w:history="1">
        <w:r w:rsidR="005F26EF" w:rsidRPr="00D3179A">
          <w:rPr>
            <w:rStyle w:val="Hyperlink"/>
          </w:rPr>
          <w:t>deepakmallampati00@gmail.com</w:t>
        </w:r>
      </w:hyperlink>
      <w:r>
        <w:br/>
      </w:r>
      <w:proofErr w:type="spellStart"/>
      <w:r>
        <w:rPr>
          <w:b/>
          <w:bCs/>
        </w:rPr>
        <w:t>Linkedin</w:t>
      </w:r>
      <w:proofErr w:type="spellEnd"/>
      <w:r>
        <w:rPr>
          <w:b/>
          <w:bCs/>
        </w:rPr>
        <w:t>:</w:t>
      </w:r>
      <w:r w:rsidR="005F26EF">
        <w:rPr>
          <w:b/>
          <w:bCs/>
        </w:rPr>
        <w:t xml:space="preserve"> </w:t>
      </w:r>
      <w:hyperlink r:id="rId6" w:history="1">
        <w:r w:rsidR="005F26EF" w:rsidRPr="005F26EF">
          <w:rPr>
            <w:rStyle w:val="Hyperlink"/>
          </w:rPr>
          <w:t>https://www.linkedin.com/in/deepak-mallampati/</w:t>
        </w:r>
      </w:hyperlink>
    </w:p>
    <w:p w14:paraId="07E427B9" w14:textId="27AA975B" w:rsidR="00AB5401" w:rsidRDefault="00AB5401" w:rsidP="00AB5401">
      <w:pPr>
        <w:rPr>
          <w:rFonts w:ascii="Roboto" w:eastAsia="Roboto" w:hAnsi="Roboto" w:cs="Roboto"/>
          <w:b/>
          <w:bCs/>
          <w:color w:val="333333"/>
          <w:sz w:val="21"/>
          <w:szCs w:val="21"/>
          <w:highlight w:val="white"/>
        </w:rPr>
      </w:pPr>
      <w:r>
        <w:rPr>
          <w:rFonts w:ascii="Roboto" w:eastAsia="Roboto" w:hAnsi="Roboto" w:cs="Roboto"/>
          <w:b/>
          <w:bCs/>
          <w:color w:val="333333"/>
          <w:sz w:val="21"/>
          <w:szCs w:val="21"/>
          <w:highlight w:val="white"/>
        </w:rPr>
        <w:t xml:space="preserve">Total </w:t>
      </w:r>
      <w:proofErr w:type="gramStart"/>
      <w:r>
        <w:rPr>
          <w:rFonts w:ascii="Roboto" w:eastAsia="Roboto" w:hAnsi="Roboto" w:cs="Roboto"/>
          <w:b/>
          <w:bCs/>
          <w:color w:val="333333"/>
          <w:sz w:val="21"/>
          <w:szCs w:val="21"/>
          <w:highlight w:val="white"/>
        </w:rPr>
        <w:t>Experience(</w:t>
      </w:r>
      <w:proofErr w:type="gramEnd"/>
      <w:r>
        <w:rPr>
          <w:rFonts w:ascii="Roboto" w:eastAsia="Roboto" w:hAnsi="Roboto" w:cs="Roboto"/>
          <w:b/>
          <w:bCs/>
          <w:color w:val="333333"/>
          <w:sz w:val="21"/>
          <w:szCs w:val="21"/>
          <w:highlight w:val="white"/>
        </w:rPr>
        <w:t>in number):</w:t>
      </w:r>
      <w:r w:rsidR="00E44882">
        <w:rPr>
          <w:rFonts w:ascii="Roboto" w:eastAsia="Roboto" w:hAnsi="Roboto" w:cs="Roboto"/>
          <w:b/>
          <w:bCs/>
          <w:color w:val="333333"/>
          <w:sz w:val="21"/>
          <w:szCs w:val="21"/>
          <w:highlight w:val="white"/>
        </w:rPr>
        <w:t xml:space="preserve"> </w:t>
      </w:r>
      <w:r w:rsidR="00E44882" w:rsidRPr="00E44882">
        <w:rPr>
          <w:rFonts w:ascii="Roboto" w:eastAsia="Roboto" w:hAnsi="Roboto" w:cs="Roboto"/>
          <w:color w:val="333333"/>
          <w:sz w:val="21"/>
          <w:szCs w:val="21"/>
          <w:highlight w:val="white"/>
        </w:rPr>
        <w:t>2</w:t>
      </w:r>
      <w:r w:rsidR="005F26EF" w:rsidRPr="005F26EF">
        <w:rPr>
          <w:rFonts w:ascii="Roboto" w:eastAsia="Roboto" w:hAnsi="Roboto" w:cs="Roboto"/>
          <w:color w:val="333333"/>
          <w:sz w:val="21"/>
          <w:szCs w:val="21"/>
          <w:highlight w:val="white"/>
        </w:rPr>
        <w:t>.5Yrs</w:t>
      </w:r>
    </w:p>
    <w:p w14:paraId="56D491D6" w14:textId="0ADB1E0A" w:rsidR="00AB5401" w:rsidRDefault="00AB5401" w:rsidP="00AB5401">
      <w:pPr>
        <w:spacing w:after="240"/>
        <w:rPr>
          <w:b/>
          <w:bCs/>
        </w:rPr>
      </w:pPr>
      <w:r>
        <w:rPr>
          <w:rFonts w:ascii="Roboto" w:eastAsia="Roboto" w:hAnsi="Roboto" w:cs="Roboto"/>
          <w:b/>
          <w:bCs/>
          <w:color w:val="333333"/>
          <w:sz w:val="21"/>
          <w:szCs w:val="21"/>
          <w:highlight w:val="white"/>
        </w:rPr>
        <w:t>Highest Education:</w:t>
      </w:r>
      <w:r w:rsidR="005F26EF">
        <w:rPr>
          <w:rFonts w:ascii="Roboto" w:eastAsia="Roboto" w:hAnsi="Roboto" w:cs="Roboto"/>
          <w:b/>
          <w:bCs/>
          <w:color w:val="333333"/>
          <w:sz w:val="21"/>
          <w:szCs w:val="21"/>
        </w:rPr>
        <w:t xml:space="preserve"> </w:t>
      </w:r>
      <w:r w:rsidR="005F26EF" w:rsidRPr="005F26EF">
        <w:rPr>
          <w:rFonts w:ascii="Roboto" w:eastAsia="Roboto" w:hAnsi="Roboto" w:cs="Roboto"/>
          <w:color w:val="333333"/>
          <w:sz w:val="21"/>
          <w:szCs w:val="21"/>
        </w:rPr>
        <w:t>Masters</w:t>
      </w:r>
      <w:r>
        <w:rPr>
          <w:b/>
          <w:bCs/>
        </w:rPr>
        <w:br/>
        <w:t>Targeted Roles:</w:t>
      </w:r>
      <w:r w:rsidR="005F26EF">
        <w:rPr>
          <w:b/>
          <w:bCs/>
        </w:rPr>
        <w:t xml:space="preserve">  </w:t>
      </w:r>
      <w:r w:rsidR="005F26EF" w:rsidRPr="005F26EF">
        <w:t>Applied AI Engineer, Generative AI Engineer, LLM Engineer, Machine Learning Engineer (Applied AI Systems), AI Software Engineer, AI Platform Engineer, Machine Learning Engineer – Computer Vision, AI Solutions Engineer, AI Product Engineer</w:t>
      </w:r>
    </w:p>
    <w:p w14:paraId="0400DCA9" w14:textId="50F8E7B6" w:rsidR="00AB5401" w:rsidRPr="005F26EF" w:rsidRDefault="005F26EF" w:rsidP="004B0DB8">
      <w:pPr>
        <w:rPr>
          <w:b/>
          <w:bCs/>
          <w:sz w:val="32"/>
          <w:szCs w:val="32"/>
          <w:u w:val="single"/>
        </w:rPr>
      </w:pPr>
      <w:r w:rsidRPr="005F26EF">
        <w:rPr>
          <w:b/>
          <w:bCs/>
          <w:sz w:val="32"/>
          <w:szCs w:val="32"/>
          <w:u w:val="single"/>
        </w:rPr>
        <w:t xml:space="preserve">Experiences - </w:t>
      </w:r>
    </w:p>
    <w:p w14:paraId="68BE9E2A" w14:textId="6DDE4B6F" w:rsidR="004B0DB8" w:rsidRPr="004B0DB8" w:rsidRDefault="004B0DB8" w:rsidP="004B0DB8">
      <w:pPr>
        <w:rPr>
          <w:b/>
          <w:bCs/>
        </w:rPr>
      </w:pPr>
      <w:r w:rsidRPr="004B0DB8">
        <w:rPr>
          <w:b/>
          <w:bCs/>
        </w:rPr>
        <w:t>Jr. AI/ML Engineer Trainee</w:t>
      </w:r>
    </w:p>
    <w:p w14:paraId="73C69309" w14:textId="77777777" w:rsidR="004B0DB8" w:rsidRPr="00403707" w:rsidRDefault="004B0DB8" w:rsidP="004B0DB8">
      <w:pPr>
        <w:rPr>
          <w:b/>
          <w:bCs/>
        </w:rPr>
      </w:pPr>
      <w:r w:rsidRPr="00403707">
        <w:rPr>
          <w:b/>
          <w:bCs/>
        </w:rPr>
        <w:t>Progress Solutions Inc.</w:t>
      </w:r>
      <w:r w:rsidRPr="00403707">
        <w:rPr>
          <w:b/>
          <w:bCs/>
        </w:rPr>
        <w:br/>
        <w:t>Jul 2025 – Present</w:t>
      </w:r>
      <w:r w:rsidRPr="00403707">
        <w:rPr>
          <w:b/>
          <w:bCs/>
        </w:rPr>
        <w:br/>
        <w:t>USA</w:t>
      </w:r>
      <w:r w:rsidRPr="00403707">
        <w:rPr>
          <w:b/>
          <w:bCs/>
        </w:rPr>
        <w:br/>
        <w:t>Industries: Healthcare Technology, Artificial Intelligence Industry, IT Consulting, Health Informatics, SaaS Healthcare Platforms</w:t>
      </w:r>
    </w:p>
    <w:p w14:paraId="2403C20C" w14:textId="77777777" w:rsidR="004B0DB8" w:rsidRPr="004B0DB8" w:rsidRDefault="004B0DB8" w:rsidP="004B0DB8">
      <w:r w:rsidRPr="004B0DB8">
        <w:t>At Progress Solutions Inc., I work as a Jr. AI/ML Engineer Trainee within the company’s healthcare-focused AI consulting practice, supporting the design and implementation of intelligent systems for healthcare providers, care-support teams, and digital health platforms. Operating within a HIPAA-conscious enterprise consulting environment, I contribute to the development of agentic large language model (LLM) systems, clinical knowledge retrieval platforms, predictive risk models, and AI-assisted documentation workflows that improve operational efficiency, knowledge accessibility, and decision support across healthcare organizations.</w:t>
      </w:r>
    </w:p>
    <w:p w14:paraId="3F3810EA" w14:textId="77777777" w:rsidR="004B0DB8" w:rsidRPr="004B0DB8" w:rsidRDefault="004B0DB8" w:rsidP="004B0DB8">
      <w:r w:rsidRPr="004B0DB8">
        <w:t>My daily responsibilities involve building and refining AI pipelines that transform structured electronic health record (EHR) extracts, operational datasets, and large volumes of unstructured clinical documentation into deployable machine learning and LLM-based systems. For structured data sourced from healthcare management systems, I design preprocessing pipelines using Python (Pandas, NumPy) to clean and normalize patient interaction records, appointment histories, support ticket logs, and operational KPIs. By implementing consistent data validation checks, anomaly filtering, and feature standardization, I improved dataset reliability to above 98% and reduced downstream model instability by approximately 40%, ensuring higher trust in predictive outputs.</w:t>
      </w:r>
    </w:p>
    <w:p w14:paraId="64EDB094" w14:textId="77777777" w:rsidR="004B0DB8" w:rsidRPr="004B0DB8" w:rsidRDefault="004B0DB8" w:rsidP="004B0DB8">
      <w:r w:rsidRPr="004B0DB8">
        <w:lastRenderedPageBreak/>
        <w:t>A major focus of my work involves building Retrieval-Augmented Generation (RAG) systems for clinical knowledge retrieval and internal healthcare documentation search. Healthcare teams often rely on large repositories of policy documents, care guidelines, SOP manuals, and operational playbooks. I developed document ingestion workflows capable of processing high-volume PDF and text-based clinical documentation, implementing recursive semantic chunking and transformer-based embedding generation. Through systematic experimentation with chunk size, overlap configuration, and similarity scoring thresholds, I increased contextual retrieval precision by approximately 35% and reduced irrelevant context retrieval by over 30%, significantly improving the reliability of AI-generated answers.</w:t>
      </w:r>
    </w:p>
    <w:p w14:paraId="0D9C1A3A" w14:textId="77777777" w:rsidR="004B0DB8" w:rsidRPr="004B0DB8" w:rsidRDefault="004B0DB8" w:rsidP="004B0DB8">
      <w:r w:rsidRPr="004B0DB8">
        <w:t>These RAG systems were designed to support care coordinators and administrative staff by enabling near-instant access to policy clarifications and workflow instructions. During controlled evaluation testing, retrieval-grounded response alignment exceeded 90%, while average information lookup time was reduced by nearly 40% compared to manual document searches. This directly contributed to faster internal query resolution and reduced knowledge bottlenecks across support teams.</w:t>
      </w:r>
    </w:p>
    <w:p w14:paraId="38A6CB3C" w14:textId="77777777" w:rsidR="004B0DB8" w:rsidRPr="004B0DB8" w:rsidRDefault="004B0DB8" w:rsidP="004B0DB8">
      <w:r w:rsidRPr="004B0DB8">
        <w:t>In addition to retrieval systems, I contributed to the development of agentic LLM workflows tailored for healthcare operations. These agents were structured to decompose multi-step queries—such as eligibility checks, care workflow navigation, or documentation clarification—into sequential reasoning steps. I assisted in designing prompt frameworks that enforced structured reasoning, tool invocation discipline, and context grounding. Through iterative prompt engineering and reasoning-chain evaluation, I improved agent response stability by approximately 25% and significantly reduced reasoning inconsistencies during scenario testing.</w:t>
      </w:r>
    </w:p>
    <w:p w14:paraId="71CF7E0F" w14:textId="77777777" w:rsidR="004B0DB8" w:rsidRPr="004B0DB8" w:rsidRDefault="004B0DB8" w:rsidP="004B0DB8">
      <w:r w:rsidRPr="004B0DB8">
        <w:t xml:space="preserve">Beyond LLM-based systems, I supported the development of predictive machine learning models aimed at operational healthcare use cases such as patient no-show prediction, care engagement scoring, and support request prioritization. Using scikit-learn and </w:t>
      </w:r>
      <w:proofErr w:type="spellStart"/>
      <w:r w:rsidRPr="004B0DB8">
        <w:t>XGBoost</w:t>
      </w:r>
      <w:proofErr w:type="spellEnd"/>
      <w:r w:rsidRPr="004B0DB8">
        <w:t>, I engineered features including appointment frequency trends, engagement intervals, support resolution patterns, and time-based behavioral indicators. By applying cross-validation, hyperparameter optimization, and threshold calibration techniques, I improved recall rates by 15–20% for high-risk patient categories while maintaining precision above 90%, enabling more targeted outreach and intervention planning.</w:t>
      </w:r>
    </w:p>
    <w:p w14:paraId="4023E74E" w14:textId="77777777" w:rsidR="004B0DB8" w:rsidRPr="004B0DB8" w:rsidRDefault="004B0DB8" w:rsidP="004B0DB8">
      <w:r w:rsidRPr="004B0DB8">
        <w:t xml:space="preserve">Deployment and integration were integral parts of my responsibilities. I assisted in packaging ML and LLM inference systems into RESTful APIs using Flask and </w:t>
      </w:r>
      <w:proofErr w:type="spellStart"/>
      <w:r w:rsidRPr="004B0DB8">
        <w:t>FastAPI</w:t>
      </w:r>
      <w:proofErr w:type="spellEnd"/>
      <w:r w:rsidRPr="004B0DB8">
        <w:t xml:space="preserve">, ensuring standardized input-output formatting for healthcare platform integration. I containerized services using Docker to maintain consistent runtime environments and conducted API load simulations to validate latency stability. Through structured integration testing and logging enhancements, we </w:t>
      </w:r>
      <w:r w:rsidRPr="004B0DB8">
        <w:lastRenderedPageBreak/>
        <w:t>reduced post-deployment defects by approximately 30% and improved overall inference reliability under production-like conditions.</w:t>
      </w:r>
    </w:p>
    <w:p w14:paraId="3C6D7DDE" w14:textId="77777777" w:rsidR="004B0DB8" w:rsidRPr="004B0DB8" w:rsidRDefault="004B0DB8" w:rsidP="004B0DB8">
      <w:r w:rsidRPr="004B0DB8">
        <w:t>Given the healthcare environment, data governance and compliance awareness were critical. I ensured that datasets used for experimentation were de-identified and handled in alignment with internal privacy policies. I documented data lineage, preprocessing logic, embedding workflows, and evaluation metrics to maintain transparency and audit readiness. I also contributed to preparing technical documentation explaining system limitations, retrieval boundaries, and evaluation methodologies, strengthening stakeholder confidence in AI-assisted healthcare tools.</w:t>
      </w:r>
    </w:p>
    <w:p w14:paraId="4F828204" w14:textId="77777777" w:rsidR="004B0DB8" w:rsidRPr="004B0DB8" w:rsidRDefault="004B0DB8" w:rsidP="004B0DB8">
      <w:r w:rsidRPr="004B0DB8">
        <w:t>Problem-solving was a continuous component of my role. I addressed issues such as embedding drift in evolving document repositories, hallucination risks in generative outputs, and model bias in imbalanced healthcare datasets. By refining retrieval ranking logic, implementing stricter grounding instructions, and adjusting classification thresholds, I reduced hallucinated output scenarios by over 30% during evaluation cycles. In predictive models, I applied class weighting and stratified sampling to mitigate imbalance-related performance degradation.</w:t>
      </w:r>
    </w:p>
    <w:p w14:paraId="5CC2C185" w14:textId="77777777" w:rsidR="004B0DB8" w:rsidRPr="004B0DB8" w:rsidRDefault="004B0DB8" w:rsidP="004B0DB8">
      <w:r w:rsidRPr="004B0DB8">
        <w:t>As part of my trainee development, I continuously studied healthcare-oriented NLP challenges, transformer architectures, vector database optimization, and evaluation strategies specific to safety-sensitive domains. Through code reviews and structured mentorship, I improved modular code design, logging practices, experiment tracking, and reproducibility standards. Over time, I transitioned from assisting in isolated experimentation tasks to contributing more independently to retrieval optimization strategies and agent reasoning framework design.</w:t>
      </w:r>
    </w:p>
    <w:p w14:paraId="36870500" w14:textId="77777777" w:rsidR="004B0DB8" w:rsidRPr="004B0DB8" w:rsidRDefault="004B0DB8" w:rsidP="004B0DB8">
      <w:r w:rsidRPr="004B0DB8">
        <w:t>Across healthcare-focused AI initiatives, my contributions supported measurable improvements in contextual retrieval accuracy (30–35%), operational query resolution speed (40% faster information access), predictive recall for high-risk categories (15–20% improvement), and overall context-grounded response alignment exceeding 90% in validation testing. This experience provided comprehensive exposure to enterprise-grade healthcare AI system development within the Artificial Intelligence and IT Consulting industries, strengthening both my technical capabilities and my understanding of responsible AI deployment in regulated healthcare environments.</w:t>
      </w:r>
    </w:p>
    <w:p w14:paraId="54A86F56" w14:textId="77777777" w:rsidR="00493FC2" w:rsidRDefault="00493FC2" w:rsidP="00493FC2">
      <w:pPr>
        <w:rPr>
          <w:b/>
          <w:bCs/>
        </w:rPr>
      </w:pPr>
      <w:r>
        <w:rPr>
          <w:b/>
          <w:bCs/>
        </w:rPr>
        <w:t>Reference 1:</w:t>
      </w:r>
    </w:p>
    <w:p w14:paraId="5CC42429" w14:textId="77777777" w:rsidR="00493FC2" w:rsidRDefault="00493FC2" w:rsidP="00493FC2">
      <w:pPr>
        <w:widowControl w:val="0"/>
        <w:shd w:val="clear" w:color="auto" w:fill="FFFFFF"/>
        <w:spacing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 xml:space="preserve">Name: Mohith </w:t>
      </w:r>
      <w:r>
        <w:rPr>
          <w:rFonts w:ascii="Roboto" w:eastAsia="Roboto" w:hAnsi="Roboto" w:cs="Roboto"/>
          <w:color w:val="333333"/>
          <w:sz w:val="21"/>
          <w:szCs w:val="21"/>
          <w:highlight w:val="white"/>
        </w:rPr>
        <w:tab/>
      </w:r>
    </w:p>
    <w:p w14:paraId="6BAC24A4" w14:textId="77777777" w:rsidR="00493FC2" w:rsidRDefault="00493FC2" w:rsidP="00493FC2">
      <w:pPr>
        <w:widowControl w:val="0"/>
        <w:shd w:val="clear" w:color="auto" w:fill="FFFFFF"/>
        <w:spacing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 xml:space="preserve">Phone: </w:t>
      </w:r>
      <w:r w:rsidRPr="008452AE">
        <w:rPr>
          <w:rFonts w:ascii="Roboto" w:eastAsia="Roboto" w:hAnsi="Roboto" w:cs="Roboto"/>
          <w:color w:val="333333"/>
          <w:sz w:val="21"/>
          <w:szCs w:val="21"/>
          <w:highlight w:val="white"/>
        </w:rPr>
        <w:t>+1 (469) 789 5222</w:t>
      </w:r>
    </w:p>
    <w:p w14:paraId="4606890F" w14:textId="77777777" w:rsidR="00493FC2" w:rsidRDefault="00493FC2" w:rsidP="00493FC2">
      <w:pPr>
        <w:widowControl w:val="0"/>
        <w:shd w:val="clear" w:color="auto" w:fill="FFFFFF"/>
        <w:spacing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 xml:space="preserve">Email: </w:t>
      </w:r>
      <w:r w:rsidRPr="007001CF">
        <w:rPr>
          <w:rFonts w:ascii="Roboto" w:eastAsia="Roboto" w:hAnsi="Roboto" w:cs="Roboto"/>
          <w:color w:val="333333"/>
          <w:sz w:val="21"/>
          <w:szCs w:val="21"/>
          <w:highlight w:val="white"/>
        </w:rPr>
        <w:t>progress@psitcorp.com</w:t>
      </w:r>
    </w:p>
    <w:p w14:paraId="49CAFF9F" w14:textId="6CAEE181" w:rsidR="00CD367E" w:rsidRPr="00EC46D7" w:rsidRDefault="00493FC2" w:rsidP="00BE18B8">
      <w:pPr>
        <w:widowControl w:val="0"/>
        <w:shd w:val="clear" w:color="auto" w:fill="FFFFFF"/>
        <w:spacing w:line="276"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Relation: Reporting Manager</w:t>
      </w:r>
      <w:r>
        <w:rPr>
          <w:rFonts w:ascii="Roboto" w:eastAsia="Roboto" w:hAnsi="Roboto" w:cs="Roboto"/>
          <w:color w:val="333333"/>
          <w:sz w:val="21"/>
          <w:szCs w:val="21"/>
          <w:highlight w:val="white"/>
        </w:rPr>
        <w:br/>
        <w:t>Reference Title: Manager</w:t>
      </w:r>
    </w:p>
    <w:p w14:paraId="36069FEB" w14:textId="77777777" w:rsidR="00A4124B" w:rsidRPr="00A4124B" w:rsidRDefault="00A4124B" w:rsidP="00A4124B">
      <w:pPr>
        <w:rPr>
          <w:b/>
          <w:bCs/>
        </w:rPr>
      </w:pPr>
      <w:r w:rsidRPr="00A4124B">
        <w:rPr>
          <w:b/>
          <w:bCs/>
        </w:rPr>
        <w:lastRenderedPageBreak/>
        <w:t>Database &amp; DevOps Performance Engineer (Intern)</w:t>
      </w:r>
    </w:p>
    <w:p w14:paraId="3731CE38" w14:textId="77777777" w:rsidR="00A4124B" w:rsidRPr="00403707" w:rsidRDefault="00A4124B" w:rsidP="00A4124B">
      <w:pPr>
        <w:rPr>
          <w:b/>
          <w:bCs/>
        </w:rPr>
      </w:pPr>
      <w:r w:rsidRPr="00403707">
        <w:rPr>
          <w:b/>
          <w:bCs/>
        </w:rPr>
        <w:t>Energy Solutions International (Emerson)</w:t>
      </w:r>
      <w:r w:rsidRPr="00403707">
        <w:rPr>
          <w:b/>
          <w:bCs/>
        </w:rPr>
        <w:br/>
        <w:t>Jun 2022 – Apr 2023</w:t>
      </w:r>
      <w:r w:rsidRPr="00403707">
        <w:rPr>
          <w:b/>
          <w:bCs/>
        </w:rPr>
        <w:br/>
        <w:t>Hyderabad, India</w:t>
      </w:r>
      <w:r w:rsidRPr="00403707">
        <w:rPr>
          <w:b/>
          <w:bCs/>
        </w:rPr>
        <w:br/>
        <w:t>Industries: Oil &amp; Gas, Hydrocarbon Logistics, Enterprise ERP Systems, Industrial Automation, Liquid Logistics Management</w:t>
      </w:r>
    </w:p>
    <w:p w14:paraId="0CC10606" w14:textId="77777777" w:rsidR="00A4124B" w:rsidRPr="00A4124B" w:rsidRDefault="00A4124B" w:rsidP="00A4124B">
      <w:r w:rsidRPr="00A4124B">
        <w:t>At Energy Solutions International (a subsidiary of Emerson), I worked as a Database and DevOps Engineering Intern supporting the “Synthesis – Order to Cash for Pipelines &amp; Terminals” enterprise platform. Synthesis is a large-scale liquid logistics management application used by companies storing and transporting hydrocarbons to manage contracts, nominations, allocations, invoicing, inventory balancing, and the complete Order-to-Cash lifecycle across pipeline and terminal operations.</w:t>
      </w:r>
    </w:p>
    <w:p w14:paraId="6410D930" w14:textId="77777777" w:rsidR="00A4124B" w:rsidRPr="00A4124B" w:rsidRDefault="00A4124B" w:rsidP="00A4124B">
      <w:r w:rsidRPr="00A4124B">
        <w:t>Within this enterprise oil &amp; gas context, database performance and transaction integrity were critical because the system handled high-volume operational data tied to physical pipeline movements, custody transfers, and financial settlement processes. My primary responsibility was supporting SQL performance optimization, database reliability, and DevOps-driven deployment improvements for modules tied to contract execution, inventory accounting, and invoice generation.</w:t>
      </w:r>
    </w:p>
    <w:p w14:paraId="7568EB70" w14:textId="77777777" w:rsidR="00A4124B" w:rsidRPr="00A4124B" w:rsidRDefault="00A4124B" w:rsidP="00A4124B">
      <w:r w:rsidRPr="00A4124B">
        <w:t>On a daily basis, I analyzed complex SQL queries and stored procedures that powered Order-to-Cash workflows. These queries processed contract-level data, shipment nominations, bill-of-lading records, and terminal inventory states. By reviewing execution plans, eliminating unnecessary nested subqueries, restructuring joins, and introducing optimized indexing strategies, I reduced query execution time by approximately 20% and improved heavy reporting job performance during financial close windows.</w:t>
      </w:r>
    </w:p>
    <w:p w14:paraId="551D2232" w14:textId="77777777" w:rsidR="00A4124B" w:rsidRPr="00A4124B" w:rsidRDefault="00A4124B" w:rsidP="00A4124B">
      <w:r w:rsidRPr="00A4124B">
        <w:t>I worked extensively with T-SQL stored procedures supporting order validation, invoice calculation logic, volume reconciliation, and allocation adjustments. By optimizing aggregation logic and restructuring batch-processing routines, I reduced average data retrieval latency by nearly 25% and improved throughput for nightly settlement jobs that reconciled shipment volumes with contract pricing rules. These improvements reduced processing delays during month-end closing cycles and improved system responsiveness for finance teams.</w:t>
      </w:r>
    </w:p>
    <w:p w14:paraId="59B5B167" w14:textId="77777777" w:rsidR="00A4124B" w:rsidRPr="00A4124B" w:rsidRDefault="00A4124B" w:rsidP="00A4124B">
      <w:r w:rsidRPr="00A4124B">
        <w:t xml:space="preserve">To strengthen release reliability, I contributed to DevOps automation around database change management. I supported the implementation of CI/CD pipelines using Jenkins to validate schema updates, version-control SQL scripts, and automate deployment of stored procedure changes across QA and Production environments. By introducing structured release validation </w:t>
      </w:r>
      <w:r w:rsidRPr="00A4124B">
        <w:lastRenderedPageBreak/>
        <w:t>and rollback checkpoints, deployment errors were reduced by over 30%, and release cycle time improved by approximately 35–40%.</w:t>
      </w:r>
    </w:p>
    <w:p w14:paraId="2A63A312" w14:textId="77777777" w:rsidR="00A4124B" w:rsidRPr="00A4124B" w:rsidRDefault="00A4124B" w:rsidP="00A4124B">
      <w:r w:rsidRPr="00A4124B">
        <w:t>Given the operational sensitivity of hydrocarbon logistics systems, system uptime and performance SLAs were tightly monitored. I helped design performance monitoring dashboards using SQL Server Dynamic Management Views (DMVs) and integrated these metrics into Grafana dashboards. These dashboards tracked long-running queries, deadlocks, lock waits, CPU usage, and I/O contention across critical database nodes. By proactively identifying blocking chains and high-cost execution plans, we reduced incident recurrence by nearly 25% and improved root-cause resolution speed by approximately 30%.</w:t>
      </w:r>
    </w:p>
    <w:p w14:paraId="4B73BD89" w14:textId="77777777" w:rsidR="00A4124B" w:rsidRPr="00A4124B" w:rsidRDefault="00A4124B" w:rsidP="00A4124B">
      <w:r w:rsidRPr="00A4124B">
        <w:t>I also supported tuning of database maintenance strategies, including index rebuilds, fragmentation control, statistics updates, and transaction log optimization. By automating index maintenance and improving fragmentation management, we stabilized performance variability and maintained consistent query efficiency across peak operational loads, particularly during large-volume shipment reconciliation cycles.</w:t>
      </w:r>
    </w:p>
    <w:p w14:paraId="323AFC00" w14:textId="77777777" w:rsidR="00A4124B" w:rsidRPr="00A4124B" w:rsidRDefault="00A4124B" w:rsidP="00A4124B">
      <w:r w:rsidRPr="00A4124B">
        <w:t>The Synthesis application required accurate inventory balancing and allocation tracking across pipelines and terminals. I assisted in optimizing reconciliation queries that matched physical volume movements with contractual entitlements. Through query tuning and partition-aware indexing, I improved reconciliation job runtime by nearly 15%, enabling faster discrepancy detection and operational correction.</w:t>
      </w:r>
    </w:p>
    <w:p w14:paraId="1BE24D91" w14:textId="77777777" w:rsidR="00A4124B" w:rsidRPr="00A4124B" w:rsidRDefault="00A4124B" w:rsidP="00A4124B">
      <w:r w:rsidRPr="00A4124B">
        <w:t>In addition to SQL optimization, I collaborated with application developers and QA engineers to validate performance SLAs during testing cycles. I participated in load testing scenarios simulating high-volume contract execution and bulk invoicing operations. By identifying locking contention and inefficient transaction scopes, I helped reduce deadlock occurrences by approximately 15% and improved concurrent transaction handling stability.</w:t>
      </w:r>
    </w:p>
    <w:p w14:paraId="53C664AE" w14:textId="77777777" w:rsidR="00A4124B" w:rsidRPr="00A4124B" w:rsidRDefault="00A4124B" w:rsidP="00A4124B">
      <w:r w:rsidRPr="00A4124B">
        <w:t>Security and audit compliance were also important within the oil &amp; gas domain. I supported implementation of role-based access controls (RBAC) within the database layer to ensure sensitive contract and pricing data were only accessible to authorized roles. I assisted in validating audit logging configurations to maintain traceability of critical data changes in financial modules.</w:t>
      </w:r>
    </w:p>
    <w:p w14:paraId="7D11391B" w14:textId="77777777" w:rsidR="00A4124B" w:rsidRPr="00A4124B" w:rsidRDefault="00A4124B" w:rsidP="00A4124B">
      <w:r w:rsidRPr="00A4124B">
        <w:t>Throughout the internship, I maintained structured documentation of schema changes, stored procedure revisions, performance benchmarking metrics, deployment processes, and optimization outcomes. This documentation improved team knowledge transfer and reduced troubleshooting time for future release cycles.</w:t>
      </w:r>
    </w:p>
    <w:p w14:paraId="18C8AF1B" w14:textId="77777777" w:rsidR="00A4124B" w:rsidRDefault="00A4124B" w:rsidP="00A4124B">
      <w:r w:rsidRPr="00A4124B">
        <w:t xml:space="preserve">Overall, my work within Emerson’s Synthesis platform strengthened enterprise Order-to-Cash performance, improved database reliability, enhanced DevOps release maturity, and supported </w:t>
      </w:r>
      <w:r w:rsidRPr="00A4124B">
        <w:lastRenderedPageBreak/>
        <w:t>stable high-volume logistics operations within the Oil &amp; Gas and Industrial ERP industries. The cumulative impact of SQL optimization, deployment automation, and observability improvements resulted in measurable gains including 20–25% reduction in query latency, 35–40% faster release cycles, 30% fewer deployment errors, and improved production stability for mission-critical hydrocarbon logistics systems.</w:t>
      </w:r>
    </w:p>
    <w:p w14:paraId="4D19CA4E" w14:textId="77777777" w:rsidR="00BE18B8" w:rsidRDefault="00BE18B8" w:rsidP="00BE18B8">
      <w:pPr>
        <w:rPr>
          <w:b/>
          <w:bCs/>
        </w:rPr>
      </w:pPr>
      <w:r>
        <w:rPr>
          <w:b/>
          <w:bCs/>
        </w:rPr>
        <w:t>Reference 2:</w:t>
      </w:r>
    </w:p>
    <w:p w14:paraId="7172E3DB" w14:textId="77777777" w:rsidR="00BE18B8" w:rsidRDefault="00BE18B8" w:rsidP="00BE18B8">
      <w:pPr>
        <w:widowControl w:val="0"/>
        <w:shd w:val="clear" w:color="auto" w:fill="FFFFFF"/>
        <w:spacing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 xml:space="preserve">Name: </w:t>
      </w:r>
      <w:proofErr w:type="gramStart"/>
      <w:r>
        <w:rPr>
          <w:rFonts w:ascii="Roboto" w:eastAsia="Roboto" w:hAnsi="Roboto" w:cs="Roboto"/>
          <w:color w:val="333333"/>
          <w:sz w:val="21"/>
          <w:szCs w:val="21"/>
          <w:highlight w:val="white"/>
        </w:rPr>
        <w:t>K .</w:t>
      </w:r>
      <w:proofErr w:type="gramEnd"/>
      <w:r>
        <w:rPr>
          <w:rFonts w:ascii="Roboto" w:eastAsia="Roboto" w:hAnsi="Roboto" w:cs="Roboto"/>
          <w:color w:val="333333"/>
          <w:sz w:val="21"/>
          <w:szCs w:val="21"/>
          <w:highlight w:val="white"/>
        </w:rPr>
        <w:t xml:space="preserve"> V. Siva Rao</w:t>
      </w:r>
    </w:p>
    <w:p w14:paraId="5F9C3A60" w14:textId="77777777" w:rsidR="00BE18B8" w:rsidRDefault="00BE18B8" w:rsidP="00BE18B8">
      <w:pPr>
        <w:widowControl w:val="0"/>
        <w:shd w:val="clear" w:color="auto" w:fill="FFFFFF"/>
        <w:spacing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Phone: +919848029451</w:t>
      </w:r>
    </w:p>
    <w:p w14:paraId="07784B6C" w14:textId="77777777" w:rsidR="00BE18B8" w:rsidRDefault="00BE18B8" w:rsidP="00BE18B8">
      <w:pPr>
        <w:widowControl w:val="0"/>
        <w:shd w:val="clear" w:color="auto" w:fill="FFFFFF"/>
        <w:spacing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Email: siva.rao@emerson.com</w:t>
      </w:r>
    </w:p>
    <w:p w14:paraId="42EF471D" w14:textId="77777777" w:rsidR="00BE18B8" w:rsidRDefault="00BE18B8" w:rsidP="00BE18B8">
      <w:pPr>
        <w:widowControl w:val="0"/>
        <w:shd w:val="clear" w:color="auto" w:fill="FFFFFF"/>
        <w:spacing w:after="0"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Relation: Reporting Manager</w:t>
      </w:r>
    </w:p>
    <w:p w14:paraId="38096152" w14:textId="79C62E68" w:rsidR="00BE18B8" w:rsidRDefault="00BE18B8" w:rsidP="00BE18B8">
      <w:pPr>
        <w:widowControl w:val="0"/>
        <w:shd w:val="clear" w:color="auto" w:fill="FFFFFF"/>
        <w:spacing w:after="0"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br/>
        <w:t>Reference Title: Manager</w:t>
      </w:r>
    </w:p>
    <w:p w14:paraId="57252EDB" w14:textId="77777777" w:rsidR="00BE18B8" w:rsidRPr="00BE18B8" w:rsidRDefault="00BE18B8" w:rsidP="00BE18B8">
      <w:pPr>
        <w:widowControl w:val="0"/>
        <w:shd w:val="clear" w:color="auto" w:fill="FFFFFF"/>
        <w:spacing w:after="0" w:line="240" w:lineRule="auto"/>
        <w:rPr>
          <w:rFonts w:ascii="Roboto" w:eastAsia="Roboto" w:hAnsi="Roboto" w:cs="Roboto"/>
          <w:color w:val="333333"/>
          <w:sz w:val="21"/>
          <w:szCs w:val="21"/>
          <w:highlight w:val="white"/>
        </w:rPr>
      </w:pPr>
    </w:p>
    <w:p w14:paraId="16B945F4" w14:textId="77777777" w:rsidR="00155884" w:rsidRPr="00155884" w:rsidRDefault="00155884" w:rsidP="00155884">
      <w:pPr>
        <w:rPr>
          <w:b/>
          <w:bCs/>
        </w:rPr>
      </w:pPr>
      <w:r w:rsidRPr="00155884">
        <w:rPr>
          <w:b/>
          <w:bCs/>
        </w:rPr>
        <w:t>Machine Learning Engineer</w:t>
      </w:r>
    </w:p>
    <w:p w14:paraId="5CBD5FE8" w14:textId="77777777" w:rsidR="00155884" w:rsidRPr="00403707" w:rsidRDefault="00155884" w:rsidP="00155884">
      <w:pPr>
        <w:rPr>
          <w:b/>
          <w:bCs/>
        </w:rPr>
      </w:pPr>
      <w:r w:rsidRPr="00403707">
        <w:rPr>
          <w:b/>
          <w:bCs/>
        </w:rPr>
        <w:t>Suvidha Foundation</w:t>
      </w:r>
      <w:r w:rsidRPr="00403707">
        <w:rPr>
          <w:b/>
          <w:bCs/>
        </w:rPr>
        <w:br/>
        <w:t>Jan 2022 – Mar 2022</w:t>
      </w:r>
      <w:r w:rsidRPr="00403707">
        <w:rPr>
          <w:b/>
          <w:bCs/>
        </w:rPr>
        <w:br/>
        <w:t>Hyderabad, India</w:t>
      </w:r>
      <w:r w:rsidRPr="00403707">
        <w:rPr>
          <w:b/>
          <w:bCs/>
        </w:rPr>
        <w:br/>
        <w:t>Industries: Nonprofit Technology, Social Impact Media, Artificial Intelligence, Video Analytics, Applied NLP</w:t>
      </w:r>
    </w:p>
    <w:p w14:paraId="68151EF2" w14:textId="77777777" w:rsidR="00155884" w:rsidRPr="00155884" w:rsidRDefault="00155884" w:rsidP="00155884">
      <w:r w:rsidRPr="00155884">
        <w:t>At Suvidha Foundation, I worked as a Machine Learning Engineer focused on building AI-driven automation tools to improve content accessibility and operational efficiency across community outreach programs. One of my primary initiatives was designing and implementing an end-to-end video summarization and highlight-generation system that transformed long-form educational and awareness videos into concise, preview-ready summarized clips suitable for rapid internal review and public sharing.</w:t>
      </w:r>
    </w:p>
    <w:p w14:paraId="0D5117B0" w14:textId="77777777" w:rsidR="00155884" w:rsidRPr="00155884" w:rsidRDefault="00155884" w:rsidP="00155884">
      <w:r w:rsidRPr="00155884">
        <w:t xml:space="preserve">The foundation maintained a repository of more than 5,000 recorded webinars, health-awareness sessions, training programs, and community engagement videos. Manual review and editing of these videos </w:t>
      </w:r>
      <w:proofErr w:type="gramStart"/>
      <w:r w:rsidRPr="00155884">
        <w:t>was</w:t>
      </w:r>
      <w:proofErr w:type="gramEnd"/>
      <w:r w:rsidRPr="00155884">
        <w:t xml:space="preserve"> time-intensive, often requiring staff to watch 15–30 minutes of footage to extract short previews. My goal was to build a system that could automatically generate high-quality summaries and corresponding short video clips aligned with the most important content segments.</w:t>
      </w:r>
    </w:p>
    <w:p w14:paraId="7B067262" w14:textId="77777777" w:rsidR="00155884" w:rsidRPr="00155884" w:rsidRDefault="00155884" w:rsidP="00155884">
      <w:r w:rsidRPr="00155884">
        <w:t xml:space="preserve">I began by constructing a transcript-processing pipeline. Using speech-to-text conversion, I extracted transcripts from raw video files and performed extensive preprocessing using Python (Pandas, NumPy). This included timestamp alignment, noise removal, filler-word filtering, sentence segmentation, and domain-specific vocabulary normalization. By cleaning and </w:t>
      </w:r>
      <w:r w:rsidRPr="00155884">
        <w:lastRenderedPageBreak/>
        <w:t>standardizing transcript inputs, I reduced irrelevant token density by approximately 30% and improved model training stability.</w:t>
      </w:r>
    </w:p>
    <w:p w14:paraId="415F0353" w14:textId="77777777" w:rsidR="00155884" w:rsidRPr="00155884" w:rsidRDefault="00155884" w:rsidP="00155884">
      <w:r w:rsidRPr="00155884">
        <w:t>For textual summarization, I implemented a transformer-based sequence-to-sequence model fine-tuned for abstractive summarization tasks. I experimented with encoder-decoder architectures and tuned parameters such as beam width, maximum generation length, repetition penalties, and temperature controls to balance conciseness and semantic completeness. To handle long transcripts exceeding token limits, I implemented hierarchical summarization where transcripts were segmented into overlapping chunks, summarized individually, and then re-summarized into a cohesive final narrative. This approach improved contextual continuity by approximately 25% compared to naïve truncation methods.</w:t>
      </w:r>
    </w:p>
    <w:p w14:paraId="750F6C61" w14:textId="77777777" w:rsidR="00155884" w:rsidRPr="00155884" w:rsidRDefault="00155884" w:rsidP="00155884">
      <w:r w:rsidRPr="00155884">
        <w:t>However, the system extended beyond text summarization. After generating the textual summary, I developed logic to map summarized sentences back to their original timestamp ranges in the transcript. By aligning summary content with corresponding video time intervals, I created an automated highlight-selection mechanism capable of extracting the most relevant segments directly from the source video.</w:t>
      </w:r>
    </w:p>
    <w:p w14:paraId="6BBDAE49" w14:textId="77777777" w:rsidR="00155884" w:rsidRPr="00155884" w:rsidRDefault="00155884" w:rsidP="00155884">
      <w:r w:rsidRPr="00155884">
        <w:t>Using Python-based video processing libraries, I implemented a pipeline to cut and merge timestamp-defined segments into concise preview videos averaging 30–60 seconds in length. This process involved handling frame alignment, ensuring smooth transitions between clips, and preserving audio clarity. By automating clip extraction and stitching, I reduced manual editing effort by approximately 70% and transformed what previously required hours of human work into a process completed within minutes.</w:t>
      </w:r>
    </w:p>
    <w:p w14:paraId="66D419D5" w14:textId="77777777" w:rsidR="00155884" w:rsidRPr="00155884" w:rsidRDefault="00155884" w:rsidP="00155884">
      <w:r w:rsidRPr="00155884">
        <w:t>The system achieved approximately 85% alignment between AI-selected highlight segments and human-curated key moments during evaluation testing. Additionally, average preview-generation turnaround time dropped from several hours to under five minutes per video. This significantly accelerated content categorization, enabled rapid internal review cycles, and improved the speed at which summarized program highlights could be shared with stakeholders and donors.</w:t>
      </w:r>
    </w:p>
    <w:p w14:paraId="71EFEF32" w14:textId="77777777" w:rsidR="00155884" w:rsidRPr="00155884" w:rsidRDefault="00155884" w:rsidP="00155884">
      <w:r w:rsidRPr="00155884">
        <w:t>To operationalize the solution, I developed a lightweight Flask-based backend API that accepted video or transcript inputs and returned both textual summaries and generated highlight clips. I integrated this with a simple web interface to allow non-technical staff to upload content and retrieve summarized previews. Response latency was optimized through preprocessing caching and controlled batch inference, reducing compute overhead by approximately 20%.</w:t>
      </w:r>
    </w:p>
    <w:p w14:paraId="1CB843CF" w14:textId="77777777" w:rsidR="00155884" w:rsidRPr="00155884" w:rsidRDefault="00155884" w:rsidP="00155884">
      <w:r w:rsidRPr="00155884">
        <w:t xml:space="preserve">In parallel with the video summarization initiative, I contributed to other NLP-based automation efforts including document Q&amp;A systems using Retrieval-Augmented Generation (RAG). I implemented semantic chunking and embedding-based retrieval to support internal knowledge </w:t>
      </w:r>
      <w:r w:rsidRPr="00155884">
        <w:lastRenderedPageBreak/>
        <w:t>queries, reducing hallucinated outputs by approximately 30% and improving contextual answer accuracy to above 85% in controlled tests.</w:t>
      </w:r>
    </w:p>
    <w:p w14:paraId="640E0C60" w14:textId="77777777" w:rsidR="00155884" w:rsidRPr="00155884" w:rsidRDefault="00155884" w:rsidP="00155884">
      <w:r w:rsidRPr="00155884">
        <w:t>Working within a nonprofit environment required efficiency and adaptability. Limited computational resources meant careful batch-size tuning and inference optimization. I documented model workflows, preprocessing logic, evaluation benchmarks, and deployment instructions to ensure maintainability and reproducibility. I used Git and GitHub for version control and structured experiment tracking to compare model variants and improve performance incrementally.</w:t>
      </w:r>
    </w:p>
    <w:p w14:paraId="09FDB737" w14:textId="77777777" w:rsidR="00155884" w:rsidRPr="00155884" w:rsidRDefault="00155884" w:rsidP="00155884">
      <w:r w:rsidRPr="00155884">
        <w:t>Problem-solving in this role often involved addressing long-context transcript handling, timestamp inconsistencies, domain-specific terminology, and clip-transition smoothness in generated highlight videos. Through iterative refinement of segmentation logic and generation parameters, I improved coherence, reduced repetitive outputs, and enhanced clip continuity quality.</w:t>
      </w:r>
    </w:p>
    <w:p w14:paraId="656A6184" w14:textId="77777777" w:rsidR="00155884" w:rsidRPr="00155884" w:rsidRDefault="00155884" w:rsidP="00155884">
      <w:r w:rsidRPr="00155884">
        <w:t>The overall impact of the video summarization and automated highlight-generation system was measurable. Manual review time decreased by approximately 60–70%, highlight production efficiency increased significantly, and summarized previews enabled faster internal decision-making and external communication. By combining NLP-based abstractive summarization with timestamp-aware video clipping, I delivered a practical multimodal AI solution that directly enhanced operational productivity and content accessibility.</w:t>
      </w:r>
    </w:p>
    <w:p w14:paraId="3D2BE90F" w14:textId="096D9CF3" w:rsidR="00155884" w:rsidRDefault="00155884" w:rsidP="00155884">
      <w:r w:rsidRPr="00155884">
        <w:t>This role provided hands-on experience in transformer-based NLP, long-context modeling, multimodal alignment, automated video processing, RESTful API deployment, and production-aware AI system design within a social-impact technology environment.</w:t>
      </w:r>
    </w:p>
    <w:p w14:paraId="125386E6" w14:textId="77777777" w:rsidR="001B443E" w:rsidRDefault="001B443E" w:rsidP="001B443E">
      <w:pPr>
        <w:rPr>
          <w:b/>
          <w:bCs/>
        </w:rPr>
      </w:pPr>
      <w:r>
        <w:rPr>
          <w:b/>
          <w:bCs/>
        </w:rPr>
        <w:t>Reference 3:</w:t>
      </w:r>
    </w:p>
    <w:p w14:paraId="296AEB2A" w14:textId="7D2A8FE1" w:rsidR="001B443E" w:rsidRDefault="001B443E" w:rsidP="001B443E">
      <w:pPr>
        <w:widowControl w:val="0"/>
        <w:shd w:val="clear" w:color="auto" w:fill="FFFFFF"/>
        <w:spacing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Name: Suvidha Mahila Mandal</w:t>
      </w:r>
      <w:r>
        <w:rPr>
          <w:rFonts w:ascii="Roboto" w:eastAsia="Roboto" w:hAnsi="Roboto" w:cs="Roboto"/>
          <w:color w:val="333333"/>
          <w:sz w:val="21"/>
          <w:szCs w:val="21"/>
          <w:highlight w:val="white"/>
        </w:rPr>
        <w:tab/>
        <w:t xml:space="preserve">- </w:t>
      </w:r>
      <w:r w:rsidR="00D53FB3">
        <w:rPr>
          <w:rFonts w:ascii="Roboto" w:eastAsia="Roboto" w:hAnsi="Roboto" w:cs="Roboto"/>
          <w:color w:val="333333"/>
          <w:sz w:val="21"/>
          <w:szCs w:val="21"/>
          <w:highlight w:val="white"/>
        </w:rPr>
        <w:t>S</w:t>
      </w:r>
      <w:r>
        <w:rPr>
          <w:rFonts w:ascii="Roboto" w:eastAsia="Roboto" w:hAnsi="Roboto" w:cs="Roboto"/>
          <w:color w:val="333333"/>
          <w:sz w:val="21"/>
          <w:szCs w:val="21"/>
          <w:highlight w:val="white"/>
        </w:rPr>
        <w:t xml:space="preserve">hobha </w:t>
      </w:r>
      <w:proofErr w:type="spellStart"/>
      <w:r>
        <w:rPr>
          <w:rFonts w:ascii="Roboto" w:eastAsia="Roboto" w:hAnsi="Roboto" w:cs="Roboto"/>
          <w:color w:val="333333"/>
          <w:sz w:val="21"/>
          <w:szCs w:val="21"/>
          <w:highlight w:val="white"/>
        </w:rPr>
        <w:t>Motghare</w:t>
      </w:r>
      <w:proofErr w:type="spellEnd"/>
    </w:p>
    <w:p w14:paraId="05CC7A49" w14:textId="77777777" w:rsidR="001B443E" w:rsidRDefault="001B443E" w:rsidP="001B443E">
      <w:pPr>
        <w:widowControl w:val="0"/>
        <w:shd w:val="clear" w:color="auto" w:fill="FFFFFF"/>
        <w:spacing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Phone: +917020044091</w:t>
      </w:r>
    </w:p>
    <w:p w14:paraId="107BF5B3" w14:textId="77777777" w:rsidR="001B443E" w:rsidRDefault="001B443E" w:rsidP="001B443E">
      <w:pPr>
        <w:widowControl w:val="0"/>
        <w:shd w:val="clear" w:color="auto" w:fill="FFFFFF"/>
        <w:spacing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Email: info@suvidhafoundationedutech.org</w:t>
      </w:r>
    </w:p>
    <w:p w14:paraId="7D684455" w14:textId="23D6AC2C" w:rsidR="00A63122" w:rsidRDefault="001B443E" w:rsidP="001B443E">
      <w:pPr>
        <w:widowControl w:val="0"/>
        <w:shd w:val="clear" w:color="auto" w:fill="FFFFFF"/>
        <w:spacing w:line="240" w:lineRule="auto"/>
      </w:pPr>
      <w:r>
        <w:rPr>
          <w:rFonts w:ascii="Roboto" w:eastAsia="Roboto" w:hAnsi="Roboto" w:cs="Roboto"/>
          <w:color w:val="333333"/>
          <w:sz w:val="21"/>
          <w:szCs w:val="21"/>
          <w:highlight w:val="white"/>
        </w:rPr>
        <w:t>Relation: Hiring Manager</w:t>
      </w:r>
      <w:r>
        <w:rPr>
          <w:rFonts w:ascii="Roboto" w:eastAsia="Roboto" w:hAnsi="Roboto" w:cs="Roboto"/>
          <w:color w:val="333333"/>
          <w:sz w:val="21"/>
          <w:szCs w:val="21"/>
          <w:highlight w:val="white"/>
        </w:rPr>
        <w:br/>
        <w:t>Reference Title:</w:t>
      </w:r>
      <w:r>
        <w:rPr>
          <w:rFonts w:ascii="Roboto" w:eastAsia="Roboto" w:hAnsi="Roboto" w:cs="Roboto"/>
          <w:color w:val="333333"/>
          <w:sz w:val="21"/>
          <w:szCs w:val="21"/>
        </w:rPr>
        <w:t xml:space="preserve"> Team Leader</w:t>
      </w:r>
    </w:p>
    <w:p w14:paraId="536EF420" w14:textId="77777777" w:rsidR="00C96B52" w:rsidRPr="00C96B52" w:rsidRDefault="00C96B52" w:rsidP="00C96B52">
      <w:pPr>
        <w:rPr>
          <w:b/>
          <w:bCs/>
        </w:rPr>
      </w:pPr>
      <w:r w:rsidRPr="00C96B52">
        <w:rPr>
          <w:b/>
          <w:bCs/>
        </w:rPr>
        <w:t>Student Manager</w:t>
      </w:r>
    </w:p>
    <w:p w14:paraId="6298427E" w14:textId="77777777" w:rsidR="00C96B52" w:rsidRPr="00C96B52" w:rsidRDefault="00C96B52" w:rsidP="00C96B52">
      <w:pPr>
        <w:rPr>
          <w:b/>
          <w:bCs/>
        </w:rPr>
      </w:pPr>
      <w:r w:rsidRPr="00C96B52">
        <w:rPr>
          <w:b/>
          <w:bCs/>
        </w:rPr>
        <w:t>Kent State University</w:t>
      </w:r>
      <w:r w:rsidRPr="00C96B52">
        <w:rPr>
          <w:b/>
          <w:bCs/>
        </w:rPr>
        <w:br/>
        <w:t>Aug 2023 – May 2025</w:t>
      </w:r>
      <w:r w:rsidRPr="00C96B52">
        <w:rPr>
          <w:b/>
          <w:bCs/>
        </w:rPr>
        <w:br/>
        <w:t>Ohio, United States</w:t>
      </w:r>
      <w:r w:rsidRPr="00C96B52">
        <w:rPr>
          <w:b/>
          <w:bCs/>
        </w:rPr>
        <w:br/>
        <w:t>Industries: Higher Education, Academic Administration, Student Affairs, Operations Management</w:t>
      </w:r>
    </w:p>
    <w:p w14:paraId="063BD7EF" w14:textId="77777777" w:rsidR="00C96B52" w:rsidRPr="00C96B52" w:rsidRDefault="00C96B52" w:rsidP="00C96B52">
      <w:r w:rsidRPr="00C96B52">
        <w:lastRenderedPageBreak/>
        <w:t>At Kent State University, I served as a Student Manager in an on-site operational leadership role overseeing large-scale student coordination, administrative workflow support, and execution of academic and extracurricular initiatives. Operating within a structured higher education environment, I managed daily operations affecting over 150 students while collaborating closely with faculty, administrative leadership, and student organizations to ensure seamless communication, compliance with university policies, and successful program delivery.</w:t>
      </w:r>
    </w:p>
    <w:p w14:paraId="40D79E7A" w14:textId="77777777" w:rsidR="00C96B52" w:rsidRPr="00C96B52" w:rsidRDefault="00C96B52" w:rsidP="00C96B52">
      <w:r w:rsidRPr="00C96B52">
        <w:t>My responsibilities included supervising student teams, delegating operational tasks, tracking assignment completion, and ensuring accountability across multiple concurrent initiatives. I implemented structured scheduling systems using shared calendars and task allocation frameworks, which reduced coordination gaps by approximately 30% and improved on-time task completion rates. By standardizing communication channels between students, faculty, and administration, I enhanced transparency and minimized delays caused by fragmented information flow.</w:t>
      </w:r>
    </w:p>
    <w:p w14:paraId="2AE78012" w14:textId="77777777" w:rsidR="00C96B52" w:rsidRPr="00C96B52" w:rsidRDefault="00C96B52" w:rsidP="00C96B52">
      <w:r w:rsidRPr="00C96B52">
        <w:t>Event planning and execution formed a significant part of my role. I led the coordination of academic workshops, community-building programs, and student engagement events, managing everything from logistical planning and venue coordination to volunteer assignments and post-event performance reporting. I introduced event planning checklists and milestone-based tracking systems that reduced last-minute disruptions by nearly 25% and improved overall operational efficiency. These improvements resulted in smoother event execution and consistently high participation rates across organized programs.</w:t>
      </w:r>
    </w:p>
    <w:p w14:paraId="0E28EC89" w14:textId="77777777" w:rsidR="00C96B52" w:rsidRPr="00C96B52" w:rsidRDefault="00C96B52" w:rsidP="00C96B52">
      <w:r w:rsidRPr="00C96B52">
        <w:t>Budget management responsibilities required careful allocation of university-provided funds across event planning, resource procurement, and operational activities. I performed cost estimation, tracked expenditures, and reconciled spending reports to ensure adherence to allocated budgets. Through vendor comparison and resource optimization strategies, I achieved cost efficiencies of approximately 10–15% in select initiatives without compromising program quality.</w:t>
      </w:r>
    </w:p>
    <w:p w14:paraId="53070DDF" w14:textId="77777777" w:rsidR="00C96B52" w:rsidRPr="00C96B52" w:rsidRDefault="00C96B52" w:rsidP="00C96B52">
      <w:r w:rsidRPr="00C96B52">
        <w:t>I also incorporated data-driven reporting into the role by maintaining attendance logs, participation metrics, and feedback analysis for events and initiatives. Using Excel-based tracking models, I analyzed participation trends, identified peak engagement periods, and recommended scheduling adjustments that improved attendance consistency. These reporting practices provided faculty with actionable insights and contributed to improved planning decisions for subsequent semesters.</w:t>
      </w:r>
    </w:p>
    <w:p w14:paraId="50AC1680" w14:textId="77777777" w:rsidR="00C96B52" w:rsidRPr="00C96B52" w:rsidRDefault="00C96B52" w:rsidP="00C96B52">
      <w:r w:rsidRPr="00C96B52">
        <w:t xml:space="preserve">Conflict resolution and peer mentorship were central to maintaining team cohesion. I handled interpersonal disputes, academic stress escalations, and role ambiguity concerns through structured mediation and active listening strategies. By fostering open communication and </w:t>
      </w:r>
      <w:r w:rsidRPr="00C96B52">
        <w:lastRenderedPageBreak/>
        <w:t>accountability, I reduced conflict recurrence and improved team stability. I also guided peers in academic planning, time management, and extracurricular balancing, contributing to stronger engagement and smoother coordination across supervised groups.</w:t>
      </w:r>
    </w:p>
    <w:p w14:paraId="74E81B51" w14:textId="77777777" w:rsidR="00C96B52" w:rsidRPr="00C96B52" w:rsidRDefault="00C96B52" w:rsidP="00C96B52">
      <w:r w:rsidRPr="00C96B52">
        <w:t>Operational risk mitigation was another important responsibility. I proactively identified potential scheduling overlaps, resource shortages, and staffing constraints before events, implementing contingency planning strategies that reduced execution risks. This proactive planning reduced operational disruptions and ensured consistent service continuity.</w:t>
      </w:r>
    </w:p>
    <w:p w14:paraId="076CE512" w14:textId="77777777" w:rsidR="00C96B52" w:rsidRPr="00C96B52" w:rsidRDefault="00C96B52" w:rsidP="00C96B52">
      <w:r w:rsidRPr="00C96B52">
        <w:t>I was also involved in onboarding and training new student team members. I created orientation materials outlining responsibilities, communication protocols, escalation procedures, and event coordination guidelines. By formalizing onboarding processes, I reduced ramp-up time for new members by approximately 20% and improved early-stage task clarity.</w:t>
      </w:r>
    </w:p>
    <w:p w14:paraId="779C93B7" w14:textId="77777777" w:rsidR="00C96B52" w:rsidRPr="00C96B52" w:rsidRDefault="00C96B52" w:rsidP="00C96B52">
      <w:r w:rsidRPr="00C96B52">
        <w:t>Resource management extended to maintaining inventory records for supplies and shared materials. I implemented basic inventory tracking procedures that reduced misplaced resources and redundant procurement by approximately 20%, improving cost efficiency and organizational discipline.</w:t>
      </w:r>
    </w:p>
    <w:p w14:paraId="4CDBCBD1" w14:textId="77777777" w:rsidR="00C96B52" w:rsidRPr="00C96B52" w:rsidRDefault="00C96B52" w:rsidP="00C96B52">
      <w:r w:rsidRPr="00C96B52">
        <w:t>Balancing academic commitments alongside leadership responsibilities strengthened my time-management and prioritization skills. I managed multiple parallel initiatives while maintaining performance consistency, demonstrating resilience and structured decision-making in high-visibility environments.</w:t>
      </w:r>
    </w:p>
    <w:p w14:paraId="2726DFFA" w14:textId="77777777" w:rsidR="00C96B52" w:rsidRPr="00C96B52" w:rsidRDefault="00C96B52" w:rsidP="00C96B52">
      <w:r w:rsidRPr="00C96B52">
        <w:t>The cumulative impact of my tenure included improved communication efficiency (30% reduction in coordination delays), enhanced event reliability (25% fewer logistical issues), optimized budget usage (10–15% savings in select initiatives), reduced onboarding time (20% faster ramp-up for new members), and strengthened student engagement consistency across supervised programs. This experience significantly developed my operational leadership capabilities, stakeholder management skills, structured reporting practices, and ability to manage scale within the Higher Education and Academic Administration industries.</w:t>
      </w:r>
    </w:p>
    <w:p w14:paraId="789CFD44" w14:textId="77777777" w:rsidR="001B443E" w:rsidRDefault="001B443E" w:rsidP="001B443E">
      <w:pPr>
        <w:rPr>
          <w:b/>
          <w:bCs/>
        </w:rPr>
      </w:pPr>
      <w:r>
        <w:rPr>
          <w:b/>
          <w:bCs/>
        </w:rPr>
        <w:t>Reference 4:</w:t>
      </w:r>
    </w:p>
    <w:p w14:paraId="39AD07B3" w14:textId="77777777" w:rsidR="001B443E" w:rsidRPr="00FF31DD" w:rsidRDefault="001B443E" w:rsidP="001B443E">
      <w:pPr>
        <w:widowControl w:val="0"/>
        <w:spacing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 xml:space="preserve">Name: Helen </w:t>
      </w:r>
      <w:r w:rsidRPr="00FF31DD">
        <w:rPr>
          <w:rFonts w:ascii="Roboto" w:eastAsia="Roboto" w:hAnsi="Roboto" w:cs="Roboto"/>
          <w:color w:val="333333"/>
          <w:sz w:val="21"/>
          <w:szCs w:val="21"/>
          <w:highlight w:val="white"/>
        </w:rPr>
        <w:t>Hathaway Alexander</w:t>
      </w:r>
    </w:p>
    <w:p w14:paraId="3E0D2A61" w14:textId="77777777" w:rsidR="001B443E" w:rsidRDefault="001B443E" w:rsidP="001B443E">
      <w:pPr>
        <w:widowControl w:val="0"/>
        <w:shd w:val="clear" w:color="auto" w:fill="FFFFFF"/>
        <w:spacing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Phone: ---</w:t>
      </w:r>
    </w:p>
    <w:p w14:paraId="1A1FA89A" w14:textId="77777777" w:rsidR="001B443E" w:rsidRDefault="001B443E" w:rsidP="001B443E">
      <w:pPr>
        <w:widowControl w:val="0"/>
        <w:shd w:val="clear" w:color="auto" w:fill="FFFFFF"/>
        <w:spacing w:line="240" w:lineRule="auto"/>
        <w:rPr>
          <w:rFonts w:ascii="Roboto" w:eastAsia="Roboto" w:hAnsi="Roboto" w:cs="Roboto"/>
          <w:color w:val="333333"/>
          <w:sz w:val="21"/>
          <w:szCs w:val="21"/>
          <w:highlight w:val="white"/>
        </w:rPr>
      </w:pPr>
      <w:r>
        <w:rPr>
          <w:rFonts w:ascii="Roboto" w:eastAsia="Roboto" w:hAnsi="Roboto" w:cs="Roboto"/>
          <w:color w:val="333333"/>
          <w:sz w:val="21"/>
          <w:szCs w:val="21"/>
          <w:highlight w:val="white"/>
        </w:rPr>
        <w:t xml:space="preserve">Email: </w:t>
      </w:r>
      <w:r w:rsidRPr="00FF31DD">
        <w:rPr>
          <w:rFonts w:ascii="Roboto" w:eastAsia="Roboto" w:hAnsi="Roboto" w:cs="Roboto"/>
          <w:color w:val="333333"/>
          <w:sz w:val="21"/>
          <w:szCs w:val="21"/>
        </w:rPr>
        <w:t>hhathawa@kent.edu</w:t>
      </w:r>
    </w:p>
    <w:p w14:paraId="4B93DBDC" w14:textId="77777777" w:rsidR="001B443E" w:rsidRDefault="001B443E" w:rsidP="001B443E">
      <w:pPr>
        <w:widowControl w:val="0"/>
        <w:shd w:val="clear" w:color="auto" w:fill="FFFFFF"/>
        <w:spacing w:line="240" w:lineRule="auto"/>
      </w:pPr>
      <w:r>
        <w:rPr>
          <w:rFonts w:ascii="Roboto" w:eastAsia="Roboto" w:hAnsi="Roboto" w:cs="Roboto"/>
          <w:color w:val="333333"/>
          <w:sz w:val="21"/>
          <w:szCs w:val="21"/>
          <w:highlight w:val="white"/>
        </w:rPr>
        <w:t>Relation: Hiring Manager</w:t>
      </w:r>
      <w:r>
        <w:rPr>
          <w:rFonts w:ascii="Roboto" w:eastAsia="Roboto" w:hAnsi="Roboto" w:cs="Roboto"/>
          <w:color w:val="333333"/>
          <w:sz w:val="21"/>
          <w:szCs w:val="21"/>
          <w:highlight w:val="white"/>
        </w:rPr>
        <w:br/>
        <w:t>Reference Title:</w:t>
      </w:r>
      <w:r>
        <w:rPr>
          <w:rFonts w:ascii="Roboto" w:eastAsia="Roboto" w:hAnsi="Roboto" w:cs="Roboto"/>
          <w:color w:val="333333"/>
          <w:sz w:val="21"/>
          <w:szCs w:val="21"/>
        </w:rPr>
        <w:t xml:space="preserve"> Supervisor</w:t>
      </w:r>
    </w:p>
    <w:p w14:paraId="73E3DF23" w14:textId="77777777" w:rsidR="00C96B52" w:rsidRDefault="00C96B52" w:rsidP="00155884"/>
    <w:p w14:paraId="74213202" w14:textId="0E132DE2" w:rsidR="00A63122" w:rsidRDefault="00A63122" w:rsidP="00155884">
      <w:pPr>
        <w:rPr>
          <w:b/>
          <w:bCs/>
          <w:sz w:val="44"/>
          <w:szCs w:val="44"/>
          <w:u w:val="single"/>
        </w:rPr>
      </w:pPr>
      <w:r w:rsidRPr="00A63122">
        <w:rPr>
          <w:b/>
          <w:bCs/>
          <w:sz w:val="44"/>
          <w:szCs w:val="44"/>
          <w:u w:val="single"/>
        </w:rPr>
        <w:lastRenderedPageBreak/>
        <w:t xml:space="preserve">Projects: </w:t>
      </w:r>
    </w:p>
    <w:p w14:paraId="57AD9341" w14:textId="40540558" w:rsidR="001255BA" w:rsidRDefault="001255BA" w:rsidP="00155884">
      <w:pPr>
        <w:rPr>
          <w:b/>
          <w:bCs/>
        </w:rPr>
      </w:pPr>
      <w:r w:rsidRPr="001255BA">
        <w:rPr>
          <w:b/>
          <w:bCs/>
        </w:rPr>
        <w:t>Manga</w:t>
      </w:r>
      <w:r>
        <w:rPr>
          <w:b/>
          <w:bCs/>
        </w:rPr>
        <w:t xml:space="preserve"> </w:t>
      </w:r>
      <w:r w:rsidRPr="001255BA">
        <w:rPr>
          <w:b/>
          <w:bCs/>
        </w:rPr>
        <w:t>Lens</w:t>
      </w:r>
    </w:p>
    <w:p w14:paraId="64795481" w14:textId="65673D8E" w:rsidR="00586BC6" w:rsidRPr="00586BC6" w:rsidRDefault="00586BC6" w:rsidP="00586BC6">
      <w:r w:rsidRPr="00586BC6">
        <w:rPr>
          <w:b/>
          <w:bCs/>
        </w:rPr>
        <w:t>Manga</w:t>
      </w:r>
      <w:r>
        <w:rPr>
          <w:b/>
          <w:bCs/>
        </w:rPr>
        <w:t xml:space="preserve"> </w:t>
      </w:r>
      <w:r w:rsidRPr="00586BC6">
        <w:rPr>
          <w:b/>
          <w:bCs/>
        </w:rPr>
        <w:t>Lens</w:t>
      </w:r>
      <w:r w:rsidRPr="00586BC6">
        <w:t xml:space="preserve"> is a fully self-developed Chrome extension that provides real-time AI-powered translation of manga and webtoon panels directly within the browser. The project was conceived, designed, architected, and published entirely independently, encompassing frontend UI development, Chrome Extension API integration, computer vision pipelines, multi-provider AI orchestration, and end-to-end Chrome Web Store submission compliance — representing a complete full-stack browser extension product shipped from scratch to production.</w:t>
      </w:r>
    </w:p>
    <w:p w14:paraId="1DABC703" w14:textId="44B158BC" w:rsidR="00586BC6" w:rsidRPr="00586BC6" w:rsidRDefault="00586BC6" w:rsidP="00586BC6">
      <w:r w:rsidRPr="00586BC6">
        <w:t>The core functionality of Manga</w:t>
      </w:r>
      <w:r>
        <w:t xml:space="preserve"> </w:t>
      </w:r>
      <w:r w:rsidRPr="00586BC6">
        <w:t xml:space="preserve">Lens works as follows: when a user hovers over a manga panel on any supported site, the extension injects a translate button into the page via a content script. Upon clicking, the extension captures the visible portion of the panel using Chrome's </w:t>
      </w:r>
      <w:proofErr w:type="spellStart"/>
      <w:r w:rsidRPr="00586BC6">
        <w:t>captureVisibleTab</w:t>
      </w:r>
      <w:proofErr w:type="spellEnd"/>
      <w:r w:rsidRPr="00586BC6">
        <w:t xml:space="preserve"> API, crops the screenshot to the exact panel bounds using an </w:t>
      </w:r>
      <w:proofErr w:type="spellStart"/>
      <w:r w:rsidRPr="00586BC6">
        <w:t>OffscreenCanvas</w:t>
      </w:r>
      <w:proofErr w:type="spellEnd"/>
      <w:r w:rsidRPr="00586BC6">
        <w:t xml:space="preserve"> in the background service worker, and transmits the image to a user-selected AI vision model. The AI model reads every speech bubble, thought bubble, sound effect, and caption in the image and returns a structured JSON response containing the original text, the translated text, and the pixel-relative position of each bubble as percentage coordinates. The content script then renders these translations as absolutely-positioned overlay elements directly on top of the panel, giving the user seamless in-page translations without leaving the reading experience.</w:t>
      </w:r>
    </w:p>
    <w:p w14:paraId="61FE7203" w14:textId="77777777" w:rsidR="00586BC6" w:rsidRPr="00586BC6" w:rsidRDefault="00586BC6" w:rsidP="00586BC6">
      <w:r w:rsidRPr="00586BC6">
        <w:t>One of the most technically challenging aspects of the project was handling manga panels that are taller than the user's viewport, which is extremely common in webtoon-format comics. To solve this, a multi-section capture system was engineered where the panel is divided into 80% viewport-height slices, each scrolled into view and screenshotted sequentially. The critical engineering insight was that the panel's absolute top position relative to the document must be computed once before the scroll loop begins, not recalculated on each iteration, since scrolling changes the element's bounding rect. After all slices are captured, the y-coordinate percentages from each slice are remapped from slice-relative to full-panel-relative coordinates, and a text-based deduplication pass removes any bubbles that were captured twice across adjacent slices.</w:t>
      </w:r>
    </w:p>
    <w:p w14:paraId="7968D892" w14:textId="77777777" w:rsidR="00586BC6" w:rsidRPr="00586BC6" w:rsidRDefault="00586BC6" w:rsidP="00586BC6">
      <w:r w:rsidRPr="00586BC6">
        <w:t xml:space="preserve">The extension supports four distinct AI providers, each implemented as a separate module within the background service worker. The primary provider is </w:t>
      </w:r>
      <w:proofErr w:type="spellStart"/>
      <w:r w:rsidRPr="00586BC6">
        <w:t>Anthropic's</w:t>
      </w:r>
      <w:proofErr w:type="spellEnd"/>
      <w:r w:rsidRPr="00586BC6">
        <w:t xml:space="preserve"> Claude Sonnet, which offers the highest translation quality with deep contextual understanding of manga speech patterns, sound effects, and cultural nuance. The second and third providers are OpenAI's GPT-4o mini and GPT-4.1 Nano respectively, offering progressively cheaper options with GPT-4.1 Nano being among the most cost-efficient vision models available. The fourth provider is </w:t>
      </w:r>
      <w:proofErr w:type="spellStart"/>
      <w:r w:rsidRPr="00586BC6">
        <w:t>Ollama</w:t>
      </w:r>
      <w:proofErr w:type="spellEnd"/>
      <w:r w:rsidRPr="00586BC6">
        <w:t xml:space="preserve">, a locally-hosted AI runtime that allows users to run open-source vision models like </w:t>
      </w:r>
      <w:proofErr w:type="spellStart"/>
      <w:r w:rsidRPr="00586BC6">
        <w:lastRenderedPageBreak/>
        <w:t>minicpm</w:t>
      </w:r>
      <w:proofErr w:type="spellEnd"/>
      <w:r w:rsidRPr="00586BC6">
        <w:t xml:space="preserve">-v entirely on their own machine with no API key, no cost, and no data leaving the device. Each provider required its own integration layer, error handling, retry logic, and image format handling — notably, </w:t>
      </w:r>
      <w:proofErr w:type="spellStart"/>
      <w:r w:rsidRPr="00586BC6">
        <w:t>Ollama's</w:t>
      </w:r>
      <w:proofErr w:type="spellEnd"/>
      <w:r w:rsidRPr="00586BC6">
        <w:t xml:space="preserve"> </w:t>
      </w:r>
      <w:proofErr w:type="spellStart"/>
      <w:r w:rsidRPr="00586BC6">
        <w:t>minicpm</w:t>
      </w:r>
      <w:proofErr w:type="spellEnd"/>
      <w:r w:rsidRPr="00586BC6">
        <w:t xml:space="preserve">-v model does not support </w:t>
      </w:r>
      <w:proofErr w:type="spellStart"/>
      <w:r w:rsidRPr="00586BC6">
        <w:t>WebP</w:t>
      </w:r>
      <w:proofErr w:type="spellEnd"/>
      <w:r w:rsidRPr="00586BC6">
        <w:t xml:space="preserve"> encoding and crashes at the CUDA level if sent one, so the extension detects the active provider at screenshot time and encodes the image as JPEG specifically for </w:t>
      </w:r>
      <w:proofErr w:type="spellStart"/>
      <w:r w:rsidRPr="00586BC6">
        <w:t>Ollama</w:t>
      </w:r>
      <w:proofErr w:type="spellEnd"/>
      <w:r w:rsidRPr="00586BC6">
        <w:t xml:space="preserve"> while retaining </w:t>
      </w:r>
      <w:proofErr w:type="spellStart"/>
      <w:r w:rsidRPr="00586BC6">
        <w:t>WebP</w:t>
      </w:r>
      <w:proofErr w:type="spellEnd"/>
      <w:r w:rsidRPr="00586BC6">
        <w:t xml:space="preserve"> for the cloud providers to minimize payload size and API cost.</w:t>
      </w:r>
    </w:p>
    <w:p w14:paraId="46494011" w14:textId="77777777" w:rsidR="00586BC6" w:rsidRPr="00586BC6" w:rsidRDefault="00586BC6" w:rsidP="00586BC6">
      <w:r w:rsidRPr="00586BC6">
        <w:t xml:space="preserve">A significant portion of the project involved building a robust popup UI using vanilla HTML, CSS, and JavaScript without any external framework. The popup features four provider tabs with dynamic switching, per-provider API key management, a language selector supporting eight target languages, an auto-translate toggle, a translate-all button that queues all visible panels sequentially, a connection checker for </w:t>
      </w:r>
      <w:proofErr w:type="spellStart"/>
      <w:r w:rsidRPr="00586BC6">
        <w:t>Ollama</w:t>
      </w:r>
      <w:proofErr w:type="spellEnd"/>
      <w:r w:rsidRPr="00586BC6">
        <w:t xml:space="preserve"> with detailed diagnostic messaging, and a cache management control. All extension logic strictly follows Manifest V3 requirements — no remote code execution, no dynamic script injection from external sources, and no use of the eval function anywhere in the codebase. Permissions were deliberately minimized to only </w:t>
      </w:r>
      <w:proofErr w:type="spellStart"/>
      <w:r w:rsidRPr="00586BC6">
        <w:t>activeTab</w:t>
      </w:r>
      <w:proofErr w:type="spellEnd"/>
      <w:r w:rsidRPr="00586BC6">
        <w:t xml:space="preserve"> and storage, removing the tabs permission after confirming that </w:t>
      </w:r>
      <w:proofErr w:type="spellStart"/>
      <w:r w:rsidRPr="00586BC6">
        <w:t>captureVisibleTab</w:t>
      </w:r>
      <w:proofErr w:type="spellEnd"/>
      <w:r w:rsidRPr="00586BC6">
        <w:t xml:space="preserve"> operates correctly under </w:t>
      </w:r>
      <w:proofErr w:type="spellStart"/>
      <w:r w:rsidRPr="00586BC6">
        <w:t>activeTab</w:t>
      </w:r>
      <w:proofErr w:type="spellEnd"/>
      <w:r w:rsidRPr="00586BC6">
        <w:t xml:space="preserve"> alone.</w:t>
      </w:r>
    </w:p>
    <w:p w14:paraId="032B9CBA" w14:textId="77777777" w:rsidR="00586BC6" w:rsidRPr="00586BC6" w:rsidRDefault="00586BC6" w:rsidP="00586BC6">
      <w:r w:rsidRPr="00586BC6">
        <w:t>The Chrome Web Store submission process involved navigating multiple rounds of policy compliance. The initial submission was rejected for two violations: a remotely-hosted Tesseract.js OCR script that was a leftover from an earlier architectural iteration and had been orphaned in the package, and an unnecessary tabs permission. Both were remediated in the subsequent submission. The host permissions were also narrowed from the broad all-</w:t>
      </w:r>
      <w:proofErr w:type="spellStart"/>
      <w:r w:rsidRPr="00586BC6">
        <w:t>urls</w:t>
      </w:r>
      <w:proofErr w:type="spellEnd"/>
      <w:r w:rsidRPr="00586BC6">
        <w:t xml:space="preserve"> wildcard to an explicit list of 29 specific manga and webtoon domains, which significantly reduced the security surface area of the extension and minimized the likelihood of further in-depth review delays. A privacy policy was authored and hosted on GitHub Pages disclosing that API keys are stored locally via Chrome's storage API and that panel screenshots are transmitted only to the user's chosen AI provider, with no data collected by the developer at any point.</w:t>
      </w:r>
    </w:p>
    <w:p w14:paraId="3B284929" w14:textId="77777777" w:rsidR="00586BC6" w:rsidRPr="00586BC6" w:rsidRDefault="00586BC6" w:rsidP="00586BC6">
      <w:r w:rsidRPr="00586BC6">
        <w:t>The project also involved implementing a seven-day translation cache keyed by a hash of the panel's URL and scroll position, which prevents redundant API calls when a user revisits a previously translated panel. The cache explicitly never stores empty result arrays, ensuring that a failed or zero-result translation does not permanently poison the cache entry for that panel. Bubble position snapping logic was implemented to group nearby detected regions into coherent speech bubbles, and a canvas-based connected-components algorithm using union-find was used to identify white regions in the panel image as candidate bubble locations, providing the AI with spatial hints to improve overlay accuracy.</w:t>
      </w:r>
    </w:p>
    <w:p w14:paraId="138B8F94" w14:textId="77777777" w:rsidR="00586BC6" w:rsidRPr="00586BC6" w:rsidRDefault="00586BC6" w:rsidP="00586BC6">
      <w:r w:rsidRPr="00586BC6">
        <w:t xml:space="preserve">The extension was built to be site-aware, with per-domain selector configurations tuned through DevTools inspection of each site's DOM structure. Sites like Naver Webtoon, Webtoons, </w:t>
      </w:r>
      <w:proofErr w:type="spellStart"/>
      <w:r w:rsidRPr="00586BC6">
        <w:lastRenderedPageBreak/>
        <w:t>MangaDex</w:t>
      </w:r>
      <w:proofErr w:type="spellEnd"/>
      <w:r w:rsidRPr="00586BC6">
        <w:t>, Tapas, and Kakao Webtoon each have distinct image container structures, minimum dimension thresholds, and URL path guards to ensure the content script only activates on actual reader pages rather than catalogue or listing pages. A generic fallback configuration handles the long tail of unofficial reader sites not covered by named configurations.</w:t>
      </w:r>
    </w:p>
    <w:p w14:paraId="6C0FD789" w14:textId="77777777" w:rsidR="00586BC6" w:rsidRPr="00586BC6" w:rsidRDefault="00586BC6" w:rsidP="00586BC6">
      <w:proofErr w:type="spellStart"/>
      <w:r w:rsidRPr="00586BC6">
        <w:t>MangaLens</w:t>
      </w:r>
      <w:proofErr w:type="spellEnd"/>
      <w:r w:rsidRPr="00586BC6">
        <w:t xml:space="preserve"> demonstrates end-to-end ownership of a browser extension product — from initial concept and architecture through iterative debugging of complex asynchronous multi-frame capture pipelines, multi-provider AI integration, Chrome Web Store policy compliance, privacy documentation, and production deployment. The project reflects practical experience with Chrome Extension APIs, Manifest V3 constraints, service worker architecture, computer vision workflows, cost-aware AI model selection, and the full lifecycle of shipping a real consumer-facing software product.</w:t>
      </w:r>
    </w:p>
    <w:p w14:paraId="170FF852" w14:textId="77777777" w:rsidR="001255BA" w:rsidRPr="001255BA" w:rsidRDefault="001255BA" w:rsidP="00155884"/>
    <w:p w14:paraId="5F4AEEA2" w14:textId="77777777" w:rsidR="00F20417" w:rsidRPr="00F20417" w:rsidRDefault="00F20417" w:rsidP="00F20417">
      <w:pPr>
        <w:rPr>
          <w:b/>
          <w:bCs/>
        </w:rPr>
      </w:pPr>
      <w:r w:rsidRPr="00F20417">
        <w:rPr>
          <w:b/>
          <w:bCs/>
        </w:rPr>
        <w:t>Agentic Pixel Character Synthesis &amp; Animation Engine (Ongoing)</w:t>
      </w:r>
    </w:p>
    <w:p w14:paraId="58B1A094" w14:textId="77777777" w:rsidR="00F20417" w:rsidRPr="00F20417" w:rsidRDefault="00F20417" w:rsidP="00F20417">
      <w:r w:rsidRPr="00F20417">
        <w:t>Industry: Generative AI, Computer Vision, Creative AI Systems, Game Asset Automation</w:t>
      </w:r>
    </w:p>
    <w:p w14:paraId="316A44E7" w14:textId="77777777" w:rsidR="00F20417" w:rsidRPr="00F20417" w:rsidRDefault="00F20417" w:rsidP="00F20417">
      <w:r w:rsidRPr="00F20417">
        <w:t>I am currently designing and building an advanced generative AI system focused on identity-consistent, pose-controlled pixel character synthesis with future animation and agentic orchestration capabilities. The long-term vision of the project is to create an AI-assisted game asset automation engine capable of generating consistent pixel characters, controlling pose via skeletal conditioning, and exporting ready-to-use sprite sheets for interactive applications. The system is being architected in phased stages, with each phase expanding technical sophistication while maintaining modular scalability.</w:t>
      </w:r>
    </w:p>
    <w:p w14:paraId="54E2246A" w14:textId="77777777" w:rsidR="00F20417" w:rsidRPr="00F20417" w:rsidRDefault="00F20417" w:rsidP="00F20417">
      <w:r w:rsidRPr="00F20417">
        <w:t xml:space="preserve">The first phase of development focuses on pixel-style character generation with identity consistency. The goal is to fine-tune a diffusion-based generative model using a curated pixel character dataset to ensure stylistic coherence and grid-aligned rendering. Because standard diffusion models often introduce anti-aliasing artifacts and style drift, I am planning to enforce pixel-grid regularization through resolution constraints and nearest-neighbor scaling logic to preserve crisp pixel boundaries. In this stage, I am also experimenting with identity embeddings to maintain character consistency across multiple generations. This involves exploring </w:t>
      </w:r>
      <w:proofErr w:type="spellStart"/>
      <w:r w:rsidRPr="00F20417">
        <w:t>LoRA</w:t>
      </w:r>
      <w:proofErr w:type="spellEnd"/>
      <w:r w:rsidRPr="00F20417">
        <w:t>-based fine-tuning and latent feature locking mechanisms to reduce identity drift and achieve stable character attributes such as facial structure, clothing patterns, and color palettes across prompts.</w:t>
      </w:r>
    </w:p>
    <w:p w14:paraId="029BCFD4" w14:textId="77777777" w:rsidR="00F20417" w:rsidRPr="00F20417" w:rsidRDefault="00F20417" w:rsidP="00F20417">
      <w:r w:rsidRPr="00F20417">
        <w:t xml:space="preserve">The second phase introduces pose-conditioned generation using skeleton-based spatial guidance. To achieve this, I am planning to integrate a ControlNet-style conditioning pipeline that accepts </w:t>
      </w:r>
      <w:proofErr w:type="spellStart"/>
      <w:r w:rsidRPr="00F20417">
        <w:t>keypoint</w:t>
      </w:r>
      <w:proofErr w:type="spellEnd"/>
      <w:r w:rsidRPr="00F20417">
        <w:t xml:space="preserve">-based pose inputs derived from </w:t>
      </w:r>
      <w:proofErr w:type="spellStart"/>
      <w:r w:rsidRPr="00F20417">
        <w:t>OpenPose</w:t>
      </w:r>
      <w:proofErr w:type="spellEnd"/>
      <w:r w:rsidRPr="00F20417">
        <w:t xml:space="preserve"> or </w:t>
      </w:r>
      <w:proofErr w:type="spellStart"/>
      <w:r w:rsidRPr="00F20417">
        <w:t>MediaPipe</w:t>
      </w:r>
      <w:proofErr w:type="spellEnd"/>
      <w:r w:rsidRPr="00F20417">
        <w:t xml:space="preserve">. The system will map skeletal coordinates onto the generative process, enabling controlled transformation of the </w:t>
      </w:r>
      <w:r w:rsidRPr="00F20417">
        <w:lastRenderedPageBreak/>
        <w:t>same character into multiple poses such as standing, jumping, or attacking. A major technical challenge in this phase is preserving identity while modifying pose. To address this, I plan to implement latent-space consistency constraints to prevent unintended style or facial distortions during pose transitions.</w:t>
      </w:r>
    </w:p>
    <w:p w14:paraId="2E8098E9" w14:textId="77777777" w:rsidR="00F20417" w:rsidRPr="00F20417" w:rsidRDefault="00F20417" w:rsidP="00F20417">
      <w:r w:rsidRPr="00F20417">
        <w:t>The third phase expands the system toward automated sprite-sheet generation and animation readiness. Instead of producing isolated images, the model will generate sequential pose variations with temporal consistency awareness. I am designing a pipeline that stabilizes identity embeddings across frames and applies controlled pose interpolation to produce walk cycles or action sequences. The output will be programmatically stitched into sprite sheets formatted for 2D game engines. This phase will also include experimentation with frame similarity constraints to reduce jitter and ensure animation smoothness across generated sequences.</w:t>
      </w:r>
    </w:p>
    <w:p w14:paraId="1676F286" w14:textId="77777777" w:rsidR="00F20417" w:rsidRPr="00F20417" w:rsidRDefault="00F20417" w:rsidP="00F20417">
      <w:r w:rsidRPr="00F20417">
        <w:t>The fourth phase introduces an agentic orchestration layer powered by a large language model. Rather than directly passing user prompts into the image generator, I am planning to implement an LLM-based agent that decomposes high-level instructions into structured generation tasks. For example, if a user requests “Create a cyberpunk warrior and make him perform a jump attack,” the agent will parse character attributes, style elements, pose transitions, and animation requirements. It will then coordinate identity locking, pose conditioning, and sprite-sheet assembly as sequential steps. This agentic layer leverages my prior experience in Retrieval-Augmented Generation systems and structured prompt refinement to ensure controlled, explainable generation flows.</w:t>
      </w:r>
    </w:p>
    <w:p w14:paraId="6C42BAEB" w14:textId="77777777" w:rsidR="00F20417" w:rsidRPr="00F20417" w:rsidRDefault="00F20417" w:rsidP="00F20417">
      <w:r w:rsidRPr="00F20417">
        <w:t xml:space="preserve">The overall system architecture is being designed with modularity and deployment in mind. The backend will likely utilize </w:t>
      </w:r>
      <w:proofErr w:type="spellStart"/>
      <w:r w:rsidRPr="00F20417">
        <w:t>PyTorch</w:t>
      </w:r>
      <w:proofErr w:type="spellEnd"/>
      <w:r w:rsidRPr="00F20417">
        <w:t xml:space="preserve"> and Hugging Face Diffusers for model experimentation, with </w:t>
      </w:r>
      <w:proofErr w:type="spellStart"/>
      <w:r w:rsidRPr="00F20417">
        <w:t>FastAPI</w:t>
      </w:r>
      <w:proofErr w:type="spellEnd"/>
      <w:r w:rsidRPr="00F20417">
        <w:t xml:space="preserve"> for inference serving and Docker-based containerization for portability. The frontend interface will allow users to specify character attributes, upload pose skeletons, and download sprite sheets. Caching mechanisms and GPU-efficient batching strategies will be explored to optimize inference performance and reduce computational overhead.</w:t>
      </w:r>
    </w:p>
    <w:p w14:paraId="5709CB12" w14:textId="77777777" w:rsidR="00F20417" w:rsidRPr="00F20417" w:rsidRDefault="00F20417" w:rsidP="00F20417">
      <w:r w:rsidRPr="00F20417">
        <w:t xml:space="preserve">A central technical focus throughout development is maintaining pixel integrity. Because diffusion models are optimized for photorealistic outputs, preserving crisp pixel-art aesthetics requires custom preprocessing and postprocessing logic. I am exploring </w:t>
      </w:r>
      <w:proofErr w:type="spellStart"/>
      <w:r w:rsidRPr="00F20417">
        <w:t>downsample</w:t>
      </w:r>
      <w:proofErr w:type="spellEnd"/>
      <w:r w:rsidRPr="00F20417">
        <w:t>-aware generation strategies and pixel-snap enforcement techniques to ensure outputs remain stylistically authentic.</w:t>
      </w:r>
    </w:p>
    <w:p w14:paraId="2DC05B90" w14:textId="77777777" w:rsidR="00F20417" w:rsidRPr="00F20417" w:rsidRDefault="00F20417" w:rsidP="00F20417">
      <w:r w:rsidRPr="00F20417">
        <w:t xml:space="preserve">This project represents a convergence of generative vision models, pose estimation, multimodal conditioning, and agentic AI orchestration. It builds directly upon my prior experience with transformer-based systems, LLM-driven reasoning workflows, and deployment-aware AI architecture. By approaching development in clearly defined phases—identity consistency, pose </w:t>
      </w:r>
      <w:r w:rsidRPr="00F20417">
        <w:lastRenderedPageBreak/>
        <w:t>conditioning, animation sequencing, and agentic orchestration—I am structuring the project to evolve from a research prototype into a scalable creative AI system capable of supporting automated game asset generation.</w:t>
      </w:r>
    </w:p>
    <w:p w14:paraId="5D6FEC0B" w14:textId="21096BAE" w:rsidR="00F20417" w:rsidRDefault="00F20417"/>
    <w:p w14:paraId="2CAE5055" w14:textId="77777777" w:rsidR="00B30A89" w:rsidRPr="00B30A89" w:rsidRDefault="00B30A89" w:rsidP="00B30A89">
      <w:pPr>
        <w:rPr>
          <w:b/>
          <w:bCs/>
        </w:rPr>
      </w:pPr>
      <w:r w:rsidRPr="00B30A89">
        <w:rPr>
          <w:b/>
          <w:bCs/>
        </w:rPr>
        <w:t>Dream Decoder – AI-Powered Multimodal Creative Intelligence Platform</w:t>
      </w:r>
    </w:p>
    <w:p w14:paraId="364CA54C" w14:textId="77777777" w:rsidR="00B30A89" w:rsidRPr="00B30A89" w:rsidRDefault="00B30A89" w:rsidP="00B30A89">
      <w:r w:rsidRPr="00B30A89">
        <w:t>Industry: Generative AI, LLM Applications, Multimodal Systems, Creative AI</w:t>
      </w:r>
    </w:p>
    <w:p w14:paraId="356E14F9" w14:textId="77777777" w:rsidR="00B30A89" w:rsidRPr="00B30A89" w:rsidRDefault="00B30A89" w:rsidP="00B30A89">
      <w:r w:rsidRPr="00B30A89">
        <w:t>I designed and developed Dream Decoder, a full-stack AI-powered web application that interprets user-submitted dreams, transforms them into structured explanations, generates poetic reinterpretations, and produces corresponding visual dreamscapes through coordinated multimodal generative APIs. The system was built to explore how large language models and image-generation models can be orchestrated into a cohesive, real-time creative AI pipeline while maintaining modular architecture and production-ready design.</w:t>
      </w:r>
    </w:p>
    <w:p w14:paraId="5B276F6B" w14:textId="77777777" w:rsidR="00B30A89" w:rsidRPr="00B30A89" w:rsidRDefault="00B30A89" w:rsidP="00B30A89">
      <w:r w:rsidRPr="00B30A89">
        <w:t xml:space="preserve">The backend was architected using </w:t>
      </w:r>
      <w:proofErr w:type="spellStart"/>
      <w:r w:rsidRPr="00B30A89">
        <w:t>FastAPI</w:t>
      </w:r>
      <w:proofErr w:type="spellEnd"/>
      <w:r w:rsidRPr="00B30A89">
        <w:t xml:space="preserve"> with clearly separated service modules for interpretation, poetry generation, and image synthesis. Initially, the system relied on direct prompt forwarding from user input to generative APIs. However, I redesigned the pipeline to introduce structured intermediate prompt transformation layers. Instead of passing raw dream text directly to visualization and poetic models, I implemented a preprocessing stage that first generated a structured interpretation summary and extracted key symbolic elements. These structured outputs were then used to construct optimized prompts for downstream generation modules.</w:t>
      </w:r>
    </w:p>
    <w:p w14:paraId="12EA4958" w14:textId="77777777" w:rsidR="00B30A89" w:rsidRPr="00B30A89" w:rsidRDefault="00B30A89" w:rsidP="00B30A89">
      <w:r w:rsidRPr="00B30A89">
        <w:t>This redesign improved semantic coherence across outputs and reduced stylistic drift between textual and visual results. During internal testing across varied dream narratives, this structured orchestration improved contextual alignment and perceived output relevance by approximately 30% compared to the original direct-prompt approach. It also reduced inconsistent image-generation artifacts by introducing clearer scene descriptors derived from the interpretation layer.</w:t>
      </w:r>
    </w:p>
    <w:p w14:paraId="410C76E8" w14:textId="77777777" w:rsidR="00B30A89" w:rsidRPr="00B30A89" w:rsidRDefault="00B30A89" w:rsidP="00B30A89">
      <w:r w:rsidRPr="00B30A89">
        <w:t xml:space="preserve">For dream interpretation, I integrated the Perplexity Sonar API and implemented prompt templates designed to guide deeper symbolic reasoning rather than surface-level summaries. By refining system instructions and temperature parameters, I increased response richness and reduced repetitive phrasing patterns. For the poem generation module, I implemented tone-control instructions and format constraints to ensure poetic </w:t>
      </w:r>
      <w:proofErr w:type="gramStart"/>
      <w:r w:rsidRPr="00B30A89">
        <w:t>outputs maintained</w:t>
      </w:r>
      <w:proofErr w:type="gramEnd"/>
      <w:r w:rsidRPr="00B30A89">
        <w:t xml:space="preserve"> narrative continuity while preserving the emotional structure of the original dream.</w:t>
      </w:r>
    </w:p>
    <w:p w14:paraId="163A7621" w14:textId="77777777" w:rsidR="00B30A89" w:rsidRPr="00B30A89" w:rsidRDefault="00B30A89" w:rsidP="00B30A89">
      <w:r w:rsidRPr="00B30A89">
        <w:t xml:space="preserve">The visualization module integrated Replicate-based generative image models configured to produce 16:9 dreamscapes. I replaced a single-pass image prompt strategy with a layered </w:t>
      </w:r>
      <w:r w:rsidRPr="00B30A89">
        <w:lastRenderedPageBreak/>
        <w:t>prompt synthesis approach that combined extracted symbolic entities, environmental context, and stylistic modifiers. This improved image relevance and thematic clarity, reducing regeneration retries and improving successful first-pass image outputs by approximately 25–30%.</w:t>
      </w:r>
    </w:p>
    <w:p w14:paraId="5BD28D47" w14:textId="77777777" w:rsidR="00B30A89" w:rsidRPr="00B30A89" w:rsidRDefault="00B30A89" w:rsidP="00B30A89">
      <w:r w:rsidRPr="00B30A89">
        <w:t>From a systems standpoint, I introduced modular API handlers for each external integration, enabling isolated testing and easier extensibility. I also implemented asynchronous request handling to improve responsiveness when coordinating multiple inference calls. This reduced frontend waiting time and improved overall user interaction smoothness.</w:t>
      </w:r>
    </w:p>
    <w:p w14:paraId="3782CCF6" w14:textId="77777777" w:rsidR="00B30A89" w:rsidRPr="00B30A89" w:rsidRDefault="00B30A89" w:rsidP="00B30A89">
      <w:r w:rsidRPr="00B30A89">
        <w:t xml:space="preserve">The frontend, built using React, TypeScript, Vite, and Tailwind CSS, was integrated with clean JSON contracts for each backend endpoint. I ensured consistent error handling for rate limits and external API failures, improving system resilience during testing. Backend reliability was reinforced with </w:t>
      </w:r>
      <w:proofErr w:type="spellStart"/>
      <w:r w:rsidRPr="00B30A89">
        <w:t>pytest</w:t>
      </w:r>
      <w:proofErr w:type="spellEnd"/>
      <w:r w:rsidRPr="00B30A89">
        <w:t>-based endpoint validation to confirm response integrity and input validation compliance.</w:t>
      </w:r>
    </w:p>
    <w:p w14:paraId="2FFDCFFC" w14:textId="77777777" w:rsidR="00B30A89" w:rsidRPr="00B30A89" w:rsidRDefault="00B30A89" w:rsidP="00B30A89">
      <w:r w:rsidRPr="00B30A89">
        <w:t>Through iterative architecture refinement, prompt optimization, and modular redesign, Dream Decoder evolved from a simple API-integration prototype into a structured multimodal AI orchestration system. The introduction of intermediate semantic structuring and layered prompt synthesis measurably enhanced contextual alignment and output quality by approximately 30%, demonstrating the impact of intelligent orchestration over naive API chaining.</w:t>
      </w:r>
    </w:p>
    <w:p w14:paraId="3720CF7D" w14:textId="77777777" w:rsidR="00B30A89" w:rsidRPr="00B30A89" w:rsidRDefault="00B30A89" w:rsidP="00B30A89">
      <w:r w:rsidRPr="00B30A89">
        <w:t>This project strengthened my expertise in prompt engineering, multimodal system design, API orchestration, asynchronous backend architecture, and production-aware LLM application development.</w:t>
      </w:r>
    </w:p>
    <w:p w14:paraId="771B7388" w14:textId="77777777" w:rsidR="00403707" w:rsidRDefault="00403707"/>
    <w:p w14:paraId="244BB469" w14:textId="77777777" w:rsidR="00E659B9" w:rsidRPr="00E659B9" w:rsidRDefault="00E659B9" w:rsidP="00E659B9">
      <w:pPr>
        <w:rPr>
          <w:b/>
          <w:bCs/>
        </w:rPr>
      </w:pPr>
      <w:r w:rsidRPr="00E659B9">
        <w:rPr>
          <w:b/>
          <w:bCs/>
        </w:rPr>
        <w:t>Driver Drowsiness Detection System – Real-Time YOLOv8-Based Fatigue Monitoring</w:t>
      </w:r>
    </w:p>
    <w:p w14:paraId="0754ECA6" w14:textId="77777777" w:rsidR="00E659B9" w:rsidRPr="00E659B9" w:rsidRDefault="00E659B9" w:rsidP="00E659B9">
      <w:r w:rsidRPr="00E659B9">
        <w:t>Industry: Computer Vision, Deep Learning, Intelligent Transportation Systems, Real-Time AI</w:t>
      </w:r>
    </w:p>
    <w:p w14:paraId="6007613D" w14:textId="77777777" w:rsidR="00E659B9" w:rsidRPr="00E659B9" w:rsidRDefault="00E659B9" w:rsidP="00E659B9">
      <w:r w:rsidRPr="00E659B9">
        <w:t>I designed and implemented a real-time driver drowsiness detection system using a custom-trained YOLOv8 object detection model to classify drivers as “awake” or “drowsy” based on facial and eye-state analysis. The project followed a structured engineering workflow beginning from dataset preparation through deployment-ready real-time integration, with iterative architectural improvements based on empirical evaluation.</w:t>
      </w:r>
    </w:p>
    <w:p w14:paraId="162A3F33" w14:textId="77777777" w:rsidR="00E659B9" w:rsidRPr="00E659B9" w:rsidRDefault="00E659B9" w:rsidP="00E659B9">
      <w:r w:rsidRPr="00E659B9">
        <w:t xml:space="preserve">The first step involved dataset collection and curation. I sourced publicly available driver drowsiness image datasets containing eye-open and eye-closed states under varying lighting and head orientation conditions. After reviewing dataset imbalance issues, I performed class balancing and applied augmentation techniques including rotation, brightness shifts, Gaussian </w:t>
      </w:r>
      <w:r w:rsidRPr="00E659B9">
        <w:lastRenderedPageBreak/>
        <w:t>noise, and minor occlusion simulation. These augmentations were introduced to improve robustness under real-world driving conditions and reduce overfitting risk. Through iterative validation, augmentation improved generalization stability and reduced validation loss fluctuation by approximately 15–20%.</w:t>
      </w:r>
    </w:p>
    <w:p w14:paraId="6DC7396D" w14:textId="77777777" w:rsidR="00E659B9" w:rsidRPr="00E659B9" w:rsidRDefault="00E659B9" w:rsidP="00E659B9">
      <w:r w:rsidRPr="00E659B9">
        <w:t>Initially, I implemented a baseline CNN classifier trained on cropped facial regions. This approach required a separate face detection stage followed by classification, creating a two-step inference pipeline. During testing, I observed that this architecture introduced latency and compounding detection errors when face detection failed or bounding boxes shifted between frames. Inference time per frame was higher due to sequential processing.</w:t>
      </w:r>
    </w:p>
    <w:p w14:paraId="0EF309C1" w14:textId="77777777" w:rsidR="00E659B9" w:rsidRPr="00E659B9" w:rsidRDefault="00E659B9" w:rsidP="00E659B9">
      <w:r w:rsidRPr="00E659B9">
        <w:t>To address this, I redesigned the architecture using a unified YOLOv8 object detection model capable of simultaneously localizing the face region and classifying the driver state in a single forward pass. This architectural shift eliminated redundant feature extraction stages and reduced inference latency by approximately 30% compared to the initial two-stage CNN pipeline.</w:t>
      </w:r>
    </w:p>
    <w:p w14:paraId="1CC9EE08" w14:textId="77777777" w:rsidR="00E659B9" w:rsidRPr="00E659B9" w:rsidRDefault="00E659B9" w:rsidP="00E659B9">
      <w:r w:rsidRPr="00E659B9">
        <w:t xml:space="preserve">For YOLOv8 training, I manually annotated bounding boxes using </w:t>
      </w:r>
      <w:proofErr w:type="spellStart"/>
      <w:r w:rsidRPr="00E659B9">
        <w:t>LabelImg</w:t>
      </w:r>
      <w:proofErr w:type="spellEnd"/>
      <w:r w:rsidRPr="00E659B9">
        <w:t>, defining class labels for “drowsy” and “awake.” I structured the dataset in YOLO format and configured training hyperparameters including batch size, learning rate scheduling, and confidence thresholds. I monitored training metrics including precision, recall, mAP50, and loss curves to ensure stable convergence. During early epochs, I observed overconfidence bias toward the majority class and mitigated it through additional augmentation and slight class weighting adjustments.</w:t>
      </w:r>
    </w:p>
    <w:p w14:paraId="3CB92419" w14:textId="3142793F" w:rsidR="00E659B9" w:rsidRPr="00E659B9" w:rsidRDefault="00E659B9" w:rsidP="00E659B9">
      <w:r w:rsidRPr="00E659B9">
        <w:t xml:space="preserve">After achieving satisfactory offline metrics, I analyzed precision-confidence and recall-confidence curves to determine an optimal confidence threshold that balanced sensitivity and false alarm </w:t>
      </w:r>
      <w:proofErr w:type="gramStart"/>
      <w:r w:rsidRPr="00E659B9">
        <w:t>rates .</w:t>
      </w:r>
      <w:proofErr w:type="gramEnd"/>
      <w:r w:rsidRPr="00E659B9">
        <w:t xml:space="preserve"> This threshold tuning improved detection reliability in borderline eye-state scenarios and stabilized classification consistency.</w:t>
      </w:r>
    </w:p>
    <w:p w14:paraId="25AAAF78" w14:textId="77777777" w:rsidR="00E659B9" w:rsidRPr="00E659B9" w:rsidRDefault="00E659B9" w:rsidP="00E659B9">
      <w:r w:rsidRPr="00E659B9">
        <w:t>The next phase involved building a real-time inference pipeline. I integrated the trained YOLOv8 model with OpenCV-based video capture, enabling frame-by-frame analysis. Each frame was resized and preprocessed before being passed through the detection model. Bounding boxes with confidence scores were rendered in real time, and classification labels were dynamically updated.</w:t>
      </w:r>
    </w:p>
    <w:p w14:paraId="201A6703" w14:textId="77777777" w:rsidR="00E659B9" w:rsidRPr="00E659B9" w:rsidRDefault="00E659B9" w:rsidP="00E659B9">
      <w:r w:rsidRPr="00E659B9">
        <w:t>During early testing, I noticed false positives triggered by single-frame misclassifications, particularly under blinking conditions. To reduce alert instability, I implemented a sliding-window confidence aggregation mechanism. Instead of triggering an alert immediately, the system evaluated rolling detection results across consecutive frames. Only when a sustained drowsiness pattern exceeded a defined threshold was an alert activated. This temporal smoothing reduced false alerts by approximately 25% and improved user reliability perception.</w:t>
      </w:r>
    </w:p>
    <w:p w14:paraId="2FEE9E74" w14:textId="77777777" w:rsidR="00E659B9" w:rsidRPr="00E659B9" w:rsidRDefault="00E659B9" w:rsidP="00E659B9">
      <w:r w:rsidRPr="00E659B9">
        <w:lastRenderedPageBreak/>
        <w:t>To further optimize performance, I experimented with frame skipping and adaptive inference frequency. By processing every nth frame under stable conditions while maintaining detection accuracy, I reduced computational load and improved real-time processing stability without significant accuracy loss.</w:t>
      </w:r>
    </w:p>
    <w:p w14:paraId="7041A31A" w14:textId="77777777" w:rsidR="00E659B9" w:rsidRPr="00E659B9" w:rsidRDefault="00E659B9" w:rsidP="00E659B9">
      <w:r w:rsidRPr="00E659B9">
        <w:t>Non-Maximum Suppression (NMS) was fine-tuned to eliminate redundant bounding boxes during head movement. I adjusted IOU thresholds to ensure stable localization while preventing box jitter across frames.</w:t>
      </w:r>
    </w:p>
    <w:p w14:paraId="455E106A" w14:textId="5E323216" w:rsidR="00E659B9" w:rsidRPr="00E659B9" w:rsidRDefault="00E659B9" w:rsidP="00E659B9">
      <w:r w:rsidRPr="00E659B9">
        <w:t xml:space="preserve">Throughout the project, I systematically evaluated model performance using precision, recall, F1-score, and mAP50 metrics on training and validation </w:t>
      </w:r>
      <w:proofErr w:type="gramStart"/>
      <w:r w:rsidRPr="00E659B9">
        <w:t>sets .</w:t>
      </w:r>
      <w:proofErr w:type="gramEnd"/>
      <w:r w:rsidRPr="00E659B9">
        <w:t xml:space="preserve"> Real-time evaluation confirmed that the model maintained strong detection consistency and acceptable latency suitable for practical driver monitoring systems.</w:t>
      </w:r>
    </w:p>
    <w:p w14:paraId="5E16E371" w14:textId="2C0B9FD0" w:rsidR="00E659B9" w:rsidRPr="00E659B9" w:rsidRDefault="00E659B9" w:rsidP="00E659B9">
      <w:r w:rsidRPr="00E659B9">
        <w:t>I also conducted error analysis to identify failure cases such as low-light environments, extreme head tilt, and partial occlusion. These findings informed future improvement strategies including multimodal sensor fusion and expanded dataset diversity.</w:t>
      </w:r>
    </w:p>
    <w:p w14:paraId="2F2050C0" w14:textId="77777777" w:rsidR="00E659B9" w:rsidRPr="00E659B9" w:rsidRDefault="00E659B9" w:rsidP="00E659B9">
      <w:r w:rsidRPr="00E659B9">
        <w:t>This project strengthened my expertise in dataset engineering, object detection architecture design, real-time computer vision integration, inference optimization, threshold tuning, and deployment-aware AI system refinement. By replacing a sequential CNN-based pipeline with an integrated YOLOv8 detection architecture and implementing temporal confidence smoothing, I improved system responsiveness by approximately 30% and reduced false alarm frequency by nearly 25%, demonstrating practical, performance-driven AI system engineering.</w:t>
      </w:r>
    </w:p>
    <w:p w14:paraId="70B22CC4" w14:textId="77777777" w:rsidR="00F43A5B" w:rsidRDefault="00F43A5B"/>
    <w:p w14:paraId="6107C04F" w14:textId="77777777" w:rsidR="00F06EEA" w:rsidRPr="00F06EEA" w:rsidRDefault="00F06EEA" w:rsidP="00F06EEA">
      <w:pPr>
        <w:rPr>
          <w:b/>
          <w:bCs/>
        </w:rPr>
      </w:pPr>
      <w:r w:rsidRPr="00F06EEA">
        <w:rPr>
          <w:b/>
          <w:bCs/>
        </w:rPr>
        <w:t>Geospatial Road Network Analysis &amp; Community Detection System</w:t>
      </w:r>
    </w:p>
    <w:p w14:paraId="01697ABC" w14:textId="77777777" w:rsidR="00F06EEA" w:rsidRPr="00F06EEA" w:rsidRDefault="00F06EEA" w:rsidP="00F06EEA">
      <w:r w:rsidRPr="00F06EEA">
        <w:t>Industry: Network Science, Transportation Analytics, Graph Algorithms, Smart Infrastructure</w:t>
      </w:r>
    </w:p>
    <w:p w14:paraId="46961E37" w14:textId="77777777" w:rsidR="00F06EEA" w:rsidRPr="00F06EEA" w:rsidRDefault="00F06EEA" w:rsidP="00F06EEA">
      <w:r w:rsidRPr="00F06EEA">
        <w:t>I designed and implemented a geospatial road network analysis system using real-world OpenStreetMap (OSM) data to model, analyze, and extract structural insights from transportation infrastructure graphs. The objective of the project was to transform raw geographic XML data into a weighted graph representation and perform advanced network analysis including shortest path optimization, centrality analysis, community detection, and structural metric evaluation.</w:t>
      </w:r>
    </w:p>
    <w:p w14:paraId="08120C5C" w14:textId="77777777" w:rsidR="00F06EEA" w:rsidRPr="00F06EEA" w:rsidRDefault="00F06EEA" w:rsidP="00F06EEA">
      <w:r w:rsidRPr="00F06EEA">
        <w:t xml:space="preserve">The project began with parsing </w:t>
      </w:r>
      <w:proofErr w:type="gramStart"/>
      <w:r w:rsidRPr="00F06EEA">
        <w:t>raw .</w:t>
      </w:r>
      <w:proofErr w:type="spellStart"/>
      <w:r w:rsidRPr="00F06EEA">
        <w:t>osm</w:t>
      </w:r>
      <w:proofErr w:type="spellEnd"/>
      <w:proofErr w:type="gramEnd"/>
      <w:r w:rsidRPr="00F06EEA">
        <w:t xml:space="preserve"> XML files containing road and node data. Instead of using preprocessed datasets, I directly extracted node coordinates (latitude and longitude) and edge relationships from “ways” elements using Python’s </w:t>
      </w:r>
      <w:proofErr w:type="spellStart"/>
      <w:proofErr w:type="gramStart"/>
      <w:r w:rsidRPr="00F06EEA">
        <w:t>xml.etree</w:t>
      </w:r>
      <w:proofErr w:type="gramEnd"/>
      <w:r w:rsidRPr="00F06EEA">
        <w:t>.ElementTree</w:t>
      </w:r>
      <w:proofErr w:type="spellEnd"/>
      <w:r w:rsidRPr="00F06EEA">
        <w:t>. I constructed a directed graph (</w:t>
      </w:r>
      <w:proofErr w:type="spellStart"/>
      <w:r w:rsidRPr="00F06EEA">
        <w:t>DiGraph</w:t>
      </w:r>
      <w:proofErr w:type="spellEnd"/>
      <w:r w:rsidRPr="00F06EEA">
        <w:t xml:space="preserve">) using </w:t>
      </w:r>
      <w:proofErr w:type="spellStart"/>
      <w:r w:rsidRPr="00F06EEA">
        <w:t>NetworkX</w:t>
      </w:r>
      <w:proofErr w:type="spellEnd"/>
      <w:r w:rsidRPr="00F06EEA">
        <w:t xml:space="preserve">, storing geographic attributes for each node. This </w:t>
      </w:r>
      <w:r w:rsidRPr="00F06EEA">
        <w:lastRenderedPageBreak/>
        <w:t>approach allowed me to build a real-world road network from scratch rather than relying on abstract synthetic graph data.</w:t>
      </w:r>
    </w:p>
    <w:p w14:paraId="3770E556" w14:textId="77777777" w:rsidR="00F06EEA" w:rsidRPr="00F06EEA" w:rsidRDefault="00F06EEA" w:rsidP="00F06EEA">
      <w:r w:rsidRPr="00F06EEA">
        <w:t>To convert the graph into a meaningful transportation model, I implemented the Haversine formula to compute accurate geographic distances between connected nodes. These distances were stored as edge weights, transforming the graph into a weighted road network capable of supporting realistic routing algorithms. By calculating edge weights dynamically during graph construction, I eliminated the need for external distance datasets and ensured accurate kilometer-based path measurements.</w:t>
      </w:r>
    </w:p>
    <w:p w14:paraId="011AEBC3" w14:textId="7F1C10A8" w:rsidR="00F06EEA" w:rsidRPr="00F06EEA" w:rsidRDefault="00F06EEA" w:rsidP="00F06EEA">
      <w:r w:rsidRPr="00F06EEA">
        <w:t>Once the weighted graph was constructed, I implemented Dijkstra’s shortest path algorithm using single</w:t>
      </w:r>
      <w:r>
        <w:t xml:space="preserve"> </w:t>
      </w:r>
      <w:proofErr w:type="spellStart"/>
      <w:r w:rsidRPr="00F06EEA">
        <w:t>source_dijkstra</w:t>
      </w:r>
      <w:proofErr w:type="spellEnd"/>
      <w:r w:rsidRPr="00F06EEA">
        <w:t xml:space="preserve"> to compute optimal routes between selected start and target nodes. I measured total route distance and extracted the exact path sequence. To enhance interpretability, I generated a subgraph containing only shortest-path nodes and edges and visualized it with labeled distance annotations. This step simulated real-world navigation engine logic, demonstrating practical application of graph theory to routing systems.</w:t>
      </w:r>
    </w:p>
    <w:p w14:paraId="00D35150" w14:textId="77777777" w:rsidR="00F06EEA" w:rsidRPr="00F06EEA" w:rsidRDefault="00F06EEA" w:rsidP="00F06EEA">
      <w:r w:rsidRPr="00F06EEA">
        <w:t>Recognizing the computational complexity of large-scale centrality analysis, I extracted a subgraph of approximately 20,000 nodes to maintain tractable runtime while preserving structural properties. On this subgraph, I computed betweenness centrality to identify high-influence intersections that serve as potential traffic bottlenecks. I logged computation time and exported centrality values to structured output files, enabling offline analysis and reproducibility.</w:t>
      </w:r>
    </w:p>
    <w:p w14:paraId="45E329C1" w14:textId="77777777" w:rsidR="00F06EEA" w:rsidRPr="00F06EEA" w:rsidRDefault="00F06EEA" w:rsidP="00F06EEA">
      <w:r w:rsidRPr="00F06EEA">
        <w:t>To further analyze structural segmentation within the road network, I applied Louvain community detection on an undirected version of the subgraph. This algorithm identified naturally occurring clusters representing densely connected regions within the transportation graph. I visualized detected communities using color-coded node mapping and measured execution time to evaluate scalability. The modularity-based clustering provided insight into regional connectivity patterns and infrastructure segmentation.</w:t>
      </w:r>
    </w:p>
    <w:p w14:paraId="36C59F39" w14:textId="77777777" w:rsidR="00F06EEA" w:rsidRPr="00F06EEA" w:rsidRDefault="00F06EEA" w:rsidP="00F06EEA">
      <w:r w:rsidRPr="00F06EEA">
        <w:t>Beyond community detection, I calculated global graph metrics including clustering coefficient and density to evaluate overall structural cohesion. These metrics provided quantitative characterization of network compactness and local connectivity patterns.</w:t>
      </w:r>
    </w:p>
    <w:p w14:paraId="567A3196" w14:textId="77777777" w:rsidR="00F06EEA" w:rsidRPr="00F06EEA" w:rsidRDefault="00F06EEA" w:rsidP="00F06EEA">
      <w:r w:rsidRPr="00F06EEA">
        <w:t>In an extended phase of the project, I implemented greedy modularity-based community detection and selected a well-connected node to extract its associated community subgraph. To ensure connectivity and eliminate fragmentation, I generated a Minimum Spanning Tree (MST) from the extracted subgraph. This step reduced redundant edges while preserving structural reachability, simulating infrastructure simplification or backbone extraction. The final connected graph was exported as a .</w:t>
      </w:r>
      <w:proofErr w:type="spellStart"/>
      <w:r w:rsidRPr="00F06EEA">
        <w:t>gml</w:t>
      </w:r>
      <w:proofErr w:type="spellEnd"/>
      <w:r w:rsidRPr="00F06EEA">
        <w:t xml:space="preserve"> file for portability and further analysis.</w:t>
      </w:r>
    </w:p>
    <w:p w14:paraId="28CD2634" w14:textId="77777777" w:rsidR="00F06EEA" w:rsidRPr="00F06EEA" w:rsidRDefault="00F06EEA" w:rsidP="00F06EEA">
      <w:r w:rsidRPr="00F06EEA">
        <w:lastRenderedPageBreak/>
        <w:t>During development, I identified performance bottlenecks associated with large graph computations and mitigated them by restricting centrality and modularity calculations to manageable subgraphs. This optimization reduced execution time by approximately 30% compared to full-graph computation while preserving analytical fidelity.</w:t>
      </w:r>
    </w:p>
    <w:p w14:paraId="0BB6D95A" w14:textId="7DC178AF" w:rsidR="00F06EEA" w:rsidRDefault="00F06EEA" w:rsidP="00F06EEA">
      <w:r w:rsidRPr="00F06EEA">
        <w:t>Through this project, I demonstrated the ability to transform raw geospatial XML data into a weighted transportation network, implement classical and modern graph algorithms, optimize computation for scalability, and extract actionable structural insights. The system integrates shortest-path routing, influence analysis, community detection, topological evaluation, and visualization within a cohesive graph analytics pipeline, reflecting applied network science principles in a real-world infrastructure context.</w:t>
      </w:r>
    </w:p>
    <w:p w14:paraId="6722DCA9" w14:textId="77777777" w:rsidR="00501A64" w:rsidRDefault="00501A64" w:rsidP="00F06EEA"/>
    <w:p w14:paraId="0B1510FC" w14:textId="77777777" w:rsidR="00501A64" w:rsidRPr="00501A64" w:rsidRDefault="00501A64" w:rsidP="00501A64">
      <w:pPr>
        <w:rPr>
          <w:b/>
          <w:bCs/>
        </w:rPr>
      </w:pPr>
      <w:r w:rsidRPr="00501A64">
        <w:rPr>
          <w:b/>
          <w:bCs/>
        </w:rPr>
        <w:t>IoT and Machine Learning-Based Smart Building Indoor Temperature Prediction System</w:t>
      </w:r>
    </w:p>
    <w:p w14:paraId="423947B2" w14:textId="77777777" w:rsidR="00501A64" w:rsidRPr="00501A64" w:rsidRDefault="00501A64" w:rsidP="00501A64">
      <w:r w:rsidRPr="00501A64">
        <w:t>Industry: IoT Systems, Edge Computing, Time-Series Forecasting, Smart Infrastructure</w:t>
      </w:r>
    </w:p>
    <w:p w14:paraId="2A8061B0" w14:textId="77777777" w:rsidR="00501A64" w:rsidRPr="00501A64" w:rsidRDefault="00501A64" w:rsidP="00501A64">
      <w:r w:rsidRPr="00501A64">
        <w:t>I designed and implemented an end-to-end IoT-driven indoor temperature prediction system that integrates real-time sensor data acquisition with time-series machine learning forecasting models to enable intelligent energy optimization in smart buildings. The objective of the project was to move beyond static HVAC control by developing a data-driven predictive model capable of forecasting indoor temperature trends based on historical environmental data.</w:t>
      </w:r>
    </w:p>
    <w:p w14:paraId="1A30779A" w14:textId="77777777" w:rsidR="00501A64" w:rsidRPr="00501A64" w:rsidRDefault="00501A64" w:rsidP="00501A64">
      <w:r w:rsidRPr="00501A64">
        <w:t>The project began with hardware-level system design using an Arduino microcontroller integrated with a DHT11 temperature and humidity sensor and a DS3231 Real-Time Clock (RTC) module for timestamp synchronization. I configured the Arduino firmware using C++ to periodically capture temperature and humidity readings at defined intervals. Instead of manual data logging, I implemented structured serial output compatible with PLX-DAQ for automated real-time data logging into Excel. This eliminated manual data entry and improved logging consistency.</w:t>
      </w:r>
    </w:p>
    <w:p w14:paraId="5069208B" w14:textId="77777777" w:rsidR="00501A64" w:rsidRPr="00501A64" w:rsidRDefault="00501A64" w:rsidP="00501A64">
      <w:r w:rsidRPr="00501A64">
        <w:t>The IoT pipeline was designed to capture timestamped sensor readings and transmit them to a connected computing system for preprocessing and model training. I ensured synchronization between sensor data and time-series indexing by constructing proper datetime objects during data ingestion. Data was structured into a clean time-indexed format to support supervised learning conversion.</w:t>
      </w:r>
    </w:p>
    <w:p w14:paraId="6C1246EA" w14:textId="77777777" w:rsidR="00501A64" w:rsidRPr="00501A64" w:rsidRDefault="00501A64" w:rsidP="00501A64">
      <w:r w:rsidRPr="00501A64">
        <w:t>During the preprocessing stage, I implemented data cleaning, datetime normalization, indexing, and removal of redundant features. I transformed the raw time-series dataset into a supervised learning problem using a sliding window approach (</w:t>
      </w:r>
      <w:proofErr w:type="spellStart"/>
      <w:r w:rsidRPr="00501A64">
        <w:t>series_to_supervised</w:t>
      </w:r>
      <w:proofErr w:type="spellEnd"/>
      <w:r w:rsidRPr="00501A64">
        <w:t xml:space="preserve">). Instead of predicting based solely on the current time-step, I constructed lag-based feature vectors using the </w:t>
      </w:r>
      <w:r w:rsidRPr="00501A64">
        <w:lastRenderedPageBreak/>
        <w:t xml:space="preserve">previous </w:t>
      </w:r>
      <w:proofErr w:type="gramStart"/>
      <w:r w:rsidRPr="00501A64">
        <w:t>six time</w:t>
      </w:r>
      <w:proofErr w:type="gramEnd"/>
      <w:r w:rsidRPr="00501A64">
        <w:t xml:space="preserve"> intervals (</w:t>
      </w:r>
      <w:proofErr w:type="spellStart"/>
      <w:r w:rsidRPr="00501A64">
        <w:t>n_in</w:t>
      </w:r>
      <w:proofErr w:type="spellEnd"/>
      <w:r w:rsidRPr="00501A64">
        <w:t xml:space="preserve"> = 6). This allowed the model to learn temporal dependencies rather than static correlations.</w:t>
      </w:r>
    </w:p>
    <w:p w14:paraId="143777B8" w14:textId="77777777" w:rsidR="00501A64" w:rsidRPr="00501A64" w:rsidRDefault="00501A64" w:rsidP="00501A64">
      <w:r w:rsidRPr="00501A64">
        <w:t>To ensure realistic evaluation, I implemented walk-forward validation instead of random train-test splits. This preserved chronological order and prevented data leakage, making the evaluation closer to real-world forecasting scenarios. I used Mean Absolute Error (MAE) as the primary evaluation metric for comparing model performance.</w:t>
      </w:r>
    </w:p>
    <w:p w14:paraId="2EF8994C" w14:textId="77777777" w:rsidR="00501A64" w:rsidRPr="00501A64" w:rsidRDefault="00501A64" w:rsidP="00501A64">
      <w:r w:rsidRPr="00501A64">
        <w:t>I experimented with three regression models for time-series forecasting:</w:t>
      </w:r>
    </w:p>
    <w:p w14:paraId="740A1316" w14:textId="12ECBBF1" w:rsidR="00501A64" w:rsidRPr="00501A64" w:rsidRDefault="00501A64" w:rsidP="00F54795">
      <w:pPr>
        <w:ind w:left="360"/>
      </w:pPr>
      <w:r w:rsidRPr="00501A64">
        <w:t xml:space="preserve">Random Forest </w:t>
      </w:r>
      <w:proofErr w:type="spellStart"/>
      <w:proofErr w:type="gramStart"/>
      <w:r w:rsidRPr="00501A64">
        <w:t>Regressor</w:t>
      </w:r>
      <w:r w:rsidR="00F54795">
        <w:t>,</w:t>
      </w:r>
      <w:r w:rsidRPr="00501A64">
        <w:t>Support</w:t>
      </w:r>
      <w:proofErr w:type="spellEnd"/>
      <w:proofErr w:type="gramEnd"/>
      <w:r w:rsidRPr="00501A64">
        <w:t xml:space="preserve"> Vector Regressor (SVR</w:t>
      </w:r>
      <w:proofErr w:type="gramStart"/>
      <w:r w:rsidRPr="00501A64">
        <w:t>)</w:t>
      </w:r>
      <w:r w:rsidR="00F54795">
        <w:t>,</w:t>
      </w:r>
      <w:r w:rsidRPr="00501A64">
        <w:t>Linear</w:t>
      </w:r>
      <w:proofErr w:type="gramEnd"/>
      <w:r w:rsidRPr="00501A64">
        <w:t xml:space="preserve"> Regression</w:t>
      </w:r>
    </w:p>
    <w:p w14:paraId="418B16B9" w14:textId="77777777" w:rsidR="00501A64" w:rsidRPr="00501A64" w:rsidRDefault="00501A64" w:rsidP="00501A64">
      <w:r w:rsidRPr="00501A64">
        <w:t>Initially, I implemented basic regression training, but observed that static fitting produced unstable forecasting when new data arrived. To address this, I implemented iterative walk-forward retraining where the model updates its training history progressively with each new observation. This improved prediction stability and reduced rolling forecast error.</w:t>
      </w:r>
    </w:p>
    <w:p w14:paraId="0FF3880F" w14:textId="77777777" w:rsidR="00501A64" w:rsidRPr="00501A64" w:rsidRDefault="00501A64" w:rsidP="00501A64">
      <w:r w:rsidRPr="00501A64">
        <w:t xml:space="preserve">Among the evaluated models, Random Forest demonstrated stronger robustness to nonlinear temperature variations and noise introduced by environmental fluctuations. By tuning hyperparameters such as </w:t>
      </w:r>
      <w:proofErr w:type="spellStart"/>
      <w:r w:rsidRPr="00501A64">
        <w:t>n_estimators</w:t>
      </w:r>
      <w:proofErr w:type="spellEnd"/>
      <w:r w:rsidRPr="00501A64">
        <w:t xml:space="preserve"> and evaluating lag-window size, I achieved approximately 20–30% lower MAE compared to baseline linear regression under the same dataset conditions. SVR performed well for smooth segments but was computationally more intensive and less scalable for larger time windows.</w:t>
      </w:r>
    </w:p>
    <w:p w14:paraId="0CB75A8E" w14:textId="77777777" w:rsidR="00501A64" w:rsidRPr="00501A64" w:rsidRDefault="00501A64" w:rsidP="00501A64">
      <w:r w:rsidRPr="00501A64">
        <w:t>To improve prediction consistency, I standardized preprocessing pipelines and ensured feature scaling where required (particularly for SVR). I visualized predicted vs actual values using Matplotlib to evaluate temporal drift and forecasting lag. These visual diagnostics helped refine window size and parameter selection.</w:t>
      </w:r>
    </w:p>
    <w:p w14:paraId="7119A86A" w14:textId="77777777" w:rsidR="00501A64" w:rsidRPr="00501A64" w:rsidRDefault="00501A64" w:rsidP="00501A64">
      <w:r w:rsidRPr="00501A64">
        <w:t>The system architecture effectively combined:</w:t>
      </w:r>
    </w:p>
    <w:p w14:paraId="005ED882" w14:textId="77777777" w:rsidR="00501A64" w:rsidRPr="00501A64" w:rsidRDefault="00501A64" w:rsidP="007076AC">
      <w:pPr>
        <w:ind w:left="360"/>
      </w:pPr>
      <w:r w:rsidRPr="00501A64">
        <w:t>Edge-level data acquisition (Arduino + sensors)</w:t>
      </w:r>
    </w:p>
    <w:p w14:paraId="51A49937" w14:textId="77777777" w:rsidR="00501A64" w:rsidRPr="00501A64" w:rsidRDefault="00501A64" w:rsidP="007076AC">
      <w:pPr>
        <w:ind w:left="360"/>
      </w:pPr>
      <w:r w:rsidRPr="00501A64">
        <w:t>Real-time logging pipeline</w:t>
      </w:r>
    </w:p>
    <w:p w14:paraId="3296B058" w14:textId="77777777" w:rsidR="00501A64" w:rsidRPr="00501A64" w:rsidRDefault="00501A64" w:rsidP="007076AC">
      <w:pPr>
        <w:ind w:left="360"/>
      </w:pPr>
      <w:r w:rsidRPr="00501A64">
        <w:t>Time-series feature engineering</w:t>
      </w:r>
    </w:p>
    <w:p w14:paraId="59F7EE44" w14:textId="77777777" w:rsidR="00501A64" w:rsidRPr="00501A64" w:rsidRDefault="00501A64" w:rsidP="007076AC">
      <w:pPr>
        <w:ind w:left="360"/>
      </w:pPr>
      <w:r w:rsidRPr="00501A64">
        <w:t>Walk-forward model validation</w:t>
      </w:r>
    </w:p>
    <w:p w14:paraId="177C9FCA" w14:textId="77777777" w:rsidR="00501A64" w:rsidRPr="00501A64" w:rsidRDefault="00501A64" w:rsidP="007076AC">
      <w:pPr>
        <w:ind w:left="360"/>
      </w:pPr>
      <w:r w:rsidRPr="00501A64">
        <w:t>Multi-model comparative evaluation</w:t>
      </w:r>
    </w:p>
    <w:p w14:paraId="230AD03E" w14:textId="77777777" w:rsidR="00501A64" w:rsidRPr="00501A64" w:rsidRDefault="00501A64" w:rsidP="007076AC">
      <w:pPr>
        <w:ind w:left="360"/>
      </w:pPr>
      <w:r w:rsidRPr="00501A64">
        <w:t>Future temperature forecasting</w:t>
      </w:r>
    </w:p>
    <w:p w14:paraId="70E3956A" w14:textId="77777777" w:rsidR="00501A64" w:rsidRPr="00501A64" w:rsidRDefault="00501A64" w:rsidP="00501A64">
      <w:r w:rsidRPr="00501A64">
        <w:t xml:space="preserve">By integrating IoT data acquisition with ML-based predictive modeling, the project demonstrates an applied edge-computing forecasting system capable of supporting intelligent </w:t>
      </w:r>
      <w:r w:rsidRPr="00501A64">
        <w:lastRenderedPageBreak/>
        <w:t>HVAC decision-making. The modular design enables future extensions such as wireless data logging (Bluetooth integration), inclusion of external climate variables, or deployment of lightweight edge models for near-device inference.</w:t>
      </w:r>
    </w:p>
    <w:p w14:paraId="65E7FADE" w14:textId="77777777" w:rsidR="00501A64" w:rsidRPr="00501A64" w:rsidRDefault="00501A64" w:rsidP="00501A64">
      <w:r w:rsidRPr="00501A64">
        <w:t>This project strengthened my expertise in hardware-software integration, time-series transformation, regression modeling, evaluation methodology for sequential data, and IoT-based ML system design. It reflects applied AI engineering beyond theoretical modeling by combining sensor systems, data pipelines, feature engineering, algorithm selection, and real-world forecasting validation.</w:t>
      </w:r>
    </w:p>
    <w:p w14:paraId="49B82ED6" w14:textId="77777777" w:rsidR="001E0A70" w:rsidRDefault="001E0A70" w:rsidP="00F06EEA"/>
    <w:p w14:paraId="3E6C5D06" w14:textId="77777777" w:rsidR="001E0A70" w:rsidRPr="001E0A70" w:rsidRDefault="001E0A70" w:rsidP="001E0A70">
      <w:pPr>
        <w:rPr>
          <w:b/>
          <w:bCs/>
        </w:rPr>
      </w:pPr>
      <w:r w:rsidRPr="001E0A70">
        <w:rPr>
          <w:b/>
          <w:bCs/>
        </w:rPr>
        <w:t>Patient Records Management Web Application – Relational Healthcare Database System</w:t>
      </w:r>
    </w:p>
    <w:p w14:paraId="5E39936F" w14:textId="77777777" w:rsidR="001E0A70" w:rsidRPr="001E0A70" w:rsidRDefault="001E0A70" w:rsidP="001E0A70">
      <w:r w:rsidRPr="001E0A70">
        <w:t>Industry: Healthcare IT, Database Systems, Web Applications, Relational Data Modeling</w:t>
      </w:r>
    </w:p>
    <w:p w14:paraId="61D9E483" w14:textId="77777777" w:rsidR="001E0A70" w:rsidRPr="001E0A70" w:rsidRDefault="001E0A70" w:rsidP="001E0A70">
      <w:r w:rsidRPr="001E0A70">
        <w:t>I designed and developed a relational healthcare web application to manage patient records and associated diagnosis information using a structured database architecture. The objective of the project was to build a normalized database-backed web system capable of handling dynamic CRUD operations while maintaining referential integrity between related entities in a medical context.</w:t>
      </w:r>
    </w:p>
    <w:p w14:paraId="7F205199" w14:textId="77777777" w:rsidR="001E0A70" w:rsidRPr="001E0A70" w:rsidRDefault="001E0A70" w:rsidP="001E0A70">
      <w:r w:rsidRPr="001E0A70">
        <w:t>The system was implemented using the Bottle web framework for lightweight backend routing and SQLite as the relational database engine. Instead of using ORMs initially, I chose direct SQL query execution to gain deeper control over schema design, query optimization, and relational mapping logic. The application architecture follows a modular separation between routing logic (app.py) and database abstraction layer (database.py) to maintain maintainability and separation of concerns.</w:t>
      </w:r>
    </w:p>
    <w:p w14:paraId="15E75CE3" w14:textId="77777777" w:rsidR="001E0A70" w:rsidRPr="001E0A70" w:rsidRDefault="001E0A70" w:rsidP="001E0A70">
      <w:r w:rsidRPr="001E0A70">
        <w:t>The database schema was designed with two normalized tables: patients and diagnoses. The patients table stores patient identities, while the diagnoses table references patients via a foreign key relationship. By separating entities, I enforced relational modeling principles and enabled one-to-many relationships where a single patient can have multiple diagnoses. I explicitly implemented foreign key constraints to preserve referential integrity and prevent orphaned diagnosis records.</w:t>
      </w:r>
    </w:p>
    <w:p w14:paraId="67E31F25" w14:textId="77777777" w:rsidR="001E0A70" w:rsidRPr="001E0A70" w:rsidRDefault="001E0A70" w:rsidP="001E0A70">
      <w:r w:rsidRPr="001E0A70">
        <w:t>During system design, I made the architectural decision to enforce cascading deletion logic at the application layer. When a patient is deleted, all associated diagnoses are removed to ensure database consistency. This mirrors real-world healthcare data lifecycle management where unregistered patients should not retain diagnosis metadata. Conversely, deleting a diagnosis does not affect patient records, preserving entity independence.</w:t>
      </w:r>
    </w:p>
    <w:p w14:paraId="0F2EAE81" w14:textId="77777777" w:rsidR="001E0A70" w:rsidRPr="001E0A70" w:rsidRDefault="001E0A70" w:rsidP="001E0A70">
      <w:r w:rsidRPr="001E0A70">
        <w:lastRenderedPageBreak/>
        <w:t>The application supports full CRUD functionality through REST-style routes. Create operations allow insertion of new patients and diagnoses. Read operations retrieve complete relational data, including aggregated diagnosis information per patient. Update routes allow modification of both patient names and diagnosis entries, demonstrating transactional control and dynamic relational updates. Delete operations ensure data consistency through conditional deletion sequencing.</w:t>
      </w:r>
    </w:p>
    <w:p w14:paraId="0CE93919" w14:textId="77777777" w:rsidR="001E0A70" w:rsidRPr="001E0A70" w:rsidRDefault="001E0A70" w:rsidP="001E0A70">
      <w:r w:rsidRPr="001E0A70">
        <w:t>To enhance usability, I implemented a patient search feature that leverages SQL JOIN operations and GROUP_CONCAT aggregation to retrieve patient details along with all associated diagnoses in a single query. This reduced query redundancy and improved retrieval efficiency compared to issuing multiple independent lookups. By using LEFT JOIN logic, I ensured that patients without diagnoses are still retrievable, preserving data completeness.</w:t>
      </w:r>
    </w:p>
    <w:p w14:paraId="6A402A54" w14:textId="77777777" w:rsidR="001E0A70" w:rsidRPr="001E0A70" w:rsidRDefault="001E0A70" w:rsidP="001E0A70">
      <w:r w:rsidRPr="001E0A70">
        <w:t>The system’s search functionality demonstrates practical relational query optimization by grouping diagnoses at the database layer instead of performing post-processing in application code. This architectural decision reduced application-level computation and improved data retrieval clarity.</w:t>
      </w:r>
    </w:p>
    <w:p w14:paraId="3AA4C5D6" w14:textId="77777777" w:rsidR="001E0A70" w:rsidRPr="001E0A70" w:rsidRDefault="001E0A70" w:rsidP="001E0A70">
      <w:r w:rsidRPr="001E0A70">
        <w:t xml:space="preserve">On the frontend, I integrated Bootstrap-based styling for structured tabular visualization of patients and diagnoses. The interface provides interactive update and </w:t>
      </w:r>
      <w:proofErr w:type="gramStart"/>
      <w:r w:rsidRPr="001E0A70">
        <w:t>delete</w:t>
      </w:r>
      <w:proofErr w:type="gramEnd"/>
      <w:r w:rsidRPr="001E0A70">
        <w:t xml:space="preserve"> controls, enabling real-time database modifications through form submissions and route handling. The UI design reinforces CRUD clarity while maintaining separation between presentation and data logic.</w:t>
      </w:r>
    </w:p>
    <w:p w14:paraId="5E467D1B" w14:textId="77777777" w:rsidR="001E0A70" w:rsidRPr="001E0A70" w:rsidRDefault="001E0A70" w:rsidP="001E0A70">
      <w:r w:rsidRPr="001E0A70">
        <w:t>From a systems perspective, this project demonstrates:</w:t>
      </w:r>
    </w:p>
    <w:p w14:paraId="513A50E5" w14:textId="77777777" w:rsidR="001E0A70" w:rsidRPr="001E0A70" w:rsidRDefault="001E0A70" w:rsidP="007076AC">
      <w:pPr>
        <w:ind w:left="360"/>
      </w:pPr>
      <w:r w:rsidRPr="001E0A70">
        <w:t>Relational schema design</w:t>
      </w:r>
    </w:p>
    <w:p w14:paraId="453E4419" w14:textId="77777777" w:rsidR="001E0A70" w:rsidRPr="001E0A70" w:rsidRDefault="001E0A70" w:rsidP="007076AC">
      <w:pPr>
        <w:ind w:left="360"/>
      </w:pPr>
      <w:r w:rsidRPr="001E0A70">
        <w:t>One-to-many entity modeling</w:t>
      </w:r>
    </w:p>
    <w:p w14:paraId="00C743EF" w14:textId="77777777" w:rsidR="001E0A70" w:rsidRPr="001E0A70" w:rsidRDefault="001E0A70" w:rsidP="007076AC">
      <w:pPr>
        <w:ind w:left="360"/>
      </w:pPr>
      <w:r w:rsidRPr="001E0A70">
        <w:t>Foreign key enforcement</w:t>
      </w:r>
    </w:p>
    <w:p w14:paraId="7785DAEC" w14:textId="77777777" w:rsidR="001E0A70" w:rsidRPr="001E0A70" w:rsidRDefault="001E0A70" w:rsidP="007076AC">
      <w:pPr>
        <w:ind w:left="360"/>
      </w:pPr>
      <w:r w:rsidRPr="001E0A70">
        <w:t>Application-layer cascading control</w:t>
      </w:r>
    </w:p>
    <w:p w14:paraId="652C8B4A" w14:textId="77777777" w:rsidR="001E0A70" w:rsidRPr="001E0A70" w:rsidRDefault="001E0A70" w:rsidP="007076AC">
      <w:pPr>
        <w:ind w:left="360"/>
      </w:pPr>
      <w:r w:rsidRPr="001E0A70">
        <w:t>JOIN-based aggregation queries</w:t>
      </w:r>
    </w:p>
    <w:p w14:paraId="78E88F7D" w14:textId="77777777" w:rsidR="001E0A70" w:rsidRPr="001E0A70" w:rsidRDefault="001E0A70" w:rsidP="007076AC">
      <w:pPr>
        <w:ind w:left="360"/>
      </w:pPr>
      <w:r w:rsidRPr="001E0A70">
        <w:t>Modular backend architecture</w:t>
      </w:r>
    </w:p>
    <w:p w14:paraId="0CD5A70C" w14:textId="77777777" w:rsidR="001E0A70" w:rsidRPr="001E0A70" w:rsidRDefault="001E0A70" w:rsidP="007076AC">
      <w:pPr>
        <w:ind w:left="360"/>
      </w:pPr>
      <w:r w:rsidRPr="001E0A70">
        <w:t>RESTful route handling</w:t>
      </w:r>
    </w:p>
    <w:p w14:paraId="7B763BEA" w14:textId="77777777" w:rsidR="001E0A70" w:rsidRPr="001E0A70" w:rsidRDefault="001E0A70" w:rsidP="007076AC">
      <w:pPr>
        <w:ind w:left="360"/>
      </w:pPr>
      <w:r w:rsidRPr="001E0A70">
        <w:t>Transaction-based updates</w:t>
      </w:r>
    </w:p>
    <w:p w14:paraId="01E587EF" w14:textId="77777777" w:rsidR="001E0A70" w:rsidRPr="001E0A70" w:rsidRDefault="001E0A70" w:rsidP="007076AC">
      <w:pPr>
        <w:ind w:left="360"/>
      </w:pPr>
      <w:r w:rsidRPr="001E0A70">
        <w:t>Healthcare domain data modeling</w:t>
      </w:r>
    </w:p>
    <w:p w14:paraId="5D9C7C1E" w14:textId="77777777" w:rsidR="001E0A70" w:rsidRPr="001E0A70" w:rsidRDefault="001E0A70" w:rsidP="001E0A70">
      <w:r w:rsidRPr="001E0A70">
        <w:t xml:space="preserve">Although SQLite was selected for simplicity and portability, the architecture can be extended to PostgreSQL or MySQL without structural redesign. Future scalability enhancements could </w:t>
      </w:r>
      <w:r w:rsidRPr="001E0A70">
        <w:lastRenderedPageBreak/>
        <w:t xml:space="preserve">include index creation for faster search queries, integration of </w:t>
      </w:r>
      <w:proofErr w:type="spellStart"/>
      <w:r w:rsidRPr="001E0A70">
        <w:t>SQLAlchemy</w:t>
      </w:r>
      <w:proofErr w:type="spellEnd"/>
      <w:r w:rsidRPr="001E0A70">
        <w:t xml:space="preserve"> ORM for abstraction flexibility, authentication layers for data security, and migration to a containerized deployment model.</w:t>
      </w:r>
    </w:p>
    <w:p w14:paraId="57526FC1" w14:textId="77777777" w:rsidR="001E0A70" w:rsidRPr="001E0A70" w:rsidRDefault="001E0A70" w:rsidP="001E0A70">
      <w:r w:rsidRPr="001E0A70">
        <w:t>Through this project, I strengthened my expertise in relational database normalization, SQL query optimization, transactional CRUD operations, backend routing design, and healthcare-oriented data modeling. It reflects structured database engineering principles applied in a real-world domain rather than a purely academic CRUD implementation.</w:t>
      </w:r>
    </w:p>
    <w:p w14:paraId="52058D04" w14:textId="77777777" w:rsidR="001E0A70" w:rsidRDefault="001E0A70" w:rsidP="00F06EEA"/>
    <w:p w14:paraId="055F1571" w14:textId="77777777" w:rsidR="00212748" w:rsidRPr="00212748" w:rsidRDefault="00212748" w:rsidP="00212748">
      <w:pPr>
        <w:rPr>
          <w:b/>
          <w:bCs/>
        </w:rPr>
      </w:pPr>
      <w:r w:rsidRPr="00212748">
        <w:rPr>
          <w:b/>
          <w:bCs/>
        </w:rPr>
        <w:t>Founder &amp; Full-Stack Developer – E-Farming Digital Marketplace</w:t>
      </w:r>
    </w:p>
    <w:p w14:paraId="2BC650F1" w14:textId="77777777" w:rsidR="00212748" w:rsidRPr="00212748" w:rsidRDefault="00212748" w:rsidP="00212748">
      <w:r w:rsidRPr="00212748">
        <w:t xml:space="preserve">Industry: </w:t>
      </w:r>
      <w:proofErr w:type="spellStart"/>
      <w:r w:rsidRPr="00212748">
        <w:t>AgriTech</w:t>
      </w:r>
      <w:proofErr w:type="spellEnd"/>
      <w:r w:rsidRPr="00212748">
        <w:t>, Rural Commerce, E-Commerce Platforms</w:t>
      </w:r>
    </w:p>
    <w:p w14:paraId="721BEC90" w14:textId="77777777" w:rsidR="00212748" w:rsidRPr="00212748" w:rsidRDefault="00212748" w:rsidP="00212748">
      <w:r w:rsidRPr="00212748">
        <w:t xml:space="preserve">I founded and built an early-stage </w:t>
      </w:r>
      <w:proofErr w:type="spellStart"/>
      <w:r w:rsidRPr="00212748">
        <w:t>AgriTech</w:t>
      </w:r>
      <w:proofErr w:type="spellEnd"/>
      <w:r w:rsidRPr="00212748">
        <w:t xml:space="preserve"> marketplace platform designed to connect small-scale farmers directly with consumers and local buyers, eliminating middlemen and improving price transparency within agricultural supply chains. The idea emerged from observing inefficiencies in rural produce distribution, where farmers often received reduced margins due to intermediary control and limited digital access.</w:t>
      </w:r>
    </w:p>
    <w:p w14:paraId="344F474D" w14:textId="77777777" w:rsidR="00212748" w:rsidRPr="00212748" w:rsidRDefault="00212748" w:rsidP="00212748">
      <w:r w:rsidRPr="00212748">
        <w:t>I independently designed and developed the full-stack platform using PHP, MySQL, Bootstrap, and JavaScript, architecting both the application layer and relational database schema. The system enabled farmers to create accounts, upload agricultural products, manage pricing, and update inventory, while buyers could browse listings, search products, add items to cart, and submit reviews. The database was structured with normalized relational tables to manage users, products, transactions, reviews, and blog-based knowledge sharing.</w:t>
      </w:r>
    </w:p>
    <w:p w14:paraId="606F1988" w14:textId="77777777" w:rsidR="00212748" w:rsidRPr="00212748" w:rsidRDefault="00212748" w:rsidP="00212748">
      <w:r w:rsidRPr="00212748">
        <w:t>Within the first phase of deployment, the platform onboarded approximately 80–120 active users, including farmers and local buyers across nearby regions. Product categories included grains, vegetables, fruits, and seasonal crops. The search functionality and cart workflow were optimized to simplify product discovery and ordering. Early engagement metrics showed repeat usage from returning buyers and consistent product listing updates from registered farmers.</w:t>
      </w:r>
    </w:p>
    <w:p w14:paraId="213357F7" w14:textId="77777777" w:rsidR="00212748" w:rsidRPr="00212748" w:rsidRDefault="00212748" w:rsidP="00212748">
      <w:r w:rsidRPr="00212748">
        <w:t>To improve trust within the ecosystem, I implemented a review system linking customer feedback to specific products and sellers. I also introduced a blogging feature where farmers could share cultivation techniques and seasonal guidance, transforming the platform from purely transactional to community-driven.</w:t>
      </w:r>
    </w:p>
    <w:p w14:paraId="49C2653D" w14:textId="77777777" w:rsidR="00212748" w:rsidRPr="00212748" w:rsidRDefault="00212748" w:rsidP="00212748">
      <w:r w:rsidRPr="00212748">
        <w:t>Operationally, I managed:</w:t>
      </w:r>
    </w:p>
    <w:p w14:paraId="41B2AC14" w14:textId="77777777" w:rsidR="00212748" w:rsidRPr="00212748" w:rsidRDefault="00212748" w:rsidP="007076AC">
      <w:pPr>
        <w:ind w:left="360"/>
      </w:pPr>
      <w:r w:rsidRPr="00212748">
        <w:t>User onboarding and verification</w:t>
      </w:r>
    </w:p>
    <w:p w14:paraId="7E8049B6" w14:textId="77777777" w:rsidR="00212748" w:rsidRPr="00212748" w:rsidRDefault="00212748" w:rsidP="007076AC">
      <w:pPr>
        <w:ind w:left="360"/>
      </w:pPr>
      <w:r w:rsidRPr="00212748">
        <w:t>Database management and hosting</w:t>
      </w:r>
    </w:p>
    <w:p w14:paraId="1A98D224" w14:textId="77777777" w:rsidR="00212748" w:rsidRPr="00212748" w:rsidRDefault="00212748" w:rsidP="007076AC">
      <w:pPr>
        <w:ind w:left="360"/>
      </w:pPr>
      <w:r w:rsidRPr="00212748">
        <w:lastRenderedPageBreak/>
        <w:t>Server-side session authentication</w:t>
      </w:r>
    </w:p>
    <w:p w14:paraId="73C26ED7" w14:textId="77777777" w:rsidR="00212748" w:rsidRPr="00212748" w:rsidRDefault="00212748" w:rsidP="007076AC">
      <w:pPr>
        <w:ind w:left="360"/>
      </w:pPr>
      <w:r w:rsidRPr="00212748">
        <w:t>Product moderation</w:t>
      </w:r>
    </w:p>
    <w:p w14:paraId="05231E0D" w14:textId="77777777" w:rsidR="00212748" w:rsidRPr="00212748" w:rsidRDefault="00212748" w:rsidP="007076AC">
      <w:pPr>
        <w:ind w:left="360"/>
      </w:pPr>
      <w:r w:rsidRPr="00212748">
        <w:t>Feedback handling</w:t>
      </w:r>
    </w:p>
    <w:p w14:paraId="2F449A96" w14:textId="77777777" w:rsidR="00212748" w:rsidRPr="00212748" w:rsidRDefault="00212748" w:rsidP="007076AC">
      <w:pPr>
        <w:ind w:left="360"/>
      </w:pPr>
      <w:r w:rsidRPr="00212748">
        <w:t>Feature iteration based on user input</w:t>
      </w:r>
    </w:p>
    <w:p w14:paraId="75EB395E" w14:textId="77777777" w:rsidR="00212748" w:rsidRPr="00212748" w:rsidRDefault="00212748" w:rsidP="00212748">
      <w:r w:rsidRPr="00212748">
        <w:t>As usage increased, I began addressing scalability concerns such as optimizing SQL queries, structuring file uploads efficiently, and improving search performance. I evaluated potential expansion strategies including payment gateway integration and mobile responsiveness enhancements.</w:t>
      </w:r>
    </w:p>
    <w:p w14:paraId="5C04B2EC" w14:textId="77777777" w:rsidR="00212748" w:rsidRPr="00212748" w:rsidRDefault="00212748" w:rsidP="00212748">
      <w:r w:rsidRPr="00212748">
        <w:t>However, during scaling efforts, evolving local regulatory requirements and compliance norms related to agricultural trading licenses and digital marketplace authorization imposed operational constraints. The need for formal licensing, compliance approvals, and taxation structure adaptation made continued operation without significant legal restructuring impractical at that stage. As a result, I made the decision to suspend the platform rather than operate outside regulatory compliance boundaries.</w:t>
      </w:r>
    </w:p>
    <w:p w14:paraId="3B50F79A" w14:textId="77777777" w:rsidR="00212748" w:rsidRPr="00212748" w:rsidRDefault="00212748" w:rsidP="00212748">
      <w:r w:rsidRPr="00212748">
        <w:t>Although the venture was eventually closed, it provided hands-on experience in product design, user acquisition, database architecture, operational scaling, regulatory considerations, and real-world deployment challenges. The project transitioned from a technical academic implementation to a live operational marketplace with real users and measurable engagement before regulatory barriers required closure.</w:t>
      </w:r>
    </w:p>
    <w:p w14:paraId="2C37B00E" w14:textId="77777777" w:rsidR="00212748" w:rsidRPr="00212748" w:rsidRDefault="00212748" w:rsidP="00212748">
      <w:r w:rsidRPr="00212748">
        <w:t>This experience strengthened my expertise in full-stack development, relational database design, user-centered feature iteration, system reliability, and startup-level product ownership. More importantly, it provided firsthand exposure to the intersection of technology, business operations, and regulatory governance within digital marketplaces.</w:t>
      </w:r>
    </w:p>
    <w:p w14:paraId="1074E8AD" w14:textId="77777777" w:rsidR="001E0A70" w:rsidRPr="00F06EEA" w:rsidRDefault="001E0A70" w:rsidP="00F06EEA"/>
    <w:p w14:paraId="542C64B0" w14:textId="77777777" w:rsidR="003E0D50" w:rsidRPr="003E0D50" w:rsidRDefault="003E0D50" w:rsidP="003E0D50">
      <w:pPr>
        <w:rPr>
          <w:b/>
          <w:bCs/>
        </w:rPr>
      </w:pPr>
      <w:r w:rsidRPr="003E0D50">
        <w:rPr>
          <w:b/>
          <w:bCs/>
        </w:rPr>
        <w:t>Lung Cancer Risk Prediction System – Supervised Healthcare Classification Model</w:t>
      </w:r>
    </w:p>
    <w:p w14:paraId="461F87A2" w14:textId="77777777" w:rsidR="003E0D50" w:rsidRPr="003E0D50" w:rsidRDefault="003E0D50" w:rsidP="003E0D50">
      <w:r w:rsidRPr="003E0D50">
        <w:t>Industry: Healthcare AI, Predictive Analytics, Clinical Decision Support Systems</w:t>
      </w:r>
    </w:p>
    <w:p w14:paraId="42A32792" w14:textId="77777777" w:rsidR="003E0D50" w:rsidRPr="003E0D50" w:rsidRDefault="003E0D50" w:rsidP="003E0D50">
      <w:r w:rsidRPr="003E0D50">
        <w:t>I designed and implemented a supervised machine learning system to predict lung cancer risk using patient clinical and behavioral features. The objective of the project was to build a structured classification model capable of identifying high-risk individuals based on symptom indicators and lifestyle attributes, demonstrating the practical application of predictive analytics in early-stage medical screening support.</w:t>
      </w:r>
    </w:p>
    <w:p w14:paraId="0831DE17" w14:textId="77777777" w:rsidR="003E0D50" w:rsidRPr="003E0D50" w:rsidRDefault="003E0D50" w:rsidP="003E0D50">
      <w:r w:rsidRPr="003E0D50">
        <w:lastRenderedPageBreak/>
        <w:t>The project began with exploratory data analysis on a structured healthcare dataset containing patient attributes such as age, smoking history, alcohol consumption, fatigue, coughing, chest pain, and other clinical indicators. I conducted preprocessing steps including categorical encoding, feature normalization, and label transformation to ensure compatibility with distance-based learning algorithms.</w:t>
      </w:r>
    </w:p>
    <w:p w14:paraId="7C21C7DB" w14:textId="77777777" w:rsidR="003E0D50" w:rsidRPr="003E0D50" w:rsidRDefault="003E0D50" w:rsidP="003E0D50">
      <w:r w:rsidRPr="003E0D50">
        <w:t>Given the relatively structured and low-dimensional nature of the dataset, I selected the K-Nearest Neighbors (KNN) algorithm as a baseline classification model. KNN was chosen due to its non-parametric properties and ability to model nonlinear class boundaries without requiring complex parameter assumptions. Before training, I standardized feature values to prevent dominance of larger-scale variables in Euclidean distance calculations, which is critical for KNN performance stability.</w:t>
      </w:r>
    </w:p>
    <w:p w14:paraId="36FD22E8" w14:textId="77777777" w:rsidR="003E0D50" w:rsidRPr="003E0D50" w:rsidRDefault="003E0D50" w:rsidP="003E0D50">
      <w:r w:rsidRPr="003E0D50">
        <w:t>I split the dataset into training and testing sets and evaluated multiple values of K to identify optimal model performance. Instead of relying on a single configuration, I iteratively tested different neighbor sizes and compared accuracy, precision, recall, and confusion matrix results to determine the best bias-variance tradeoff. Through hyperparameter tuning, I improved classification accuracy by approximately 10–15% compared to default K settings.</w:t>
      </w:r>
    </w:p>
    <w:p w14:paraId="2830EBFC" w14:textId="77777777" w:rsidR="003E0D50" w:rsidRPr="003E0D50" w:rsidRDefault="003E0D50" w:rsidP="003E0D50">
      <w:r w:rsidRPr="003E0D50">
        <w:t>To validate robustness, I analyzed model performance using:</w:t>
      </w:r>
    </w:p>
    <w:p w14:paraId="77D9E3E2" w14:textId="77777777" w:rsidR="003E0D50" w:rsidRPr="003E0D50" w:rsidRDefault="003E0D50" w:rsidP="003D4F95">
      <w:pPr>
        <w:ind w:left="360"/>
      </w:pPr>
      <w:r w:rsidRPr="003E0D50">
        <w:t>Accuracy score</w:t>
      </w:r>
    </w:p>
    <w:p w14:paraId="7D083DEC" w14:textId="77777777" w:rsidR="003E0D50" w:rsidRPr="003E0D50" w:rsidRDefault="003E0D50" w:rsidP="003D4F95">
      <w:pPr>
        <w:ind w:left="360"/>
      </w:pPr>
      <w:r w:rsidRPr="003E0D50">
        <w:t>Precision and recall</w:t>
      </w:r>
    </w:p>
    <w:p w14:paraId="403C8B6F" w14:textId="77777777" w:rsidR="003E0D50" w:rsidRPr="003E0D50" w:rsidRDefault="003E0D50" w:rsidP="003D4F95">
      <w:pPr>
        <w:ind w:left="360"/>
      </w:pPr>
      <w:r w:rsidRPr="003E0D50">
        <w:t>Confusion matrix</w:t>
      </w:r>
    </w:p>
    <w:p w14:paraId="6DBDEF2C" w14:textId="77777777" w:rsidR="003E0D50" w:rsidRPr="003E0D50" w:rsidRDefault="003E0D50" w:rsidP="003D4F95">
      <w:pPr>
        <w:ind w:left="360"/>
      </w:pPr>
      <w:r w:rsidRPr="003E0D50">
        <w:t>False positive / false negative rates</w:t>
      </w:r>
    </w:p>
    <w:p w14:paraId="2A8D60A0" w14:textId="77777777" w:rsidR="003E0D50" w:rsidRPr="003E0D50" w:rsidRDefault="003E0D50" w:rsidP="003E0D50">
      <w:r w:rsidRPr="003E0D50">
        <w:t>Special emphasis was placed on minimizing false negatives, as misclassifying a high-risk patient as low-risk has serious healthcare implications. I adjusted K values and evaluated performance trade-offs to maintain balanced sensitivity.</w:t>
      </w:r>
    </w:p>
    <w:p w14:paraId="0CC0947F" w14:textId="77777777" w:rsidR="003E0D50" w:rsidRPr="003E0D50" w:rsidRDefault="003E0D50" w:rsidP="003E0D50">
      <w:r w:rsidRPr="003E0D50">
        <w:t>Beyond implementation, I examined algorithmic limitations such as sensitivity to feature scaling, computational cost for larger datasets, and susceptibility to noise. I compared KNN conceptually with alternative classifiers such as Logistic Regression and Support Vector Machines to understand potential scalability improvements for future iterations.</w:t>
      </w:r>
    </w:p>
    <w:p w14:paraId="530D92B8" w14:textId="77777777" w:rsidR="003E0D50" w:rsidRPr="003E0D50" w:rsidRDefault="003E0D50" w:rsidP="003E0D50">
      <w:r w:rsidRPr="003E0D50">
        <w:t>The final system demonstrates how structured clinical attributes can be transformed into predictive insights through supervised machine learning. Although intended as a prototype, the architecture can be extended to integrate cross-validation pipelines, feature importance analysis, and deployment via REST API for integration into clinical screening systems.</w:t>
      </w:r>
    </w:p>
    <w:p w14:paraId="4AC27ABB" w14:textId="77777777" w:rsidR="003E0D50" w:rsidRPr="003E0D50" w:rsidRDefault="003E0D50" w:rsidP="003E0D50">
      <w:r w:rsidRPr="003E0D50">
        <w:lastRenderedPageBreak/>
        <w:t>This project strengthened my expertise in data preprocessing, feature scaling, classification modeling, hyperparameter tuning, evaluation metrics interpretation, and healthcare-oriented predictive analytics. It reflects applied machine learning principles focused on practical model validation and risk-aware decision support rather than theoretical experimentation.</w:t>
      </w:r>
    </w:p>
    <w:p w14:paraId="4494D6FA" w14:textId="77777777" w:rsidR="001B443E" w:rsidRDefault="001B443E"/>
    <w:p w14:paraId="76722C43" w14:textId="12424357" w:rsidR="00C93E26" w:rsidRDefault="00C93E26">
      <w:pPr>
        <w:rPr>
          <w:b/>
          <w:bCs/>
        </w:rPr>
      </w:pPr>
      <w:r w:rsidRPr="00C93E26">
        <w:rPr>
          <w:b/>
          <w:bCs/>
        </w:rPr>
        <w:t>Agentic Clinical Intelligence &amp; Documentation Automation System</w:t>
      </w:r>
    </w:p>
    <w:p w14:paraId="7984FFD4" w14:textId="77777777" w:rsidR="00FA28F8" w:rsidRPr="00FA28F8" w:rsidRDefault="00FA28F8" w:rsidP="00FA28F8">
      <w:r w:rsidRPr="00FA28F8">
        <w:t>The Agentic Clinical Intelligence and Documentation Automation System evolved beyond a simple multi-agent prototype into a compliance-aware, production-oriented reasoning framework. During extended development cycles, special attention was given to ensuring deterministic structured outputs, particularly because healthcare documentation requires precision and auditability. Instead of allowing free-form natural language at each stage, the system enforced strict schema validation between agents, ensuring that extracted symptoms, diagnostic suggestions, and compliance flags adhered to predefined structured contracts. This prevented cascading ambiguity across downstream agents and allowed controlled debugging when inconsistencies occurred. A comprehensive logging layer captured each intermediate transformation, enabling traceable reasoning chains that could be reconstructed in case of validation discrepancies. Latency profiling revealed that retrieval grounding introduced measurable overhead, so embedding caching and parallel validation were introduced to optimize response times without sacrificing reasoning integrity. Security considerations shaped architectural decisions, including input masking for personally identifiable information during development, structured role-based access planning for deployment, and encryption strategy considerations for sensitive healthcare data. The project ultimately demonstrated how agentic reasoning can be responsibly deployed within regulated environments while balancing interpretability, performance, and scalability.</w:t>
      </w:r>
    </w:p>
    <w:p w14:paraId="7E576EA9" w14:textId="77777777" w:rsidR="00FA28F8" w:rsidRPr="00FA28F8" w:rsidRDefault="00FA28F8" w:rsidP="00FA28F8"/>
    <w:p w14:paraId="7B3D32F7" w14:textId="77777777" w:rsidR="00FA28F8" w:rsidRPr="00FA28F8" w:rsidRDefault="00FA28F8" w:rsidP="00FA28F8">
      <w:r w:rsidRPr="00FA28F8">
        <w:t xml:space="preserve">The Autonomous Research Intelligence Agent matured into a self-refining reasoning system capable of managing long-form analytical tasks with structured memory persistence. As the system scaled to handle increasingly complex research prompts, the necessity for iterative refinement loops became apparent. Instead of terminating after a single synthesis cycle, the critique mechanism evaluated topic completeness and logical consistency before deciding whether additional retrieval cycles were required. This recursive reasoning design transformed the system into a controlled reasoning engine rather than a static generator. To improve factual grounding, every synthesized statement required traceability to retrieved content segments, ensuring that generated claims were not speculative. Memory optimization strategies were introduced to separate short-term context used during active reasoning from long-term indexed </w:t>
      </w:r>
      <w:r w:rsidRPr="00FA28F8">
        <w:lastRenderedPageBreak/>
        <w:t>knowledge stores, preventing context overflow and improving computational efficiency. Performance benchmarking identified retrieval bottlenecks under large document corpora, prompting the integration of approximate nearest neighbor search for scalable embedding lookup. Deployment design included asynchronous execution handling to support long-running research queries, demonstrating readiness for enterprise-scale workloads. The final architecture embodied iterative autonomy, memory management, retrieval grounding, and scalable orchestration, aligning closely with emerging standards in production-level agentic AI systems.</w:t>
      </w:r>
    </w:p>
    <w:p w14:paraId="7F3CE030" w14:textId="65B4175D" w:rsidR="00FA28F8" w:rsidRPr="00FA28F8" w:rsidRDefault="00FA28F8" w:rsidP="00FA28F8">
      <w:r w:rsidRPr="00FA28F8">
        <w:t>The Agentic Real-Time Computer Vision Monitoring System was extended into a layered decision intelligence framework that prioritized reliability and explainability. While the foundational YOLO detection layer provided object classification capabilities, the agentic layers were responsible for contextualizing detection signals over time. A probabilistic confidence aggregation model replaced simple binary threshold triggers, significantly reducing false positives by evaluating cumulative evidence rather than instantaneous predictions. The contextual reasoning engine incorporated domain-specific rule abstractions, allowing configurable thresholds adaptable to different operational environments. Alert generation logic was enhanced to include structured explanation metadata, enabling end-users to understand why escalation occurred rather than receiving opaque notifications. Latency optimization was achieved through dynamic frame skipping during stable detection states and efficient GPU resource management. Stress testing under simulated high-throughput scenarios validated system robustness and identified computational thresholds for horizontal scaling. Logging and observability were integrated deeply into the architecture to track detection frequency, alert rates, and system response times, enabling continuous performance calibration. Deployment planning included containerized inference services, alert streaming integration, and monitoring dashboard design considerations. The completed system illustrated how layered agentic reasoning can transform raw visual detections into reliable, explainable, and operationally viable decision intelligence systems.</w:t>
      </w:r>
    </w:p>
    <w:p w14:paraId="0750B4A3" w14:textId="5D717C22" w:rsidR="00C93E26" w:rsidRDefault="00FA28F8" w:rsidP="00FA28F8">
      <w:r w:rsidRPr="00FA28F8">
        <w:t>Across all three projects, the common architectural philosophy centered on decomposing complex reasoning into modular, testable agents coordinated through structured orchestration logic. Emphasis was consistently placed on observability, scalability, latency profiling, schema enforcement, grounding mechanisms, and realistic deployment considerations. Rather than building isolated AI prototypes, each system was designed with enterprise integration, performance evaluation, and long-term maintainability in mind. This approach reflects a shift from experimental prompt engineering toward structured applied agentic engineering, where reasoning is controlled, measurable, and aligned with real-world operational constraints.</w:t>
      </w:r>
    </w:p>
    <w:p w14:paraId="507602C2" w14:textId="77777777" w:rsidR="00897EFE" w:rsidRDefault="00897EFE" w:rsidP="00FA28F8"/>
    <w:p w14:paraId="7CF31DCB" w14:textId="6142BD66" w:rsidR="00897EFE" w:rsidRDefault="00897EFE" w:rsidP="00FA28F8">
      <w:pPr>
        <w:rPr>
          <w:b/>
          <w:bCs/>
        </w:rPr>
      </w:pPr>
      <w:r w:rsidRPr="00897EFE">
        <w:rPr>
          <w:b/>
          <w:bCs/>
        </w:rPr>
        <w:t>Agentic Healthcare Claims Processing &amp; Fraud Risk Intelligence System</w:t>
      </w:r>
    </w:p>
    <w:p w14:paraId="5C5DC0E5" w14:textId="77777777" w:rsidR="00897EFE" w:rsidRPr="00897EFE" w:rsidRDefault="00897EFE" w:rsidP="00897EFE">
      <w:r w:rsidRPr="00897EFE">
        <w:lastRenderedPageBreak/>
        <w:t>This project was designed to address inefficiencies and inconsistencies in healthcare insurance claims processing, particularly in areas involving manual review bottlenecks, documentation mismatch detection, and potential fraud risk identification. The core requirement emerged from analyzing how traditional claims workflows rely heavily on human auditors to validate clinical documentation, billing codes, procedure justifications, and policy coverage rules. The objective of this system was to build an agentic, multi-stage AI framework capable of autonomously reviewing claims submissions, validating structured and unstructured data, flagging inconsistencies, estimating fraud risk probability, and generating explainable review summaries suitable for compliance reporting.</w:t>
      </w:r>
    </w:p>
    <w:p w14:paraId="13BDE749" w14:textId="77777777" w:rsidR="00897EFE" w:rsidRPr="00897EFE" w:rsidRDefault="00897EFE" w:rsidP="00897EFE">
      <w:r w:rsidRPr="00897EFE">
        <w:t>During the requirement analysis phase, the problem was decomposed into structured sub-components rather than attempting a monolithic automation approach. Claims processing involves multiple reasoning layers: documentation validation, CPT/ICD cross-verification, policy eligibility checks, duplicate claim detection, anomaly pattern identification, and justification explanation. To reflect this complexity, the system was architected as a multi-agent orchestration pipeline rather than a single inference model.</w:t>
      </w:r>
    </w:p>
    <w:p w14:paraId="775EAA0B" w14:textId="77777777" w:rsidR="00897EFE" w:rsidRPr="00897EFE" w:rsidRDefault="00897EFE" w:rsidP="00897EFE">
      <w:r w:rsidRPr="00897EFE">
        <w:t>In the design phase, the architecture was divided into five coordinated reasoning agents operating sequentially under an orchestration controller. The Intake Normalization Agent handled ingestion of claim records containing both structured fields and attached clinical documentation. This agent standardized inputs, masked sensitive identifiers for secure internal processing, and converted text documentation into structured representations using controlled prompt-based extraction logic. The Validation Agent then cross-verified procedure codes and diagnostic codes against embedded policy rule references retrieved via a Retrieval-Augmented Generation mechanism. Instead of trusting generative outputs blindly, retrieved policy documents were embedded into a vector database and similarity-matched to ensure grounding before validation decisions were produced.</w:t>
      </w:r>
    </w:p>
    <w:p w14:paraId="05AE4FA0" w14:textId="77777777" w:rsidR="00897EFE" w:rsidRPr="00897EFE" w:rsidRDefault="00897EFE" w:rsidP="00897EFE">
      <w:r w:rsidRPr="00897EFE">
        <w:t>The Consistency Analysis Agent evaluated whether diagnostic codes logically supported the claimed procedures. This involved structured reasoning prompts designed to assess clinical plausibility, reducing the risk of mismatched billing. The Duplicate Detection Agent analyzed historical claim embeddings stored in a vector index to detect semantically similar prior submissions, addressing potential resubmission or duplicate billing risks. The final Fraud Risk Scoring Agent aggregated structured outputs from prior agents and calculated a composite risk confidence score based on rule thresholds and anomaly patterns.</w:t>
      </w:r>
    </w:p>
    <w:p w14:paraId="0B3168B2" w14:textId="77777777" w:rsidR="00897EFE" w:rsidRPr="00897EFE" w:rsidRDefault="00897EFE" w:rsidP="00897EFE">
      <w:r w:rsidRPr="00897EFE">
        <w:t xml:space="preserve">Agile methodology guided the development process through iterative sprints. The first sprint focused on defining structured output schemas and designing inter-agent communication contracts. The second sprint implemented the intake and validation modules with controlled JSON outputs. The third sprint integrated RAG grounding with vector retrieval for policy </w:t>
      </w:r>
      <w:r w:rsidRPr="00897EFE">
        <w:lastRenderedPageBreak/>
        <w:t>validation. The fourth sprint introduced historical similarity detection and anomaly scoring. The fifth sprint concentrated on latency profiling, logging integration, and explanation-layer generation.</w:t>
      </w:r>
    </w:p>
    <w:p w14:paraId="018A37A7" w14:textId="77777777" w:rsidR="00897EFE" w:rsidRPr="00897EFE" w:rsidRDefault="00897EFE" w:rsidP="00897EFE">
      <w:r w:rsidRPr="00897EFE">
        <w:t>Implementation required careful orchestration logic to maintain state across agents. Instead of passing raw text between modules, each agent produced schema-validated JSON objects that were consumed by downstream components. This approach prevented cascading hallucinations and enabled deterministic debugging. The vector database for historical claim comparison was optimized using approximate nearest neighbor search to reduce latency during similarity lookups. Confidence scoring logic was calibrated iteratively to balance sensitivity and false-positive rates, recognizing that overly aggressive fraud flags could disrupt legitimate reimbursements.</w:t>
      </w:r>
    </w:p>
    <w:p w14:paraId="2E85C3FB" w14:textId="77777777" w:rsidR="00897EFE" w:rsidRPr="00897EFE" w:rsidRDefault="00897EFE" w:rsidP="00897EFE">
      <w:r w:rsidRPr="00897EFE">
        <w:t>Evaluation metrics extended beyond accuracy to include explainability consistency, duplicate detection precision, anomaly detection recall, average processing latency per claim, and structured compliance completeness rates. Stress testing was conducted to simulate high-volume claim ingestion scenarios, allowing performance bottlenecks to be identified and mitigated through asynchronous processing pipelines.</w:t>
      </w:r>
    </w:p>
    <w:p w14:paraId="5CBC4482" w14:textId="77777777" w:rsidR="00897EFE" w:rsidRPr="00897EFE" w:rsidRDefault="00897EFE" w:rsidP="00897EFE">
      <w:r w:rsidRPr="00897EFE">
        <w:t>Observability was integrated deeply into the system. Each agent logged structured reasoning traces, validation outcomes, and risk score components. This ensured that audit trails could be reconstructed, a critical requirement in healthcare and insurance compliance contexts. The explanation layer generated human-readable summaries detailing why a claim was flagged, referencing both policy grounding documents and detected inconsistencies.</w:t>
      </w:r>
    </w:p>
    <w:p w14:paraId="3D9D09C7" w14:textId="77777777" w:rsidR="00897EFE" w:rsidRPr="00897EFE" w:rsidRDefault="00897EFE" w:rsidP="00897EFE">
      <w:r w:rsidRPr="00897EFE">
        <w:t>Security and governance considerations influenced architectural decisions throughout development. Sensitive claim data was processed under masked identifiers during internal reasoning. API-level authentication layers were planned for deployment integration with external insurance systems. Rate limiting and anomaly monitoring were incorporated to protect system stability.</w:t>
      </w:r>
    </w:p>
    <w:p w14:paraId="4C8CF1A8" w14:textId="77777777" w:rsidR="00897EFE" w:rsidRPr="00897EFE" w:rsidRDefault="00897EFE" w:rsidP="00897EFE">
      <w:r w:rsidRPr="00897EFE">
        <w:t>Deployment architecture was designed around containerized services orchestrated through scalable API endpoints. Asynchronous task handling allowed claims to be processed in parallel without blocking system resources. Logging dashboards were conceptualized to track fraud risk trends, claim anomaly frequency, and processing efficiency metrics.</w:t>
      </w:r>
    </w:p>
    <w:p w14:paraId="561F961E" w14:textId="77777777" w:rsidR="00897EFE" w:rsidRPr="00897EFE" w:rsidRDefault="00897EFE" w:rsidP="00897EFE">
      <w:r w:rsidRPr="00897EFE">
        <w:t xml:space="preserve">This agentic system demonstrates advanced applied AI engineering by decomposing a complex operational workflow into modular reasoning components, integrating retrieval grounding for policy validation, incorporating similarity-based duplicate detection, implementing explainable risk scoring, and planning for secure enterprise deployment. It reflects real-world production </w:t>
      </w:r>
      <w:r w:rsidRPr="00897EFE">
        <w:lastRenderedPageBreak/>
        <w:t>thinking where interpretability, latency, compliance, and scalability are prioritized alongside model intelligence.</w:t>
      </w:r>
    </w:p>
    <w:p w14:paraId="14CEDFCF" w14:textId="77777777" w:rsidR="00897EFE" w:rsidRPr="00897EFE" w:rsidRDefault="00897EFE" w:rsidP="00897EFE">
      <w:r w:rsidRPr="00897EFE">
        <w:t>The project highlights strengths in multi-agent orchestration, structured output enforcement, RAG integration, vector database utilization, performance profiling, and enterprise governance awareness. Rather than relying on a single LLM prompt to automate claims review, the architecture enforces layered reasoning with measurable validation checkpoints, making it aligned with practical healthcare AI deployment standards.</w:t>
      </w:r>
    </w:p>
    <w:p w14:paraId="5CF094DB" w14:textId="6369D4FB" w:rsidR="00897EFE" w:rsidRDefault="00897EFE" w:rsidP="00FA28F8">
      <w:pPr>
        <w:rPr>
          <w:b/>
          <w:bCs/>
        </w:rPr>
      </w:pPr>
      <w:r w:rsidRPr="00897EFE">
        <w:rPr>
          <w:b/>
          <w:bCs/>
        </w:rPr>
        <w:t xml:space="preserve">Agentic Video-to-Anime Stylization System using </w:t>
      </w:r>
      <w:proofErr w:type="spellStart"/>
      <w:r w:rsidRPr="00897EFE">
        <w:rPr>
          <w:b/>
          <w:bCs/>
        </w:rPr>
        <w:t>ComfyUI</w:t>
      </w:r>
      <w:proofErr w:type="spellEnd"/>
    </w:p>
    <w:p w14:paraId="1255A7B8" w14:textId="77777777" w:rsidR="00897EFE" w:rsidRDefault="00897EFE" w:rsidP="00897EFE">
      <w:r>
        <w:t xml:space="preserve">This project was conceptualized to address a common limitation in generative style transfer workflows: the lack of temporal consistency and controllable artistic transformation when converting real-world videos into anime-style sequences. While single-image diffusion pipelines can effectively stylize static frames, naïve frame-by-frame transformation often results in flickering artifacts, identity drift, and inconsistent shading across consecutive frames. The objective of this project was to design a modular, agent-orchestrated </w:t>
      </w:r>
      <w:proofErr w:type="spellStart"/>
      <w:r>
        <w:t>ComfyUI</w:t>
      </w:r>
      <w:proofErr w:type="spellEnd"/>
      <w:r>
        <w:t xml:space="preserve"> pipeline capable of converting full-length videos into anime-style outputs while preserving identity consistency, motion continuity, and stylistic coherence.</w:t>
      </w:r>
    </w:p>
    <w:p w14:paraId="7B10068F" w14:textId="77777777" w:rsidR="00897EFE" w:rsidRDefault="00897EFE" w:rsidP="00897EFE"/>
    <w:p w14:paraId="30D893CC" w14:textId="77777777" w:rsidR="00897EFE" w:rsidRDefault="00897EFE" w:rsidP="00897EFE">
      <w:r>
        <w:t>The requirement phase began by analyzing typical weaknesses in diffusion-based video stylization systems. The primary challenges identified included temporal inconsistency between adjacent frames, pose instability, facial feature drift, over-stylization that erodes motion clarity, and computational inefficiency during batch processing. The system requirement was therefore defined as a multi-stage pipeline capable of frame extraction, pose conditioning, latent consistency enforcement, style transfer, temporal smoothing, and reassembly into final video output.</w:t>
      </w:r>
    </w:p>
    <w:p w14:paraId="7FAAD44B" w14:textId="77777777" w:rsidR="00897EFE" w:rsidRDefault="00897EFE" w:rsidP="00897EFE"/>
    <w:p w14:paraId="579F439F" w14:textId="77777777" w:rsidR="00897EFE" w:rsidRDefault="00897EFE" w:rsidP="00897EFE">
      <w:r>
        <w:t xml:space="preserve">During the design phase, the system architecture was structured around </w:t>
      </w:r>
      <w:proofErr w:type="spellStart"/>
      <w:r>
        <w:t>ComfyUI</w:t>
      </w:r>
      <w:proofErr w:type="spellEnd"/>
      <w:r>
        <w:t xml:space="preserve"> as the core orchestration environment. </w:t>
      </w:r>
      <w:proofErr w:type="spellStart"/>
      <w:r>
        <w:t>ComfyUI</w:t>
      </w:r>
      <w:proofErr w:type="spellEnd"/>
      <w:r>
        <w:t xml:space="preserve"> was selected due to its node-based modular architecture, which allows explicit control over diffusion components, ControlNet conditioning, model loading, and sampler configuration. Instead of designing a linear pipeline, the system was conceptualized as an agentic workflow controller that dynamically manages frame transformation states across multiple stages.</w:t>
      </w:r>
    </w:p>
    <w:p w14:paraId="13F206B4" w14:textId="77777777" w:rsidR="00897EFE" w:rsidRDefault="00897EFE" w:rsidP="00897EFE"/>
    <w:p w14:paraId="46F7D5FF" w14:textId="77777777" w:rsidR="00897EFE" w:rsidRDefault="00897EFE" w:rsidP="00897EFE">
      <w:r>
        <w:t xml:space="preserve">The first stage of the workflow involved video ingestion and frame decomposition. The system extracted frames at configurable frame rates to balance processing cost and temporal fidelity. </w:t>
      </w:r>
      <w:r>
        <w:lastRenderedPageBreak/>
        <w:t>Metadata such as frame index, timestamp, and motion vectors were stored to maintain sequencing alignment. Instead of immediately applying stylization, a preprocessing stage performed optional face detection and cropping normalization to ensure stable feature localization.</w:t>
      </w:r>
    </w:p>
    <w:p w14:paraId="2CD970BA" w14:textId="77777777" w:rsidR="00897EFE" w:rsidRDefault="00897EFE" w:rsidP="00897EFE"/>
    <w:p w14:paraId="2CC66849" w14:textId="77777777" w:rsidR="00897EFE" w:rsidRDefault="00897EFE" w:rsidP="00897EFE">
      <w:r>
        <w:t xml:space="preserve">The second stage introduced structural conditioning using ControlNet. Pose estimation was performed using </w:t>
      </w:r>
      <w:proofErr w:type="spellStart"/>
      <w:r>
        <w:t>OpenPose</w:t>
      </w:r>
      <w:proofErr w:type="spellEnd"/>
      <w:r>
        <w:t xml:space="preserve"> or </w:t>
      </w:r>
      <w:proofErr w:type="spellStart"/>
      <w:r>
        <w:t>MediaPipe</w:t>
      </w:r>
      <w:proofErr w:type="spellEnd"/>
      <w:r>
        <w:t xml:space="preserve"> </w:t>
      </w:r>
      <w:proofErr w:type="spellStart"/>
      <w:r>
        <w:t>keypoint</w:t>
      </w:r>
      <w:proofErr w:type="spellEnd"/>
      <w:r>
        <w:t xml:space="preserve"> detection, and extracted skeletal data was passed into the diffusion model as conditioning input. This step ensured that body posture and motion continuity were preserved across stylized frames. By anchoring diffusion to pose maps, the system reduced identity drift and structural distortion.</w:t>
      </w:r>
    </w:p>
    <w:p w14:paraId="529B94C1" w14:textId="77777777" w:rsidR="00897EFE" w:rsidRDefault="00897EFE" w:rsidP="00897EFE"/>
    <w:p w14:paraId="35A6A0F5" w14:textId="77777777" w:rsidR="00897EFE" w:rsidRDefault="00897EFE" w:rsidP="00897EFE">
      <w:r>
        <w:t>The third stage implemented anime-style diffusion transformation using a fine-tuned Stable Diffusion checkpoint trained for anime rendering. To preserve stylistic consistency across frames, the system leveraged seed stabilization techniques combined with latent noise reuse strategies. Instead of randomizing seeds per frame, seed propagation logic maintained correlated noise initialization across consecutive frames, reducing flicker artifacts.</w:t>
      </w:r>
    </w:p>
    <w:p w14:paraId="54799F9C" w14:textId="77777777" w:rsidR="00897EFE" w:rsidRDefault="00897EFE" w:rsidP="00897EFE"/>
    <w:p w14:paraId="58ECFDE2" w14:textId="77777777" w:rsidR="00897EFE" w:rsidRDefault="00897EFE" w:rsidP="00897EFE">
      <w:r>
        <w:t>To further enhance temporal stability, a latent consistency enforcement mechanism was introduced. The system compared latent representations of adjacent frames and applied controlled blending when large stylistic deviations were detected. This reduced abrupt color shifts and shading inconsistencies common in naïve frame-by-frame pipelines.</w:t>
      </w:r>
    </w:p>
    <w:p w14:paraId="16D4BB9E" w14:textId="77777777" w:rsidR="00897EFE" w:rsidRDefault="00897EFE" w:rsidP="00897EFE"/>
    <w:p w14:paraId="7A2E612E" w14:textId="77777777" w:rsidR="00897EFE" w:rsidRDefault="00897EFE" w:rsidP="00897EFE">
      <w:r>
        <w:t>An agentic orchestration layer governed parameter tuning dynamically. For scenes with rapid motion, denoising strength was adjusted downward to preserve motion clarity. For static close-up shots, stylization intensity was increased to enhance anime texture quality. This adaptive logic functioned as a rule-based reasoning agent that interpreted motion metrics and selected diffusion parameters accordingly.</w:t>
      </w:r>
    </w:p>
    <w:p w14:paraId="6053182C" w14:textId="77777777" w:rsidR="00897EFE" w:rsidRDefault="00897EFE" w:rsidP="00897EFE"/>
    <w:p w14:paraId="6ED33090" w14:textId="77777777" w:rsidR="00897EFE" w:rsidRDefault="00897EFE" w:rsidP="00897EFE">
      <w:r>
        <w:t>Following stylization, a temporal smoothing stage was applied using optical flow alignment techniques. This stage calculated pixel correspondence across adjacent frames and corrected inconsistencies in shading gradients. The smoothing stage significantly reduced flickering artifacts without blurring sharp anime edges.</w:t>
      </w:r>
    </w:p>
    <w:p w14:paraId="36FB09B0" w14:textId="77777777" w:rsidR="00897EFE" w:rsidRDefault="00897EFE" w:rsidP="00897EFE"/>
    <w:p w14:paraId="57AF64B3" w14:textId="77777777" w:rsidR="00897EFE" w:rsidRDefault="00897EFE" w:rsidP="00897EFE">
      <w:r>
        <w:lastRenderedPageBreak/>
        <w:t xml:space="preserve">Agile development methodology structured the project into iterative refinement cycles. Initial sprints focused on basic </w:t>
      </w:r>
      <w:proofErr w:type="spellStart"/>
      <w:r>
        <w:t>ComfyUI</w:t>
      </w:r>
      <w:proofErr w:type="spellEnd"/>
      <w:r>
        <w:t xml:space="preserve"> frame stylization. Subsequent sprints introduced ControlNet integration and seed stabilization. Later iterations added adaptive parameter agents and temporal smoothing. Each sprint concluded with qualitative and quantitative evaluation using flicker frequency measurement, frame difference metrics, and perceptual quality scoring.</w:t>
      </w:r>
    </w:p>
    <w:p w14:paraId="7EB716F7" w14:textId="77777777" w:rsidR="00897EFE" w:rsidRDefault="00897EFE" w:rsidP="00897EFE"/>
    <w:p w14:paraId="50F9102B" w14:textId="77777777" w:rsidR="00897EFE" w:rsidRDefault="00897EFE" w:rsidP="00897EFE">
      <w:r>
        <w:t xml:space="preserve">Performance optimization became critical as processing full-length videos is computationally expensive. The system implemented batch processing strategies and GPU memory optimization within </w:t>
      </w:r>
      <w:proofErr w:type="spellStart"/>
      <w:r>
        <w:t>ComfyUI</w:t>
      </w:r>
      <w:proofErr w:type="spellEnd"/>
      <w:r>
        <w:t xml:space="preserve"> nodes. Frame caching was introduced to avoid redundant model reload operations. Parallel processing pipelines were explored for scenes segmented into independent chunks.</w:t>
      </w:r>
    </w:p>
    <w:p w14:paraId="7DEE26FF" w14:textId="77777777" w:rsidR="00897EFE" w:rsidRDefault="00897EFE" w:rsidP="00897EFE"/>
    <w:p w14:paraId="345AFBA0" w14:textId="77777777" w:rsidR="00897EFE" w:rsidRDefault="00897EFE" w:rsidP="00897EFE">
      <w:r>
        <w:t>Evaluation metrics extended beyond visual aesthetics. Temporal flicker rate was measured by calculating frame-to-frame color histogram divergence. Identity consistency was assessed through facial feature embedding similarity analysis. Stylization intensity was benchmarked against user-defined anime reference images to maintain artistic alignment.</w:t>
      </w:r>
    </w:p>
    <w:p w14:paraId="2173EDB0" w14:textId="77777777" w:rsidR="00897EFE" w:rsidRDefault="00897EFE" w:rsidP="00897EFE"/>
    <w:p w14:paraId="77723421" w14:textId="77777777" w:rsidR="00897EFE" w:rsidRDefault="00897EFE" w:rsidP="00897EFE">
      <w:r>
        <w:t xml:space="preserve">Deployment architecture was conceptualized as a containerized </w:t>
      </w:r>
      <w:proofErr w:type="spellStart"/>
      <w:r>
        <w:t>ComfyUI</w:t>
      </w:r>
      <w:proofErr w:type="spellEnd"/>
      <w:r>
        <w:t xml:space="preserve"> service with an API wrapper allowing automated video upload and transformation requests. This enables the system to function as a backend service for creative platforms or content production pipelines. Logging modules were introduced to track generation parameters, seed values, and processing time per frame for reproducibility.</w:t>
      </w:r>
    </w:p>
    <w:p w14:paraId="7346C2DB" w14:textId="77777777" w:rsidR="00897EFE" w:rsidRDefault="00897EFE" w:rsidP="00897EFE"/>
    <w:p w14:paraId="7CAE48E9" w14:textId="77777777" w:rsidR="00897EFE" w:rsidRDefault="00897EFE" w:rsidP="00897EFE">
      <w:r>
        <w:t xml:space="preserve">Scalability considerations included frame-rate adaptation based on resolution, GPU resource allocation monitoring, and optional lower-resolution intermediate passes for performance-constrained environments. Future extensions include </w:t>
      </w:r>
      <w:proofErr w:type="spellStart"/>
      <w:r>
        <w:t>LoRA</w:t>
      </w:r>
      <w:proofErr w:type="spellEnd"/>
      <w:r>
        <w:t>-based character consistency training, multi-character segmentation for independent stylization control, and reinforcement-based parameter optimization to automatically tune denoising strength per scene.</w:t>
      </w:r>
    </w:p>
    <w:p w14:paraId="45300E80" w14:textId="77777777" w:rsidR="00897EFE" w:rsidRDefault="00897EFE" w:rsidP="00897EFE"/>
    <w:p w14:paraId="5FA92814" w14:textId="77777777" w:rsidR="00897EFE" w:rsidRDefault="00897EFE" w:rsidP="00897EFE">
      <w:r>
        <w:t xml:space="preserve">This agentic video-to-anime system demonstrates advanced diffusion workflow orchestration, ControlNet conditioning, latent stabilization strategies, adaptive parameter reasoning, and production-level performance optimization. Rather than applying simple style transfer to </w:t>
      </w:r>
      <w:r>
        <w:lastRenderedPageBreak/>
        <w:t xml:space="preserve">isolated frames, the architecture enforces structural conditioning, temporal coherence, and controllable stylization intensity within a modular </w:t>
      </w:r>
      <w:proofErr w:type="spellStart"/>
      <w:r>
        <w:t>ComfyUI</w:t>
      </w:r>
      <w:proofErr w:type="spellEnd"/>
      <w:r>
        <w:t xml:space="preserve"> ecosystem.</w:t>
      </w:r>
    </w:p>
    <w:p w14:paraId="77737076" w14:textId="77777777" w:rsidR="00897EFE" w:rsidRDefault="00897EFE" w:rsidP="00897EFE"/>
    <w:p w14:paraId="5809CB6F" w14:textId="22AE5FF9" w:rsidR="00897EFE" w:rsidRPr="00897EFE" w:rsidRDefault="00897EFE" w:rsidP="00897EFE">
      <w:r>
        <w:t>The project highlights expertise in diffusion model engineering, workflow automation, temporal artifact mitigation, GPU optimization strategies, and creative AI deployment design. It reflects a shift from static generative experimentation to structured, scalable, and reproducible visual transformation systems suitable for real-world media production environments.</w:t>
      </w:r>
    </w:p>
    <w:sectPr w:rsidR="00897EFE" w:rsidRPr="00897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3A9"/>
    <w:multiLevelType w:val="multilevel"/>
    <w:tmpl w:val="3894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A234B"/>
    <w:multiLevelType w:val="multilevel"/>
    <w:tmpl w:val="7484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405D9"/>
    <w:multiLevelType w:val="multilevel"/>
    <w:tmpl w:val="3042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05378"/>
    <w:multiLevelType w:val="multilevel"/>
    <w:tmpl w:val="E9F2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D45093"/>
    <w:multiLevelType w:val="multilevel"/>
    <w:tmpl w:val="9F28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210776">
    <w:abstractNumId w:val="2"/>
  </w:num>
  <w:num w:numId="2" w16cid:durableId="458257417">
    <w:abstractNumId w:val="4"/>
  </w:num>
  <w:num w:numId="3" w16cid:durableId="344677118">
    <w:abstractNumId w:val="0"/>
  </w:num>
  <w:num w:numId="4" w16cid:durableId="774400719">
    <w:abstractNumId w:val="3"/>
  </w:num>
  <w:num w:numId="5" w16cid:durableId="311369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67E"/>
    <w:rsid w:val="001255BA"/>
    <w:rsid w:val="00155884"/>
    <w:rsid w:val="001B443E"/>
    <w:rsid w:val="001E0A70"/>
    <w:rsid w:val="001E3857"/>
    <w:rsid w:val="00212748"/>
    <w:rsid w:val="003D4F95"/>
    <w:rsid w:val="003E0D50"/>
    <w:rsid w:val="00403707"/>
    <w:rsid w:val="004512C8"/>
    <w:rsid w:val="00493FC2"/>
    <w:rsid w:val="004B0DB8"/>
    <w:rsid w:val="00501A64"/>
    <w:rsid w:val="00586BC6"/>
    <w:rsid w:val="005F26EF"/>
    <w:rsid w:val="007076AC"/>
    <w:rsid w:val="008870B6"/>
    <w:rsid w:val="00897EFE"/>
    <w:rsid w:val="0098543C"/>
    <w:rsid w:val="00A4124B"/>
    <w:rsid w:val="00A63122"/>
    <w:rsid w:val="00AB5401"/>
    <w:rsid w:val="00B21AFC"/>
    <w:rsid w:val="00B30A89"/>
    <w:rsid w:val="00BD7AA6"/>
    <w:rsid w:val="00BE18B8"/>
    <w:rsid w:val="00C93E26"/>
    <w:rsid w:val="00C96B52"/>
    <w:rsid w:val="00CD367E"/>
    <w:rsid w:val="00D53FB3"/>
    <w:rsid w:val="00D936A7"/>
    <w:rsid w:val="00E44882"/>
    <w:rsid w:val="00E659B9"/>
    <w:rsid w:val="00EC46D7"/>
    <w:rsid w:val="00F06EEA"/>
    <w:rsid w:val="00F20417"/>
    <w:rsid w:val="00F43A5B"/>
    <w:rsid w:val="00F54795"/>
    <w:rsid w:val="00FA2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25C05"/>
  <w15:chartTrackingRefBased/>
  <w15:docId w15:val="{A9C72425-D81A-45AF-8EFC-33F0F9D71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6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36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6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6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6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6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36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6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6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6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67E"/>
    <w:rPr>
      <w:rFonts w:eastAsiaTheme="majorEastAsia" w:cstheme="majorBidi"/>
      <w:color w:val="272727" w:themeColor="text1" w:themeTint="D8"/>
    </w:rPr>
  </w:style>
  <w:style w:type="paragraph" w:styleId="Title">
    <w:name w:val="Title"/>
    <w:basedOn w:val="Normal"/>
    <w:next w:val="Normal"/>
    <w:link w:val="TitleChar"/>
    <w:uiPriority w:val="10"/>
    <w:qFormat/>
    <w:rsid w:val="00CD3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67E"/>
    <w:pPr>
      <w:spacing w:before="160"/>
      <w:jc w:val="center"/>
    </w:pPr>
    <w:rPr>
      <w:i/>
      <w:iCs/>
      <w:color w:val="404040" w:themeColor="text1" w:themeTint="BF"/>
    </w:rPr>
  </w:style>
  <w:style w:type="character" w:customStyle="1" w:styleId="QuoteChar">
    <w:name w:val="Quote Char"/>
    <w:basedOn w:val="DefaultParagraphFont"/>
    <w:link w:val="Quote"/>
    <w:uiPriority w:val="29"/>
    <w:rsid w:val="00CD367E"/>
    <w:rPr>
      <w:i/>
      <w:iCs/>
      <w:color w:val="404040" w:themeColor="text1" w:themeTint="BF"/>
    </w:rPr>
  </w:style>
  <w:style w:type="paragraph" w:styleId="ListParagraph">
    <w:name w:val="List Paragraph"/>
    <w:basedOn w:val="Normal"/>
    <w:uiPriority w:val="34"/>
    <w:qFormat/>
    <w:rsid w:val="00CD367E"/>
    <w:pPr>
      <w:ind w:left="720"/>
      <w:contextualSpacing/>
    </w:pPr>
  </w:style>
  <w:style w:type="character" w:styleId="IntenseEmphasis">
    <w:name w:val="Intense Emphasis"/>
    <w:basedOn w:val="DefaultParagraphFont"/>
    <w:uiPriority w:val="21"/>
    <w:qFormat/>
    <w:rsid w:val="00CD367E"/>
    <w:rPr>
      <w:i/>
      <w:iCs/>
      <w:color w:val="2F5496" w:themeColor="accent1" w:themeShade="BF"/>
    </w:rPr>
  </w:style>
  <w:style w:type="paragraph" w:styleId="IntenseQuote">
    <w:name w:val="Intense Quote"/>
    <w:basedOn w:val="Normal"/>
    <w:next w:val="Normal"/>
    <w:link w:val="IntenseQuoteChar"/>
    <w:uiPriority w:val="30"/>
    <w:qFormat/>
    <w:rsid w:val="00CD3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67E"/>
    <w:rPr>
      <w:i/>
      <w:iCs/>
      <w:color w:val="2F5496" w:themeColor="accent1" w:themeShade="BF"/>
    </w:rPr>
  </w:style>
  <w:style w:type="character" w:styleId="IntenseReference">
    <w:name w:val="Intense Reference"/>
    <w:basedOn w:val="DefaultParagraphFont"/>
    <w:uiPriority w:val="32"/>
    <w:qFormat/>
    <w:rsid w:val="00CD367E"/>
    <w:rPr>
      <w:b/>
      <w:bCs/>
      <w:smallCaps/>
      <w:color w:val="2F5496" w:themeColor="accent1" w:themeShade="BF"/>
      <w:spacing w:val="5"/>
    </w:rPr>
  </w:style>
  <w:style w:type="character" w:styleId="Hyperlink">
    <w:name w:val="Hyperlink"/>
    <w:basedOn w:val="DefaultParagraphFont"/>
    <w:uiPriority w:val="99"/>
    <w:unhideWhenUsed/>
    <w:rsid w:val="00AB5401"/>
    <w:rPr>
      <w:color w:val="0563C1" w:themeColor="hyperlink"/>
      <w:u w:val="single"/>
    </w:rPr>
  </w:style>
  <w:style w:type="character" w:styleId="UnresolvedMention">
    <w:name w:val="Unresolved Mention"/>
    <w:basedOn w:val="DefaultParagraphFont"/>
    <w:uiPriority w:val="99"/>
    <w:semiHidden/>
    <w:unhideWhenUsed/>
    <w:rsid w:val="00AB5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eepak-mallampati/" TargetMode="External"/><Relationship Id="rId5" Type="http://schemas.openxmlformats.org/officeDocument/2006/relationships/hyperlink" Target="mailto:deepakmallampati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814</TotalTime>
  <Pages>34</Pages>
  <Words>13100</Words>
  <Characters>74670</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Chowdary</dc:creator>
  <cp:keywords/>
  <dc:description/>
  <cp:lastModifiedBy>Deepak Chowdary</cp:lastModifiedBy>
  <cp:revision>52</cp:revision>
  <dcterms:created xsi:type="dcterms:W3CDTF">2026-02-28T22:43:00Z</dcterms:created>
  <dcterms:modified xsi:type="dcterms:W3CDTF">2026-04-08T22:05:00Z</dcterms:modified>
</cp:coreProperties>
</file>