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00000"/>
          <w:sz w:val="26"/>
        </w:rPr>
        <w:t>Project Development Phase</w:t>
      </w:r>
    </w:p>
    <w:p>
      <w:pPr>
        <w:spacing w:after="240"/>
      </w:pPr>
      <w:r>
        <w:rPr>
          <w:rFonts w:ascii="Calibri" w:hAnsi="Calibri"/>
          <w:b/>
          <w:color w:val="000000"/>
          <w:sz w:val="32"/>
        </w:rPr>
        <w:t>User Acceptance Testing (UAT) Plan &amp; Execution</w:t>
      </w:r>
    </w:p>
    <w:p>
      <w:pPr>
        <w:spacing w:before="280" w:after="80"/>
      </w:pPr>
      <w:r>
        <w:rPr>
          <w:rFonts w:ascii="Calibri" w:hAnsi="Calibri"/>
          <w:b/>
          <w:color w:val="000000"/>
          <w:sz w:val="26"/>
        </w:rPr>
        <w:t>Project Overview &amp; Environment:</w:t>
      </w:r>
    </w:p>
    <w:p>
      <w:pPr>
        <w:spacing w:after="120" w:line="276" w:lineRule="auto"/>
      </w:pPr>
      <w:r>
        <w:rPr>
          <w:rFonts w:ascii="Calibri" w:hAnsi="Calibri"/>
          <w:color w:val="000000"/>
          <w:sz w:val="22"/>
        </w:rPr>
        <w:t>Project Name: Auto Ticket Classification using Flow Designer | Version: 1.0 | Testing Period: 20 Sep 2026 - 02 Oct 2026</w:t>
      </w:r>
    </w:p>
    <w:p>
      <w:pPr>
        <w:spacing w:after="120" w:line="276" w:lineRule="auto"/>
      </w:pPr>
      <w:r>
        <w:rPr>
          <w:rFonts w:ascii="Calibri" w:hAnsi="Calibri"/>
          <w:color w:val="000000"/>
          <w:sz w:val="22"/>
        </w:rPr>
        <w:t>Environment: ServiceNow Developer Instance (PDI - Global Scope) | Roles: System Administrator &amp; ITIL</w:t>
      </w:r>
    </w:p>
    <w:p>
      <w:pPr>
        <w:spacing w:before="280" w:after="80"/>
      </w:pPr>
      <w:r>
        <w:rPr>
          <w:rFonts w:ascii="Calibri" w:hAnsi="Calibri"/>
          <w:b/>
          <w:color w:val="000000"/>
          <w:sz w:val="26"/>
        </w:rPr>
        <w:t>Test Cases Execution Matrix: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152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Test Case ID</w:t>
            </w:r>
          </w:p>
        </w:tc>
        <w:tc>
          <w:tcPr>
            <w:tcW w:type="dxa" w:w="2016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Feature / Requirement</w:t>
            </w:r>
          </w:p>
        </w:tc>
        <w:tc>
          <w:tcPr>
            <w:tcW w:type="dxa" w:w="1728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Precondition</w:t>
            </w:r>
          </w:p>
        </w:tc>
        <w:tc>
          <w:tcPr>
            <w:tcW w:type="dxa" w:w="2304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Test Steps</w:t>
            </w:r>
          </w:p>
        </w:tc>
        <w:tc>
          <w:tcPr>
            <w:tcW w:type="dxa" w:w="1872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Expected Result</w:t>
            </w:r>
          </w:p>
        </w:tc>
        <w:tc>
          <w:tcPr>
            <w:tcW w:type="dxa" w:w="1008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Status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TC-01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Update Set Tracking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Admin logged in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Create 'Project Update Set', make Current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Set appears as Current in header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15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TC-02</w:t>
            </w:r>
          </w:p>
        </w:tc>
        <w:tc>
          <w:tcPr>
            <w:tcW w:type="dxa" w:w="2016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Custom Table &amp; Numbering</w:t>
            </w:r>
          </w:p>
        </w:tc>
        <w:tc>
          <w:tcPr>
            <w:tcW w:type="dxa" w:w="172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Admin logged in</w:t>
            </w:r>
          </w:p>
        </w:tc>
        <w:tc>
          <w:tcPr>
            <w:tcW w:type="dxa" w:w="230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Create table 'Incident WorkFlow', check Auto Number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Table created; numbers prefix INC</w:t>
            </w:r>
          </w:p>
        </w:tc>
        <w:tc>
          <w:tcPr>
            <w:tcW w:type="dxa" w:w="100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TC-03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Field Creation &amp; Layout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Form Designer open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Add Caller, Short Description, State, Category, Subcategory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Fields visible on form in correct order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15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TC-04</w:t>
            </w:r>
          </w:p>
        </w:tc>
        <w:tc>
          <w:tcPr>
            <w:tcW w:type="dxa" w:w="2016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Dependent Choices</w:t>
            </w:r>
          </w:p>
        </w:tc>
        <w:tc>
          <w:tcPr>
            <w:tcW w:type="dxa" w:w="172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Subcategory dictionary</w:t>
            </w:r>
          </w:p>
        </w:tc>
        <w:tc>
          <w:tcPr>
            <w:tcW w:type="dxa" w:w="230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Configure 'Use dependent field = category'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Subcategories filter by Category</w:t>
            </w:r>
          </w:p>
        </w:tc>
        <w:tc>
          <w:tcPr>
            <w:tcW w:type="dxa" w:w="100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TC-05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Flow Trigger Activation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Flow Designer open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Configure trigger: Table = Incident Workflow, Category is empty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Flow triggers upon record insert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15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TC-06</w:t>
            </w:r>
          </w:p>
        </w:tc>
        <w:tc>
          <w:tcPr>
            <w:tcW w:type="dxa" w:w="2016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Keyword Classification</w:t>
            </w:r>
          </w:p>
        </w:tc>
        <w:tc>
          <w:tcPr>
            <w:tcW w:type="dxa" w:w="172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Flow active</w:t>
            </w:r>
          </w:p>
        </w:tc>
        <w:tc>
          <w:tcPr>
            <w:tcW w:type="dxa" w:w="230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Submit tickets with Wi-Fi, Projector, Password, Slow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Correct Category &amp; Subcategory saved</w:t>
            </w:r>
          </w:p>
        </w:tc>
        <w:tc>
          <w:tcPr>
            <w:tcW w:type="dxa" w:w="100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TC-07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Email Dispatch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System Logs active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Check sys_email table after classification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Email found with dynamic ticket pills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15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TC-08</w:t>
            </w:r>
          </w:p>
        </w:tc>
        <w:tc>
          <w:tcPr>
            <w:tcW w:type="dxa" w:w="2016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Update Set XML Export</w:t>
            </w:r>
          </w:p>
        </w:tc>
        <w:tc>
          <w:tcPr>
            <w:tcW w:type="dxa" w:w="172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Set completed</w:t>
            </w:r>
          </w:p>
        </w:tc>
        <w:tc>
          <w:tcPr>
            <w:tcW w:type="dxa" w:w="230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Change state to Complete, click Export to XML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Valid XML payload downloaded</w:t>
            </w:r>
          </w:p>
        </w:tc>
        <w:tc>
          <w:tcPr>
            <w:tcW w:type="dxa" w:w="100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Pass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000000"/>
          <w:sz w:val="26"/>
        </w:rPr>
        <w:t>Visual Execution Evidence: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065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65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95959"/>
          <w:sz w:val="19"/>
        </w:rPr>
        <w:t>Figure 5.1: UAT Execution Evidence - Record INC00511 Auto-Classified as Network / Wi-Fi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591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59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95959"/>
          <w:sz w:val="19"/>
        </w:rPr>
        <w:t>Figure 5.2: UAT Execution Evidence - Record INC00512 Auto-Classified as Hardware / Projector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757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75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95959"/>
          <w:sz w:val="19"/>
        </w:rPr>
        <w:t>Figure 5.3: Automated Email Notification Log in System Logs &gt; Emails &amp; Preview Mail</w:t>
      </w:r>
    </w:p>
    <w:p>
      <w:pPr>
        <w:spacing w:before="280" w:after="80"/>
      </w:pPr>
      <w:r>
        <w:rPr>
          <w:rFonts w:ascii="Calibri" w:hAnsi="Calibri"/>
          <w:b/>
          <w:color w:val="000000"/>
          <w:sz w:val="26"/>
        </w:rPr>
        <w:t>Sign-off &amp; Acceptance Approval:</w:t>
      </w:r>
    </w:p>
    <w:p>
      <w:pPr>
        <w:spacing w:after="120" w:line="276" w:lineRule="auto"/>
      </w:pPr>
      <w:r>
        <w:rPr>
          <w:rFonts w:ascii="Calibri" w:hAnsi="Calibri"/>
          <w:color w:val="000000"/>
          <w:sz w:val="22"/>
        </w:rPr>
        <w:t>Tester Name: ServiceNow Quality Assurance Lead | Date: 02 October 2026 | Status: PASSED &amp; APPROVED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