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2E4057"/>
          <w:sz w:val="36"/>
          <w:szCs w:val="36"/>
        </w:rPr>
        <w:t xml:space="preserve">DEEPAK KUMAR</w:t>
      </w:r>
    </w:p>
    <w:p>
      <w:pPr>
        <w:spacing w:after="80" w:before="0"/>
        <w:jc w:val="center"/>
      </w:pPr>
      <w:r>
        <w:rPr>
          <w:rFonts w:ascii="Calibri" w:cs="Calibri" w:eastAsia="Calibri" w:hAnsi="Calibri"/>
          <w:color w:val="555555"/>
          <w:sz w:val="20"/>
          <w:szCs w:val="20"/>
        </w:rPr>
        <w:t xml:space="preserve">Data Analytics | Business Intelligence | Product &amp; Workforce Analytics</w:t>
      </w:r>
    </w:p>
    <w:p>
      <w:pPr>
        <w:spacing w:after="40" w:before="0"/>
        <w:jc w:val="center"/>
      </w:pPr>
      <w:r>
        <w:rPr>
          <w:rFonts w:ascii="Calibri" w:cs="Calibri" w:eastAsia="Calibri" w:hAnsi="Calibri"/>
          <w:sz w:val="20"/>
          <w:szCs w:val="20"/>
        </w:rPr>
        <w:t xml:space="preserve">Delhi, India</w:t>
      </w:r>
      <w:r>
        <w:rPr>
          <w:rFonts w:ascii="Calibri" w:cs="Calibri" w:eastAsia="Calibri" w:hAnsi="Calibri"/>
          <w:sz w:val="20"/>
          <w:szCs w:val="20"/>
        </w:rPr>
        <w:t xml:space="preserve">   |   </w:t>
      </w:r>
      <w:r>
        <w:rPr>
          <w:rFonts w:ascii="Calibri" w:cs="Calibri" w:eastAsia="Calibri" w:hAnsi="Calibri"/>
          <w:sz w:val="20"/>
          <w:szCs w:val="20"/>
        </w:rPr>
        <w:t xml:space="preserve">+91-9560467216</w:t>
      </w:r>
      <w:r>
        <w:rPr>
          <w:rFonts w:ascii="Calibri" w:cs="Calibri" w:eastAsia="Calibri" w:hAnsi="Calibri"/>
          <w:sz w:val="20"/>
          <w:szCs w:val="20"/>
        </w:rPr>
        <w:t xml:space="preserve">   |   </w:t>
      </w:r>
      <w:r>
        <w:rPr>
          <w:rFonts w:ascii="Calibri" w:cs="Calibri" w:eastAsia="Calibri" w:hAnsi="Calibri"/>
          <w:sz w:val="20"/>
          <w:szCs w:val="20"/>
        </w:rPr>
        <w:t xml:space="preserve">Deepakpce01@gmail.com</w:t>
      </w:r>
    </w:p>
    <w:p>
      <w:pPr>
        <w:pBdr>
          <w:bottom w:val="single" w:color="2E4057" w:sz="6" w:space="1"/>
        </w:pBdr>
        <w:spacing w:after="0" w:before="80"/>
      </w:pPr>
    </w:p>
    <w:p>
      <w:pPr>
        <w:pBdr>
          <w:bottom w:val="single" w:color="2E4057" w:sz="6" w:space="1"/>
        </w:pBdr>
        <w:spacing w:after="60" w:before="200"/>
      </w:pPr>
      <w:r>
        <w:rPr>
          <w:rFonts w:ascii="Calibri" w:cs="Calibri" w:eastAsia="Calibri" w:hAnsi="Calibri"/>
          <w:b/>
          <w:bCs/>
          <w:color w:val="2E4057"/>
          <w:sz w:val="24"/>
          <w:szCs w:val="24"/>
        </w:rPr>
        <w:t xml:space="preserve">PROFESSIONAL SUMMARY</w:t>
      </w:r>
    </w:p>
    <w:p>
      <w:pPr>
        <w:spacing w:after="60" w:before="60"/>
      </w:pPr>
      <w:r>
        <w:rPr>
          <w:rFonts w:ascii="Calibri" w:cs="Calibri" w:eastAsia="Calibri" w:hAnsi="Calibri"/>
          <w:sz w:val="20"/>
          <w:szCs w:val="20"/>
        </w:rPr>
        <w:t xml:space="preserve">Results-driven Data Analyst with 7+ years of experience in business intelligence, workforce analytics, product reporting, and workflow automation across SaaS and HR technology environments. Experienced in building scalable reporting systems, optimizing operational workflows, and transforming complex datasets into actionable business insights. Skilled in Power BI, SQL, Python, Excel, and automation-driven analytics with proven success in improving product relevancy, scaling data operations, and supporting strategic business decisions. Strong background in dashboard development, KPI reporting, recruitment analytics, process automation, and large-scale job market intelligence systems. Domain experience includes IT, BFSI, E-commerce, and Healthcare.</w:t>
      </w:r>
    </w:p>
    <w:p>
      <w:pPr>
        <w:pBdr>
          <w:bottom w:val="single" w:color="2E4057" w:sz="6" w:space="1"/>
        </w:pBdr>
        <w:spacing w:after="60" w:before="200"/>
      </w:pPr>
      <w:r>
        <w:rPr>
          <w:rFonts w:ascii="Calibri" w:cs="Calibri" w:eastAsia="Calibri" w:hAnsi="Calibri"/>
          <w:b/>
          <w:bCs/>
          <w:color w:val="2E4057"/>
          <w:sz w:val="24"/>
          <w:szCs w:val="24"/>
        </w:rPr>
        <w:t xml:space="preserve">CORE COMPETENCIES</w:t>
      </w:r>
    </w:p>
    <w:p>
      <w:pPr>
        <w:spacing w:after="40" w:before="60"/>
      </w:pPr>
      <w:r>
        <w:rPr>
          <w:rFonts w:ascii="Calibri" w:cs="Calibri" w:eastAsia="Calibri" w:hAnsi="Calibri"/>
          <w:b/>
          <w:bCs/>
          <w:sz w:val="20"/>
          <w:szCs w:val="20"/>
        </w:rPr>
        <w:t xml:space="preserve">Technical Skills:</w:t>
      </w:r>
    </w:p>
    <w:p>
      <w:pPr>
        <w:spacing w:after="60" w:before="0"/>
      </w:pPr>
      <w:r>
        <w:rPr>
          <w:rFonts w:ascii="Calibri" w:cs="Calibri" w:eastAsia="Calibri" w:hAnsi="Calibri"/>
          <w:sz w:val="20"/>
          <w:szCs w:val="20"/>
        </w:rPr>
        <w:t xml:space="preserve">SQL | Power BI | Python | Excel (Advanced) | VBA | Google Sheets | PyAutoGUI | AI Agents (Claude/ChatGPT) | N8N (Basics)</w:t>
      </w:r>
    </w:p>
    <w:p>
      <w:pPr>
        <w:spacing w:after="40" w:before="0"/>
      </w:pPr>
      <w:r>
        <w:rPr>
          <w:rFonts w:ascii="Calibri" w:cs="Calibri" w:eastAsia="Calibri" w:hAnsi="Calibri"/>
          <w:b/>
          <w:bCs/>
          <w:sz w:val="20"/>
          <w:szCs w:val="20"/>
        </w:rPr>
        <w:t xml:space="preserve">Domain Expertise:</w:t>
      </w:r>
    </w:p>
    <w:p>
      <w:pPr>
        <w:spacing w:after="60" w:before="0"/>
      </w:pPr>
      <w:r>
        <w:rPr>
          <w:rFonts w:ascii="Calibri" w:cs="Calibri" w:eastAsia="Calibri" w:hAnsi="Calibri"/>
          <w:sz w:val="20"/>
          <w:szCs w:val="20"/>
        </w:rPr>
        <w:t xml:space="preserve">Data Analytics | Product Analytics | Business Intelligence | Workforce Analytics | Skill Taxonomy | Market Intelligence | KPI Reporting | Dashboard Development | Process Automation | Reporting Automation | A/B Testing | Requirement Gathering | Business Process Analysis</w:t>
      </w:r>
    </w:p>
    <w:p>
      <w:pPr>
        <w:pBdr>
          <w:bottom w:val="single" w:color="2E4057" w:sz="6" w:space="1"/>
        </w:pBdr>
        <w:spacing w:after="60" w:before="200"/>
      </w:pPr>
      <w:r>
        <w:rPr>
          <w:rFonts w:ascii="Calibri" w:cs="Calibri" w:eastAsia="Calibri" w:hAnsi="Calibri"/>
          <w:b/>
          <w:bCs/>
          <w:color w:val="2E4057"/>
          <w:sz w:val="24"/>
          <w:szCs w:val="24"/>
        </w:rPr>
        <w:t xml:space="preserve">PROFESSIONAL EXPERIENCE</w:t>
      </w:r>
    </w:p>
    <w:p>
      <w:pPr>
        <w:spacing w:after="40" w:before="160"/>
      </w:pPr>
      <w:r>
        <w:rPr>
          <w:rFonts w:ascii="Calibri" w:cs="Calibri" w:eastAsia="Calibri" w:hAnsi="Calibri"/>
          <w:b/>
          <w:bCs/>
          <w:sz w:val="20"/>
          <w:szCs w:val="20"/>
        </w:rPr>
        <w:t xml:space="preserve">Freelancer</w:t>
      </w:r>
    </w:p>
    <w:p>
      <w:pPr>
        <w:spacing w:after="60" w:before="0"/>
      </w:pPr>
      <w:r>
        <w:rPr>
          <w:rFonts w:ascii="Calibri" w:cs="Calibri" w:eastAsia="Calibri" w:hAnsi="Calibri"/>
          <w:sz w:val="20"/>
          <w:szCs w:val="20"/>
        </w:rPr>
        <w:t xml:space="preserve">Self-Employed</w:t>
      </w:r>
      <w:r>
        <w:rPr>
          <w:rFonts w:ascii="Calibri" w:cs="Calibri" w:eastAsia="Calibri" w:hAnsi="Calibri"/>
          <w:sz w:val="20"/>
          <w:szCs w:val="20"/>
        </w:rPr>
        <w:t xml:space="preserve">  |  Remote  |  October 2025 – Present</w:t>
      </w:r>
    </w:p>
    <w:p>
      <w:pPr>
        <w:pStyle w:val="ListParagraph"/>
        <w:numPr>
          <w:ilvl w:val="0"/>
          <w:numId w:val="2"/>
        </w:numPr>
        <w:spacing w:after="40" w:before="40"/>
      </w:pPr>
      <w:r>
        <w:rPr>
          <w:rFonts w:ascii="Calibri" w:cs="Calibri" w:eastAsia="Calibri" w:hAnsi="Calibri"/>
          <w:sz w:val="20"/>
          <w:szCs w:val="20"/>
        </w:rPr>
        <w:t xml:space="preserve">Website development and maintenance for CVS.org.in (NGO).</w:t>
      </w:r>
    </w:p>
    <w:p>
      <w:pPr>
        <w:pStyle w:val="ListParagraph"/>
        <w:numPr>
          <w:ilvl w:val="0"/>
          <w:numId w:val="2"/>
        </w:numPr>
        <w:spacing w:after="40" w:before="40"/>
      </w:pPr>
      <w:r>
        <w:rPr>
          <w:rFonts w:ascii="Calibri" w:cs="Calibri" w:eastAsia="Calibri" w:hAnsi="Calibri"/>
          <w:sz w:val="20"/>
          <w:szCs w:val="20"/>
        </w:rPr>
        <w:t xml:space="preserve">Built a music streaming application using AI-assisted development (Claude/Vibe coding).</w:t>
      </w:r>
    </w:p>
    <w:p>
      <w:pPr>
        <w:spacing w:after="40" w:before="160"/>
      </w:pPr>
      <w:r>
        <w:rPr>
          <w:rFonts w:ascii="Calibri" w:cs="Calibri" w:eastAsia="Calibri" w:hAnsi="Calibri"/>
          <w:b/>
          <w:bCs/>
          <w:sz w:val="20"/>
          <w:szCs w:val="20"/>
        </w:rPr>
        <w:t xml:space="preserve">Analyst – Process Automation &amp; Business Intelligence</w:t>
      </w:r>
    </w:p>
    <w:p>
      <w:pPr>
        <w:spacing w:after="60" w:before="0"/>
      </w:pPr>
      <w:r>
        <w:rPr>
          <w:rFonts w:ascii="Calibri" w:cs="Calibri" w:eastAsia="Calibri" w:hAnsi="Calibri"/>
          <w:sz w:val="20"/>
          <w:szCs w:val="20"/>
        </w:rPr>
        <w:t xml:space="preserve">Spire Technologies &amp; Solutions</w:t>
      </w:r>
      <w:r>
        <w:rPr>
          <w:rFonts w:ascii="Calibri" w:cs="Calibri" w:eastAsia="Calibri" w:hAnsi="Calibri"/>
          <w:sz w:val="20"/>
          <w:szCs w:val="20"/>
        </w:rPr>
        <w:t xml:space="preserve">  |  Bangalore / Remote  |  February 2020 – October 2025</w:t>
      </w:r>
    </w:p>
    <w:p>
      <w:pPr>
        <w:pStyle w:val="ListParagraph"/>
        <w:numPr>
          <w:ilvl w:val="0"/>
          <w:numId w:val="2"/>
        </w:numPr>
        <w:spacing w:after="40" w:before="40"/>
      </w:pPr>
      <w:r>
        <w:rPr>
          <w:rFonts w:ascii="Calibri" w:cs="Calibri" w:eastAsia="Calibri" w:hAnsi="Calibri"/>
          <w:sz w:val="20"/>
          <w:szCs w:val="20"/>
        </w:rPr>
        <w:t xml:space="preserve">Led product analytics, process automation, and workforce intelligence initiatives supporting SaaS-based talent mapping and labor market intelligence platforms.</w:t>
      </w:r>
    </w:p>
    <w:p>
      <w:pPr>
        <w:pStyle w:val="ListParagraph"/>
        <w:numPr>
          <w:ilvl w:val="0"/>
          <w:numId w:val="2"/>
        </w:numPr>
        <w:spacing w:after="40" w:before="40"/>
      </w:pPr>
      <w:r>
        <w:rPr>
          <w:rFonts w:ascii="Calibri" w:cs="Calibri" w:eastAsia="Calibri" w:hAnsi="Calibri"/>
          <w:sz w:val="20"/>
          <w:szCs w:val="20"/>
        </w:rPr>
        <w:t xml:space="preserve">Built scalable reporting and automation workflows processing </w:t>
      </w:r>
      <w:r>
        <w:rPr>
          <w:rFonts w:ascii="Calibri" w:cs="Calibri" w:eastAsia="Calibri" w:hAnsi="Calibri"/>
          <w:b/>
          <w:bCs/>
          <w:sz w:val="20"/>
          <w:szCs w:val="20"/>
        </w:rPr>
        <w:t xml:space="preserve">2.5M+ job records</w:t>
      </w:r>
      <w:r>
        <w:rPr>
          <w:rFonts w:ascii="Calibri" w:cs="Calibri" w:eastAsia="Calibri" w:hAnsi="Calibri"/>
          <w:sz w:val="20"/>
          <w:szCs w:val="20"/>
        </w:rPr>
        <w:t xml:space="preserve"> across </w:t>
      </w:r>
      <w:r>
        <w:rPr>
          <w:rFonts w:ascii="Calibri" w:cs="Calibri" w:eastAsia="Calibri" w:hAnsi="Calibri"/>
          <w:b/>
          <w:bCs/>
          <w:sz w:val="20"/>
          <w:szCs w:val="20"/>
        </w:rPr>
        <w:t xml:space="preserve">7,000+ global companies</w:t>
      </w:r>
      <w:r>
        <w:rPr>
          <w:rFonts w:ascii="Calibri" w:cs="Calibri" w:eastAsia="Calibri" w:hAnsi="Calibri"/>
          <w:sz w:val="20"/>
          <w:szCs w:val="20"/>
        </w:rPr>
        <w:t xml:space="preserve">, improving operational efficiency and data quality.</w:t>
      </w:r>
    </w:p>
    <w:p>
      <w:pPr>
        <w:pStyle w:val="ListParagraph"/>
        <w:numPr>
          <w:ilvl w:val="0"/>
          <w:numId w:val="2"/>
        </w:numPr>
        <w:spacing w:after="40" w:before="40"/>
      </w:pPr>
      <w:r>
        <w:rPr>
          <w:rFonts w:ascii="Calibri" w:cs="Calibri" w:eastAsia="Calibri" w:hAnsi="Calibri"/>
          <w:sz w:val="20"/>
          <w:szCs w:val="20"/>
        </w:rPr>
        <w:t xml:space="preserve">Performed skill taxonomy analysis, recruitment trend analysis, workforce intelligence research, and benchmarking studies to enhance product intelligence and client hiring insights.</w:t>
      </w:r>
    </w:p>
    <w:p>
      <w:pPr>
        <w:pStyle w:val="ListParagraph"/>
        <w:numPr>
          <w:ilvl w:val="0"/>
          <w:numId w:val="2"/>
        </w:numPr>
        <w:spacing w:after="40" w:before="40"/>
      </w:pPr>
      <w:r>
        <w:rPr>
          <w:rFonts w:ascii="Calibri" w:cs="Calibri" w:eastAsia="Calibri" w:hAnsi="Calibri"/>
          <w:sz w:val="20"/>
          <w:szCs w:val="20"/>
        </w:rPr>
        <w:t xml:space="preserve">Delivered data-driven product improvement recommendations that increased overall product relevancy scores by </w:t>
      </w:r>
      <w:r>
        <w:rPr>
          <w:rFonts w:ascii="Calibri" w:cs="Calibri" w:eastAsia="Calibri" w:hAnsi="Calibri"/>
          <w:b/>
          <w:bCs/>
          <w:sz w:val="20"/>
          <w:szCs w:val="20"/>
        </w:rPr>
        <w:t xml:space="preserve">3%</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Developed automated data validation frameworks using </w:t>
      </w:r>
      <w:r>
        <w:rPr>
          <w:rFonts w:ascii="Calibri" w:cs="Calibri" w:eastAsia="Calibri" w:hAnsi="Calibri"/>
          <w:b/>
          <w:bCs/>
          <w:sz w:val="20"/>
          <w:szCs w:val="20"/>
        </w:rPr>
        <w:t xml:space="preserve">Excel VBA</w:t>
      </w:r>
      <w:r>
        <w:rPr>
          <w:rFonts w:ascii="Calibri" w:cs="Calibri" w:eastAsia="Calibri" w:hAnsi="Calibri"/>
          <w:sz w:val="20"/>
          <w:szCs w:val="20"/>
        </w:rPr>
        <w:t xml:space="preserve"> and text comparison logic, eliminating false-positive data update alerts and significantly reducing manual review effort.</w:t>
      </w:r>
    </w:p>
    <w:p>
      <w:pPr>
        <w:pStyle w:val="ListParagraph"/>
        <w:numPr>
          <w:ilvl w:val="0"/>
          <w:numId w:val="2"/>
        </w:numPr>
        <w:spacing w:after="40" w:before="40"/>
      </w:pPr>
      <w:r>
        <w:rPr>
          <w:rFonts w:ascii="Calibri" w:cs="Calibri" w:eastAsia="Calibri" w:hAnsi="Calibri"/>
          <w:sz w:val="20"/>
          <w:szCs w:val="20"/>
        </w:rPr>
        <w:t xml:space="preserve">Automated identification of meaningful data changes and integrated workflow-based task assignment processes, improving operational accuracy and turnaround time.</w:t>
      </w:r>
    </w:p>
    <w:p>
      <w:pPr>
        <w:pStyle w:val="ListParagraph"/>
        <w:numPr>
          <w:ilvl w:val="0"/>
          <w:numId w:val="2"/>
        </w:numPr>
        <w:spacing w:after="40" w:before="40"/>
      </w:pPr>
      <w:r>
        <w:rPr>
          <w:rFonts w:ascii="Calibri" w:cs="Calibri" w:eastAsia="Calibri" w:hAnsi="Calibri"/>
          <w:sz w:val="20"/>
          <w:szCs w:val="20"/>
        </w:rPr>
        <w:t xml:space="preserve">Designed and implemented automated Google Sheets-based allocation workflows for dynamic resource assignment based on client priorities and business requirements.</w:t>
      </w:r>
    </w:p>
    <w:p>
      <w:pPr>
        <w:pStyle w:val="ListParagraph"/>
        <w:numPr>
          <w:ilvl w:val="0"/>
          <w:numId w:val="2"/>
        </w:numPr>
        <w:spacing w:after="40" w:before="40"/>
      </w:pPr>
      <w:r>
        <w:rPr>
          <w:rFonts w:ascii="Calibri" w:cs="Calibri" w:eastAsia="Calibri" w:hAnsi="Calibri"/>
          <w:sz w:val="20"/>
          <w:szCs w:val="20"/>
        </w:rPr>
        <w:t xml:space="preserve">Developed </w:t>
      </w:r>
      <w:r>
        <w:rPr>
          <w:rFonts w:ascii="Calibri" w:cs="Calibri" w:eastAsia="Calibri" w:hAnsi="Calibri"/>
          <w:b/>
          <w:bCs/>
          <w:sz w:val="20"/>
          <w:szCs w:val="20"/>
        </w:rPr>
        <w:t xml:space="preserve">Python</w:t>
      </w:r>
      <w:r>
        <w:rPr>
          <w:rFonts w:ascii="Calibri" w:cs="Calibri" w:eastAsia="Calibri" w:hAnsi="Calibri"/>
          <w:sz w:val="20"/>
          <w:szCs w:val="20"/>
        </w:rPr>
        <w:t xml:space="preserve"> and </w:t>
      </w:r>
      <w:r>
        <w:rPr>
          <w:rFonts w:ascii="Calibri" w:cs="Calibri" w:eastAsia="Calibri" w:hAnsi="Calibri"/>
          <w:b/>
          <w:bCs/>
          <w:sz w:val="20"/>
          <w:szCs w:val="20"/>
        </w:rPr>
        <w:t xml:space="preserve">PyAutoGUI</w:t>
      </w:r>
      <w:r>
        <w:rPr>
          <w:rFonts w:ascii="Calibri" w:cs="Calibri" w:eastAsia="Calibri" w:hAnsi="Calibri"/>
          <w:sz w:val="20"/>
          <w:szCs w:val="20"/>
        </w:rPr>
        <w:t xml:space="preserve">-based automation frameworks that reduced manual crawler creation efforts from 30-40 daily activities to only 5-10 exception-based fixes, enabling higher productivity and consistency.</w:t>
      </w:r>
    </w:p>
    <w:p>
      <w:pPr>
        <w:pStyle w:val="ListParagraph"/>
        <w:numPr>
          <w:ilvl w:val="0"/>
          <w:numId w:val="2"/>
        </w:numPr>
        <w:spacing w:after="40" w:before="40"/>
      </w:pPr>
      <w:r>
        <w:rPr>
          <w:rFonts w:ascii="Calibri" w:cs="Calibri" w:eastAsia="Calibri" w:hAnsi="Calibri"/>
          <w:sz w:val="20"/>
          <w:szCs w:val="20"/>
        </w:rPr>
        <w:t xml:space="preserve">Increased operational throughput from 10-15 companies/day to 30-45 companies/day through workflow optimization and automation-driven process redesign.</w:t>
      </w:r>
    </w:p>
    <w:p>
      <w:pPr>
        <w:pStyle w:val="ListParagraph"/>
        <w:numPr>
          <w:ilvl w:val="0"/>
          <w:numId w:val="2"/>
        </w:numPr>
        <w:spacing w:after="40" w:before="40"/>
      </w:pPr>
      <w:r>
        <w:rPr>
          <w:rFonts w:ascii="Calibri" w:cs="Calibri" w:eastAsia="Calibri" w:hAnsi="Calibri"/>
          <w:sz w:val="20"/>
          <w:szCs w:val="20"/>
        </w:rPr>
        <w:t xml:space="preserve">Developed and maintained interactive dashboards for HR Analytics, Operational Performance, Leadership Reporting, Workforce Intelligence, and KPI Monitoring using </w:t>
      </w:r>
      <w:r>
        <w:rPr>
          <w:rFonts w:ascii="Calibri" w:cs="Calibri" w:eastAsia="Calibri" w:hAnsi="Calibri"/>
          <w:b/>
          <w:bCs/>
          <w:sz w:val="20"/>
          <w:szCs w:val="20"/>
        </w:rPr>
        <w:t xml:space="preserve">Power BI</w:t>
      </w:r>
      <w:r>
        <w:rPr>
          <w:rFonts w:ascii="Calibri" w:cs="Calibri" w:eastAsia="Calibri" w:hAnsi="Calibri"/>
          <w:sz w:val="20"/>
          <w:szCs w:val="20"/>
        </w:rPr>
        <w:t xml:space="preserve">, </w:t>
      </w:r>
      <w:r>
        <w:rPr>
          <w:rFonts w:ascii="Calibri" w:cs="Calibri" w:eastAsia="Calibri" w:hAnsi="Calibri"/>
          <w:b/>
          <w:bCs/>
          <w:sz w:val="20"/>
          <w:szCs w:val="20"/>
        </w:rPr>
        <w:t xml:space="preserve">Excel</w:t>
      </w:r>
      <w:r>
        <w:rPr>
          <w:rFonts w:ascii="Calibri" w:cs="Calibri" w:eastAsia="Calibri" w:hAnsi="Calibri"/>
          <w:sz w:val="20"/>
          <w:szCs w:val="20"/>
        </w:rPr>
        <w:t xml:space="preserve">, and </w:t>
      </w:r>
      <w:r>
        <w:rPr>
          <w:rFonts w:ascii="Calibri" w:cs="Calibri" w:eastAsia="Calibri" w:hAnsi="Calibri"/>
          <w:b/>
          <w:bCs/>
          <w:sz w:val="20"/>
          <w:szCs w:val="20"/>
        </w:rPr>
        <w:t xml:space="preserve">SQL</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Managed end-to-end analytics workflows including data extraction, validation, transformation, reporting, and visualization to support business decision-making.</w:t>
      </w:r>
    </w:p>
    <w:p>
      <w:pPr>
        <w:pStyle w:val="ListParagraph"/>
        <w:numPr>
          <w:ilvl w:val="0"/>
          <w:numId w:val="2"/>
        </w:numPr>
        <w:spacing w:after="40" w:before="40"/>
      </w:pPr>
      <w:r>
        <w:rPr>
          <w:rFonts w:ascii="Calibri" w:cs="Calibri" w:eastAsia="Calibri" w:hAnsi="Calibri"/>
          <w:sz w:val="20"/>
          <w:szCs w:val="20"/>
        </w:rPr>
        <w:t xml:space="preserve">Supported strategic expansion of workforce intelligence databases across IT, BFSI, Healthcare, E-Commerce, Life Sciences, Manufacturing, and Professional Services sectors.</w:t>
      </w:r>
    </w:p>
    <w:p>
      <w:pPr>
        <w:pStyle w:val="ListParagraph"/>
        <w:numPr>
          <w:ilvl w:val="0"/>
          <w:numId w:val="2"/>
        </w:numPr>
        <w:spacing w:after="40" w:before="40"/>
      </w:pPr>
      <w:r>
        <w:rPr>
          <w:rFonts w:ascii="Calibri" w:cs="Calibri" w:eastAsia="Calibri" w:hAnsi="Calibri"/>
          <w:sz w:val="20"/>
          <w:szCs w:val="20"/>
        </w:rPr>
        <w:t xml:space="preserve">Collaborated with leadership, product, operations, and business teams to improve reporting visibility, automation strategy, operational scalability, and process governance.</w:t>
      </w:r>
    </w:p>
    <w:p>
      <w:pPr>
        <w:pStyle w:val="ListParagraph"/>
        <w:numPr>
          <w:ilvl w:val="0"/>
          <w:numId w:val="2"/>
        </w:numPr>
        <w:spacing w:after="40" w:before="40"/>
      </w:pPr>
      <w:r>
        <w:rPr>
          <w:rFonts w:ascii="Calibri" w:cs="Calibri" w:eastAsia="Calibri" w:hAnsi="Calibri"/>
          <w:sz w:val="20"/>
          <w:szCs w:val="20"/>
        </w:rPr>
        <w:t xml:space="preserve">Partnered with presales teams to create customized demonstrations, client-specific analytics workflows, and proof-of-concept solutions for enterprise GCC prospects.</w:t>
      </w:r>
    </w:p>
    <w:p>
      <w:pPr>
        <w:pStyle w:val="ListParagraph"/>
        <w:numPr>
          <w:ilvl w:val="0"/>
          <w:numId w:val="2"/>
        </w:numPr>
        <w:spacing w:after="40" w:before="40"/>
      </w:pPr>
      <w:r>
        <w:rPr>
          <w:rFonts w:ascii="Calibri" w:cs="Calibri" w:eastAsia="Calibri" w:hAnsi="Calibri"/>
          <w:sz w:val="20"/>
          <w:szCs w:val="20"/>
        </w:rPr>
        <w:t xml:space="preserve">Proposed and implemented an automated leave management workflow that replaced manual email-based approval processes and improved process transparency.</w:t>
      </w:r>
    </w:p>
    <w:p>
      <w:pPr>
        <w:pStyle w:val="ListParagraph"/>
        <w:numPr>
          <w:ilvl w:val="0"/>
          <w:numId w:val="2"/>
        </w:numPr>
        <w:spacing w:after="40" w:before="40"/>
      </w:pPr>
      <w:r>
        <w:rPr>
          <w:rFonts w:ascii="Calibri" w:cs="Calibri" w:eastAsia="Calibri" w:hAnsi="Calibri"/>
          <w:sz w:val="20"/>
          <w:szCs w:val="20"/>
        </w:rPr>
        <w:t xml:space="preserve">Participated in recruitment initiatives, candidate evaluations, and interview panels during organizational growth and expansion phases.</w:t>
      </w:r>
    </w:p>
    <w:p>
      <w:pPr>
        <w:spacing w:after="40" w:before="160"/>
      </w:pPr>
      <w:r>
        <w:rPr>
          <w:rFonts w:ascii="Calibri" w:cs="Calibri" w:eastAsia="Calibri" w:hAnsi="Calibri"/>
          <w:b/>
          <w:bCs/>
          <w:sz w:val="20"/>
          <w:szCs w:val="20"/>
        </w:rPr>
        <w:t xml:space="preserve">Customer Relations Officer</w:t>
      </w:r>
    </w:p>
    <w:p>
      <w:pPr>
        <w:spacing w:after="60" w:before="0"/>
      </w:pPr>
      <w:r>
        <w:rPr>
          <w:rFonts w:ascii="Calibri" w:cs="Calibri" w:eastAsia="Calibri" w:hAnsi="Calibri"/>
          <w:sz w:val="20"/>
          <w:szCs w:val="20"/>
        </w:rPr>
        <w:t xml:space="preserve">Hinduja Global Solutions</w:t>
      </w:r>
      <w:r>
        <w:rPr>
          <w:rFonts w:ascii="Calibri" w:cs="Calibri" w:eastAsia="Calibri" w:hAnsi="Calibri"/>
          <w:sz w:val="20"/>
          <w:szCs w:val="20"/>
        </w:rPr>
        <w:t xml:space="preserve">  |  Noida, India  |  April 2018 – January 2020</w:t>
      </w:r>
    </w:p>
    <w:p>
      <w:pPr>
        <w:pStyle w:val="ListParagraph"/>
        <w:numPr>
          <w:ilvl w:val="0"/>
          <w:numId w:val="2"/>
        </w:numPr>
        <w:spacing w:after="40" w:before="40"/>
      </w:pPr>
      <w:r>
        <w:rPr>
          <w:rFonts w:ascii="Calibri" w:cs="Calibri" w:eastAsia="Calibri" w:hAnsi="Calibri"/>
          <w:sz w:val="20"/>
          <w:szCs w:val="20"/>
        </w:rPr>
        <w:t xml:space="preserve">Analyzed operational performance metrics and customer service trends using Excel-based reporting.</w:t>
      </w:r>
    </w:p>
    <w:p>
      <w:pPr>
        <w:pStyle w:val="ListParagraph"/>
        <w:numPr>
          <w:ilvl w:val="0"/>
          <w:numId w:val="2"/>
        </w:numPr>
        <w:spacing w:after="40" w:before="40"/>
      </w:pPr>
      <w:r>
        <w:rPr>
          <w:rFonts w:ascii="Calibri" w:cs="Calibri" w:eastAsia="Calibri" w:hAnsi="Calibri"/>
          <w:sz w:val="20"/>
          <w:szCs w:val="20"/>
        </w:rPr>
        <w:t xml:space="preserve">Supported operational process improvement with focus on First-Call-Resolution (FCR) metrics.</w:t>
      </w:r>
    </w:p>
    <w:p>
      <w:pPr>
        <w:pBdr>
          <w:bottom w:val="single" w:color="2E4057" w:sz="6" w:space="1"/>
        </w:pBdr>
        <w:spacing w:after="60" w:before="200"/>
      </w:pPr>
      <w:r>
        <w:rPr>
          <w:rFonts w:ascii="Calibri" w:cs="Calibri" w:eastAsia="Calibri" w:hAnsi="Calibri"/>
          <w:b/>
          <w:bCs/>
          <w:color w:val="2E4057"/>
          <w:sz w:val="24"/>
          <w:szCs w:val="24"/>
        </w:rPr>
        <w:t xml:space="preserve">KEY ACHIEVEMENTS</w:t>
      </w:r>
    </w:p>
    <w:p>
      <w:pPr>
        <w:pStyle w:val="ListParagraph"/>
        <w:numPr>
          <w:ilvl w:val="0"/>
          <w:numId w:val="2"/>
        </w:numPr>
        <w:spacing w:after="40" w:before="40"/>
      </w:pPr>
      <w:r>
        <w:rPr>
          <w:rFonts w:ascii="Calibri" w:cs="Calibri" w:eastAsia="Calibri" w:hAnsi="Calibri"/>
          <w:sz w:val="20"/>
          <w:szCs w:val="20"/>
        </w:rPr>
        <w:t xml:space="preserve">Built workforce intelligence database covering </w:t>
      </w:r>
      <w:r>
        <w:rPr>
          <w:rFonts w:ascii="Calibri" w:cs="Calibri" w:eastAsia="Calibri" w:hAnsi="Calibri"/>
          <w:b/>
          <w:bCs/>
          <w:sz w:val="20"/>
          <w:szCs w:val="20"/>
        </w:rPr>
        <w:t xml:space="preserve">7,000+ companies</w:t>
      </w:r>
      <w:r>
        <w:rPr>
          <w:rFonts w:ascii="Calibri" w:cs="Calibri" w:eastAsia="Calibri" w:hAnsi="Calibri"/>
          <w:sz w:val="20"/>
          <w:szCs w:val="20"/>
        </w:rPr>
        <w:t xml:space="preserve"> and </w:t>
      </w:r>
      <w:r>
        <w:rPr>
          <w:rFonts w:ascii="Calibri" w:cs="Calibri" w:eastAsia="Calibri" w:hAnsi="Calibri"/>
          <w:b/>
          <w:bCs/>
          <w:sz w:val="20"/>
          <w:szCs w:val="20"/>
        </w:rPr>
        <w:t xml:space="preserve">2.5M+ job records</w:t>
      </w:r>
      <w:r>
        <w:rPr>
          <w:rFonts w:ascii="Calibri" w:cs="Calibri" w:eastAsia="Calibri" w:hAnsi="Calibri"/>
          <w:sz w:val="20"/>
          <w:szCs w:val="20"/>
        </w:rPr>
        <w:t xml:space="preserve">.</w:t>
      </w:r>
    </w:p>
    <w:p>
      <w:pPr>
        <w:pStyle w:val="ListParagraph"/>
        <w:numPr>
          <w:ilvl w:val="0"/>
          <w:numId w:val="2"/>
        </w:numPr>
        <w:spacing w:after="40" w:before="40"/>
      </w:pPr>
      <w:r>
        <w:rPr>
          <w:rFonts w:ascii="Calibri" w:cs="Calibri" w:eastAsia="Calibri" w:hAnsi="Calibri"/>
          <w:sz w:val="20"/>
          <w:szCs w:val="20"/>
        </w:rPr>
        <w:t xml:space="preserve">Improved product relevancy by </w:t>
      </w:r>
      <w:r>
        <w:rPr>
          <w:rFonts w:ascii="Calibri" w:cs="Calibri" w:eastAsia="Calibri" w:hAnsi="Calibri"/>
          <w:b/>
          <w:bCs/>
          <w:sz w:val="20"/>
          <w:szCs w:val="20"/>
        </w:rPr>
        <w:t xml:space="preserve">3%</w:t>
      </w:r>
      <w:r>
        <w:rPr>
          <w:rFonts w:ascii="Calibri" w:cs="Calibri" w:eastAsia="Calibri" w:hAnsi="Calibri"/>
          <w:sz w:val="20"/>
          <w:szCs w:val="20"/>
        </w:rPr>
        <w:t xml:space="preserve"> through analytical optimization and data quality initiatives.</w:t>
      </w:r>
    </w:p>
    <w:p>
      <w:pPr>
        <w:pStyle w:val="ListParagraph"/>
        <w:numPr>
          <w:ilvl w:val="0"/>
          <w:numId w:val="2"/>
        </w:numPr>
        <w:spacing w:after="40" w:before="40"/>
      </w:pPr>
      <w:r>
        <w:rPr>
          <w:rFonts w:ascii="Calibri" w:cs="Calibri" w:eastAsia="Calibri" w:hAnsi="Calibri"/>
          <w:sz w:val="20"/>
          <w:szCs w:val="20"/>
        </w:rPr>
        <w:t xml:space="preserve">Automated validation workflows significantly reducing manual review effort and false-positive alerts.</w:t>
      </w:r>
    </w:p>
    <w:p>
      <w:pPr>
        <w:pStyle w:val="ListParagraph"/>
        <w:numPr>
          <w:ilvl w:val="0"/>
          <w:numId w:val="2"/>
        </w:numPr>
        <w:spacing w:after="40" w:before="40"/>
      </w:pPr>
      <w:r>
        <w:rPr>
          <w:rFonts w:ascii="Calibri" w:cs="Calibri" w:eastAsia="Calibri" w:hAnsi="Calibri"/>
          <w:sz w:val="20"/>
          <w:szCs w:val="20"/>
        </w:rPr>
        <w:t xml:space="preserve">Increased operational scalability through process automation, raising throughput from 10-15 to 30-45 companies/day.</w:t>
      </w:r>
    </w:p>
    <w:p>
      <w:pPr>
        <w:pStyle w:val="ListParagraph"/>
        <w:numPr>
          <w:ilvl w:val="0"/>
          <w:numId w:val="2"/>
        </w:numPr>
        <w:spacing w:after="40" w:before="40"/>
      </w:pPr>
      <w:r>
        <w:rPr>
          <w:rFonts w:ascii="Calibri" w:cs="Calibri" w:eastAsia="Calibri" w:hAnsi="Calibri"/>
          <w:sz w:val="20"/>
          <w:szCs w:val="20"/>
        </w:rPr>
        <w:t xml:space="preserve">Supported GCC client demos and enterprise proof-of-concept initiatives contributing to business development.</w:t>
      </w:r>
    </w:p>
    <w:p>
      <w:pPr>
        <w:pBdr>
          <w:bottom w:val="single" w:color="2E4057" w:sz="6" w:space="1"/>
        </w:pBdr>
        <w:spacing w:after="60" w:before="200"/>
      </w:pPr>
      <w:r>
        <w:rPr>
          <w:rFonts w:ascii="Calibri" w:cs="Calibri" w:eastAsia="Calibri" w:hAnsi="Calibri"/>
          <w:b/>
          <w:bCs/>
          <w:color w:val="2E4057"/>
          <w:sz w:val="24"/>
          <w:szCs w:val="24"/>
        </w:rPr>
        <w:t xml:space="preserve">EDUCATION</w:t>
      </w:r>
    </w:p>
    <w:p>
      <w:pPr>
        <w:spacing w:after="40" w:before="80"/>
      </w:pPr>
      <w:r>
        <w:rPr>
          <w:rFonts w:ascii="Calibri" w:cs="Calibri" w:eastAsia="Calibri" w:hAnsi="Calibri"/>
          <w:b/>
          <w:bCs/>
          <w:sz w:val="20"/>
          <w:szCs w:val="20"/>
        </w:rPr>
        <w:t xml:space="preserve">B.Tech – Electrical &amp; Electronics Engineering</w:t>
      </w:r>
    </w:p>
    <w:p>
      <w:pPr>
        <w:spacing w:after="80" w:before="0"/>
      </w:pPr>
      <w:r>
        <w:rPr>
          <w:rFonts w:ascii="Calibri" w:cs="Calibri" w:eastAsia="Calibri" w:hAnsi="Calibri"/>
          <w:sz w:val="20"/>
          <w:szCs w:val="20"/>
        </w:rPr>
        <w:t xml:space="preserve">Padmanava College of Engineering  |  2016</w:t>
      </w:r>
    </w:p>
    <w:p>
      <w:pPr>
        <w:pBdr>
          <w:bottom w:val="single" w:color="2E4057" w:sz="6" w:space="1"/>
        </w:pBdr>
        <w:spacing w:after="60" w:before="200"/>
      </w:pPr>
      <w:r>
        <w:rPr>
          <w:rFonts w:ascii="Calibri" w:cs="Calibri" w:eastAsia="Calibri" w:hAnsi="Calibri"/>
          <w:b/>
          <w:bCs/>
          <w:color w:val="2E4057"/>
          <w:sz w:val="24"/>
          <w:szCs w:val="24"/>
        </w:rPr>
        <w:t xml:space="preserve">CERTIFICATIONS</w:t>
      </w:r>
    </w:p>
    <w:p>
      <w:pPr>
        <w:pStyle w:val="ListParagraph"/>
        <w:numPr>
          <w:ilvl w:val="0"/>
          <w:numId w:val="2"/>
        </w:numPr>
        <w:spacing w:after="40" w:before="40"/>
      </w:pPr>
      <w:r>
        <w:rPr>
          <w:rFonts w:ascii="Calibri" w:cs="Calibri" w:eastAsia="Calibri" w:hAnsi="Calibri"/>
          <w:sz w:val="20"/>
          <w:szCs w:val="20"/>
        </w:rPr>
        <w:t xml:space="preserve">Advanced MS Excel &amp; Dashboarding</w:t>
      </w:r>
    </w:p>
    <w:p>
      <w:pPr>
        <w:pStyle w:val="ListParagraph"/>
        <w:numPr>
          <w:ilvl w:val="0"/>
          <w:numId w:val="2"/>
        </w:numPr>
        <w:spacing w:after="40" w:before="40"/>
      </w:pPr>
      <w:r>
        <w:rPr>
          <w:rFonts w:ascii="Calibri" w:cs="Calibri" w:eastAsia="Calibri" w:hAnsi="Calibri"/>
          <w:sz w:val="20"/>
          <w:szCs w:val="20"/>
        </w:rPr>
        <w:t xml:space="preserve">Data Analytics &amp; Data Mining</w:t>
      </w:r>
    </w:p>
    <w:p>
      <w:pPr>
        <w:pStyle w:val="ListParagraph"/>
        <w:numPr>
          <w:ilvl w:val="0"/>
          <w:numId w:val="2"/>
        </w:numPr>
        <w:spacing w:after="40" w:before="40"/>
      </w:pPr>
      <w:r>
        <w:rPr>
          <w:rFonts w:ascii="Calibri" w:cs="Calibri" w:eastAsia="Calibri" w:hAnsi="Calibri"/>
          <w:sz w:val="20"/>
          <w:szCs w:val="20"/>
        </w:rPr>
        <w:t xml:space="preserve">SQL for Data Analysis</w:t>
      </w:r>
    </w:p>
    <w:p>
      <w:pPr>
        <w:pBdr>
          <w:bottom w:val="single" w:color="2E4057" w:sz="6" w:space="1"/>
        </w:pBdr>
        <w:spacing w:after="60" w:before="200"/>
      </w:pPr>
      <w:r>
        <w:rPr>
          <w:rFonts w:ascii="Calibri" w:cs="Calibri" w:eastAsia="Calibri" w:hAnsi="Calibri"/>
          <w:b/>
          <w:bCs/>
          <w:color w:val="2E4057"/>
          <w:sz w:val="24"/>
          <w:szCs w:val="24"/>
        </w:rPr>
        <w:t xml:space="preserve">AWARDS &amp; RECOGNITION</w:t>
      </w:r>
    </w:p>
    <w:p>
      <w:pPr>
        <w:pStyle w:val="ListParagraph"/>
        <w:numPr>
          <w:ilvl w:val="0"/>
          <w:numId w:val="2"/>
        </w:numPr>
        <w:spacing w:after="40" w:before="40"/>
      </w:pPr>
      <w:r>
        <w:rPr>
          <w:rFonts w:ascii="Calibri" w:cs="Calibri" w:eastAsia="Calibri" w:hAnsi="Calibri"/>
          <w:sz w:val="20"/>
          <w:szCs w:val="20"/>
        </w:rPr>
        <w:t xml:space="preserve">Best Performer Award – Spire Technologies (2022)</w:t>
      </w:r>
    </w:p>
    <w:p>
      <w:pPr>
        <w:pStyle w:val="ListParagraph"/>
        <w:numPr>
          <w:ilvl w:val="0"/>
          <w:numId w:val="2"/>
        </w:numPr>
        <w:spacing w:after="40" w:before="40"/>
      </w:pPr>
      <w:r>
        <w:rPr>
          <w:rFonts w:ascii="Calibri" w:cs="Calibri" w:eastAsia="Calibri" w:hAnsi="Calibri"/>
          <w:sz w:val="20"/>
          <w:szCs w:val="20"/>
        </w:rPr>
        <w:t xml:space="preserve">Rising Star Award – Spire Technologies (2020)</w:t>
      </w:r>
    </w:p>
    <w:p>
      <w:pPr>
        <w:pStyle w:val="ListParagraph"/>
        <w:numPr>
          <w:ilvl w:val="0"/>
          <w:numId w:val="2"/>
        </w:numPr>
        <w:spacing w:after="40" w:before="40"/>
      </w:pPr>
      <w:r>
        <w:rPr>
          <w:rFonts w:ascii="Calibri" w:cs="Calibri" w:eastAsia="Calibri" w:hAnsi="Calibri"/>
          <w:sz w:val="20"/>
          <w:szCs w:val="20"/>
        </w:rPr>
        <w:t xml:space="preserve">Winner – Pratibha Technical Paper Presentation (2014)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2026-06-16T09:58:21.860Z</dcterms:created>
  <dcterms:modified xsi:type="dcterms:W3CDTF">2026-06-16T09:58:21.860Z</dcterms:modified>
</cp:coreProperties>
</file>

<file path=docProps/custom.xml><?xml version="1.0" encoding="utf-8"?>
<Properties xmlns="http://schemas.openxmlformats.org/officeDocument/2006/custom-properties" xmlns:vt="http://schemas.openxmlformats.org/officeDocument/2006/docPropsVTypes"/>
</file>