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ExperiencesCurated -- Customer Journey &amp; Monetization Map</w:t>
      </w:r>
    </w:p>
    <w:p>
      <w:pPr>
        <w:spacing w:after="160"/>
      </w:pPr>
      <w:r>
        <w:rPr>
          <w:sz w:val="22"/>
          <w:szCs w:val="22"/>
        </w:rPr>
        <w:t xml:space="preserve">A stage-by-stage map of the customer journey from cold discovery to loyal repeat traveller, with monetization opportunities annotated at each transition point.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Stage 1: Discovery (Cold Traffic)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How they arrive: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Google search: 'what to do during Wimbledon fortnight', 'best restaurants near MCG Boxing Day test'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Social share: a friend sends a trip board link or experience URL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Press/editorial: a travel writer mentions the platform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Direct from event: someone just bought Wimbledon tickets and is now planning the trip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they land on:</w:t>
      </w:r>
    </w:p>
    <w:p>
      <w:pPr>
        <w:spacing w:after="160"/>
      </w:pPr>
      <w:r>
        <w:rPr>
          <w:sz w:val="22"/>
          <w:szCs w:val="22"/>
        </w:rPr>
        <w:t xml:space="preserve">A richly written, no-paywall experience page. 800 words of specific, authoritative prose. No pop-ups. No sign-up wall. The content earns trust before asking for anything.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Key metric:</w:t>
      </w:r>
    </w:p>
    <w:p>
      <w:pPr>
        <w:spacing w:after="160"/>
      </w:pPr>
      <w:r>
        <w:rPr>
          <w:sz w:val="22"/>
          <w:szCs w:val="22"/>
        </w:rPr>
        <w:t xml:space="preserve">Time on page, scroll depth. If the content is doing its job: 4-6 minutes.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Monetization: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Affiliate links in-body -- passive, zero friction, earns on the reading session itself.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SEO equity compounds over time. Every published experience is a long-tail keyword asset.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Stage 2: The Hook (Second Experience)</w:t>
      </w:r>
    </w:p>
    <w:p>
      <w:pPr>
        <w:spacing w:after="160"/>
      </w:pPr>
      <w:r>
        <w:rPr>
          <w:sz w:val="22"/>
          <w:szCs w:val="22"/>
        </w:rPr>
        <w:t xml:space="preserve">At the bottom of the first experience, the user sees related experiences -- same event, same destination, same mood. They click. This is the critical inflection point: they are now a browser, not a bounce.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What they want at this moment:</w:t>
      </w:r>
    </w:p>
    <w:p>
      <w:pPr>
        <w:spacing w:after="160"/>
      </w:pPr>
      <w:r>
        <w:rPr>
          <w:sz w:val="22"/>
          <w:szCs w:val="22"/>
        </w:rPr>
        <w:t xml:space="preserve">'I want to save this. I'm planning this trip.'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Soft CTA triggers: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'Save to your trip plan' (requires account)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'Planning to go to Wimbledon? See the full guide' (email capture)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Monetization: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Email capture -- a Wimbledon fortnight guide or Sports Traveller's Playbook. An email from someone actively planning a sporting trip is a high-intent lead.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Premium content gate is a future lever (hold off at launch -- you need the SEO traffic first).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Stage 3: Account Creation (Activation)</w:t>
      </w:r>
    </w:p>
    <w:p>
      <w:pPr>
        <w:spacing w:after="160"/>
      </w:pPr>
      <w:r>
        <w:rPr>
          <w:sz w:val="22"/>
          <w:szCs w:val="22"/>
        </w:rPr>
        <w:t xml:space="preserve">Trigger: they try to save an experience and hit the sign-up prompt.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The onboarding quiz:</w:t>
      </w:r>
    </w:p>
    <w:p>
      <w:pPr>
        <w:spacing w:after="160"/>
      </w:pPr>
      <w:r>
        <w:rPr>
          <w:sz w:val="22"/>
          <w:szCs w:val="22"/>
        </w:rPr>
        <w:t xml:space="preserve">12 questions. Pace preference, comfort level, interest categories, past destinations, biggest travel frustration. At the end: an archetype is assigned (e.g. 'Ritual Pilgrim') and the feed is immediately populated with 20 matched experiences.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This is the value proof moment.</w:t>
      </w:r>
    </w:p>
    <w:p>
      <w:pPr>
        <w:spacing w:after="160"/>
      </w:pPr>
      <w:r>
        <w:rPr>
          <w:sz w:val="22"/>
          <w:szCs w:val="22"/>
        </w:rPr>
        <w:t xml:space="preserve">The first feed item should be something they could not have found on Google. If it is, you have a user.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Monetization: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No money changes hands here. This is pure value investment.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Taste profile data is the long-term asset -- every signal builds the preference graph.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Stage 4: Active Planning (The Trip Board)</w:t>
      </w:r>
    </w:p>
    <w:p>
      <w:pPr>
        <w:spacing w:after="160"/>
      </w:pPr>
      <w:r>
        <w:rPr>
          <w:sz w:val="22"/>
          <w:szCs w:val="22"/>
        </w:rPr>
        <w:t xml:space="preserve">The user starts a Trip Board (e.g. 'Wimbledon 2026'). They save 8-12 experiences. They share the board URL with their travel partner. That link is now circulating outside the platform.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Monetization: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Affiliate commissions fire consistently. Every 'Book Now' click is a tracked affiliate event. Viator (10-12%), Booking.com (4-6%).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'Book in advance' urgency prompts -- experiences tagged advance_booking_required surface a nudge. Genuine, not a dark pattern.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Operator featured placement -- a hospitality company can pay for visibility in the trip board sidebar. Editorial content remains separate.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Stage 5: Pre-Trip Engagement (The 6-Week Window)</w:t>
      </w:r>
    </w:p>
    <w:p>
      <w:pPr>
        <w:spacing w:after="160"/>
      </w:pPr>
      <w:r>
        <w:rPr>
          <w:sz w:val="22"/>
          <w:szCs w:val="22"/>
        </w:rPr>
        <w:t xml:space="preserve">The platform knows the user has a Wimbledon board. It knows Wimbledon starts in 7 weeks. The event-adjacent surfacing logic kicks in. Email: 'You are 6 weeks out from Wimbledon. Here is what you should book this week.'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This is a high-conversion window.</w:t>
      </w:r>
    </w:p>
    <w:p>
      <w:pPr>
        <w:spacing w:after="160"/>
      </w:pPr>
      <w:r>
        <w:rPr>
          <w:sz w:val="22"/>
          <w:szCs w:val="22"/>
        </w:rPr>
        <w:t xml:space="preserve">The user is in active booking mode. Intent is at its peak.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Monetization: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Affiliate conversion rate is highest here -- clicks happen in a context of active purchase intent.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Pro subscription pitch -- the user is about to travel. The value of premium is obvious right now.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Sponsored editorial -- a hotel or operator can sponsor a 'Wimbledon Curator's Pick' collection.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Stage 6: During the Trip</w:t>
      </w:r>
    </w:p>
    <w:p>
      <w:pPr>
        <w:spacing w:after="160"/>
      </w:pPr>
      <w:r>
        <w:rPr>
          <w:sz w:val="22"/>
          <w:szCs w:val="22"/>
        </w:rPr>
        <w:t xml:space="preserve">They are at the ground. They open the app to check the queue experience, find the restaurant, navigate the practical info.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Monetization: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Pro tier: offline packs -- downloaded experience cards work without signal. A genuine utility unlock.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'Near me now' contextual upsell -- surface nearby experiences geo-tagged to the event in real time.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Stage 7: Post-Trip (The Loyalty Loop)</w:t>
      </w:r>
    </w:p>
    <w:p>
      <w:pPr>
        <w:spacing w:after="160"/>
      </w:pPr>
      <w:r>
        <w:rPr>
          <w:sz w:val="22"/>
          <w:szCs w:val="22"/>
        </w:rPr>
        <w:t xml:space="preserve">They rate the experiences they completed. This closes the personalization loop, builds community trust signals, and turns the user into a micro-contributor.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Monetization: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Re-engagement email: 'The MCG 2027 Test schedule is out. Your board from last year is ready to update.'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sz w:val="22"/>
          <w:szCs w:val="22"/>
        </w:rPr>
        <w:t xml:space="preserve">Curator revenue share (Phase 2) -- if they rated a local expert's experience 5 stars, that curator earns from future affiliate clicks on that experience.</w:t>
      </w:r>
    </w:p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The Monetization Stack -- Sequenced by Stage</w:t>
      </w:r>
    </w:p>
    <w:p>
      <w:pPr>
        <w:spacing w:after="160"/>
      </w:pPr>
      <w:r>
        <w:rPr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Mechanism</w:t>
            </w:r>
          </w:p>
        </w:tc>
        <w:tc>
          <w:tcPr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When to Activate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Discovery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In-body affiliate links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Email capture (trip guides)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Affiliate commissions (Book Now)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Urgency prompts (advance booking)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Pre-trip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Featured operator placement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4-6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Pre-trip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subscription pitch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During trip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 offline packs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6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Post-trip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Re-engagement email sequences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Month 3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Post-trip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Curator revenue share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Phase 2</w:t>
            </w:r>
          </w:p>
        </w:tc>
      </w:tr>
    </w:tbl>
    <w:p>
      <w:pPr>
        <w:spacing w:after="200" w:before="200"/>
      </w:pPr>
      <w:r>
        <w:rPr>
          <w:color w:val="CCCCCC"/>
          <w:sz w:val="18"/>
          <w:szCs w:val="18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after="160" w:before="320"/>
      </w:pPr>
      <w:r>
        <w:t xml:space="preserve">The Single Biggest Insight</w:t>
      </w:r>
    </w:p>
    <w:p>
      <w:pPr>
        <w:spacing w:after="160"/>
      </w:pPr>
      <w:r>
        <w:rPr>
          <w:sz w:val="22"/>
          <w:szCs w:val="22"/>
        </w:rPr>
        <w:t xml:space="preserve">The Sports Enthusiast segment is uniquely monetisable because their purchase intent is anchored to a specific date. You know exactly when Wimbledon is. You know 6 weeks out is the booking window. You can run a precision affiliate and email campaign to a highly qualified audience at exactly the right moment -- something no general travel platform can do.</w:t>
      </w:r>
    </w:p>
    <w:p>
      <w:pPr>
        <w:spacing w:after="160"/>
      </w:pPr>
      <w:r>
        <w:rPr>
          <w:sz w:val="22"/>
          <w:szCs w:val="22"/>
        </w:rPr>
        <w:t xml:space="preserve">That event-adjacent logic already in the data model is not just a feature. It is the timing engine for the entire monetization stack.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&amp; Monetization Map</dc:title>
  <dc:creator>ExperiencesCurated</dc:creator>
  <cp:lastModifiedBy>Un-named</cp:lastModifiedBy>
  <cp:revision>1</cp:revision>
  <dcterms:created xsi:type="dcterms:W3CDTF">2026-04-24T16:38:59.252Z</dcterms:created>
  <dcterms:modified xsi:type="dcterms:W3CDTF">2026-04-24T16:38:59.253Z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