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T&amp;M Cash Receipt Match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BluePeak Analytics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PAY-TM-BLUEPEAK-01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Morgan Hale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26-Aug-2026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INV-TIME-AND-MATERIALS-001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Paid in full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C-SVC-TM-001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T&amp;M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31-Jul-2026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July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 Engineering T&amp;M hours approved for July 2026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$39,105.00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$39,105.00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$39,105.00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BPA-ACH-260826-01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26-Aug-2026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ACH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BLUEPEAK-JUL-TM-FULL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$39,105.00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$39,105.00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Payment was matched to the approved July T&amp;M invoice.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The remittance amount equals the invoice total.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