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Mohali factory SOP draft pack</w:t>
      </w:r>
    </w:p>
    <w:p>
      <w:r>
        <w:t>65 department procedures for ISO coordinator and department head review</w:t>
      </w:r>
    </w:p>
    <w:p>
      <w:r>
        <w:t>Prepared 22 October 2026 • Draft revision D03 • One SOP per page</w:t>
      </w:r>
    </w:p>
    <w:p>
      <w:r>
        <w:t>Please review these procedures against the work actually performed at Kodex Mohali, complete the site details and obtain the approvals described below before issuing them to staff. This is an editable first draft based on the supplied master list, not evidence of certification or implementation.</w:t>
      </w:r>
    </w:p>
    <w:p>
      <w:pPr>
        <w:pStyle w:val="Heading1"/>
      </w:pPr>
      <w:r>
        <w:t>Coverage and source</w:t>
      </w:r>
    </w:p>
    <w:p>
      <w:r>
        <w:t>All 65 SOP titles in MASTER DATA ISO.xlsx, SOPs sheet, KGCC/ML-01, version 0 dated 19 October 2026 are covered. The source places procedure titles under the Document Number column; the proposed SOP codes in this pack are new and require confirmation. The Records and ANN sheets contain headings but no named records or policies.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76"/>
        <w:gridCol w:w="1008"/>
        <w:gridCol w:w="1008"/>
      </w:tblGrid>
      <w:tr>
        <w:trPr>
          <w:cantSplit/>
        </w:trPr>
        <w:tc>
          <w:tcPr>
            <w:tcW w:type="dxa" w:w="7776"/>
            <w:shd w:fill="E7EDF2"/>
          </w:tcPr>
          <w:p>
            <w:pPr>
              <w:spacing w:after="60"/>
            </w:pPr>
            <w:r>
              <w:rPr>
                <w:b/>
                <w:sz w:val="18"/>
              </w:rPr>
              <w:t>Department</w:t>
            </w:r>
          </w:p>
        </w:tc>
        <w:tc>
          <w:tcPr>
            <w:tcW w:type="dxa" w:w="1008"/>
            <w:shd w:fill="E7EDF2"/>
          </w:tcPr>
          <w:p>
            <w:pPr>
              <w:spacing w:after="60"/>
            </w:pPr>
            <w:r>
              <w:rPr>
                <w:b/>
                <w:sz w:val="18"/>
              </w:rPr>
              <w:t>Code</w:t>
            </w:r>
          </w:p>
        </w:tc>
        <w:tc>
          <w:tcPr>
            <w:tcW w:type="dxa" w:w="1008"/>
            <w:shd w:fill="E7EDF2"/>
          </w:tcPr>
          <w:p>
            <w:pPr>
              <w:spacing w:after="60"/>
            </w:pPr>
            <w:r>
              <w:rPr>
                <w:b/>
                <w:sz w:val="18"/>
              </w:rPr>
              <w:t>SOPs</w:t>
            </w:r>
          </w:p>
        </w:tc>
      </w:tr>
      <w:tr>
        <w:trPr>
          <w:cantSplit/>
        </w:trPr>
        <w:tc>
          <w:tcPr>
            <w:tcW w:type="dxa" w:w="7776"/>
          </w:tcPr>
          <w:p>
            <w:pPr>
              <w:spacing w:after="60"/>
            </w:pPr>
            <w:r>
              <w:rPr>
                <w:sz w:val="18"/>
              </w:rPr>
              <w:t>Human Resources</w:t>
            </w:r>
          </w:p>
        </w:tc>
        <w:tc>
          <w:tcPr>
            <w:tcW w:type="dxa" w:w="1008"/>
          </w:tcPr>
          <w:p>
            <w:pPr>
              <w:spacing w:after="60"/>
            </w:pPr>
            <w:r>
              <w:rPr>
                <w:sz w:val="18"/>
              </w:rPr>
              <w:t>HR</w:t>
            </w:r>
          </w:p>
        </w:tc>
        <w:tc>
          <w:tcPr>
            <w:tcW w:type="dxa" w:w="1008"/>
          </w:tcPr>
          <w:p>
            <w:pPr>
              <w:spacing w:after="60"/>
            </w:pPr>
            <w:r>
              <w:rPr>
                <w:sz w:val="18"/>
              </w:rPr>
              <w:t>6</w:t>
            </w:r>
          </w:p>
        </w:tc>
      </w:tr>
      <w:tr>
        <w:trPr>
          <w:cantSplit/>
        </w:trPr>
        <w:tc>
          <w:tcPr>
            <w:tcW w:type="dxa" w:w="7776"/>
          </w:tcPr>
          <w:p>
            <w:pPr>
              <w:spacing w:after="60"/>
            </w:pPr>
            <w:r>
              <w:rPr>
                <w:sz w:val="18"/>
              </w:rPr>
              <w:t>Purchase</w:t>
            </w:r>
          </w:p>
        </w:tc>
        <w:tc>
          <w:tcPr>
            <w:tcW w:type="dxa" w:w="1008"/>
          </w:tcPr>
          <w:p>
            <w:pPr>
              <w:spacing w:after="60"/>
            </w:pPr>
            <w:r>
              <w:rPr>
                <w:sz w:val="18"/>
              </w:rPr>
              <w:t>PUR</w:t>
            </w:r>
          </w:p>
        </w:tc>
        <w:tc>
          <w:tcPr>
            <w:tcW w:type="dxa" w:w="1008"/>
          </w:tcPr>
          <w:p>
            <w:pPr>
              <w:spacing w:after="60"/>
            </w:pPr>
            <w:r>
              <w:rPr>
                <w:sz w:val="18"/>
              </w:rPr>
              <w:t>4</w:t>
            </w:r>
          </w:p>
        </w:tc>
      </w:tr>
      <w:tr>
        <w:trPr>
          <w:cantSplit/>
        </w:trPr>
        <w:tc>
          <w:tcPr>
            <w:tcW w:type="dxa" w:w="7776"/>
          </w:tcPr>
          <w:p>
            <w:pPr>
              <w:spacing w:after="60"/>
            </w:pPr>
            <w:r>
              <w:rPr>
                <w:sz w:val="18"/>
              </w:rPr>
              <w:t>Stores / Warehouse</w:t>
            </w:r>
          </w:p>
        </w:tc>
        <w:tc>
          <w:tcPr>
            <w:tcW w:type="dxa" w:w="1008"/>
          </w:tcPr>
          <w:p>
            <w:pPr>
              <w:spacing w:after="60"/>
            </w:pPr>
            <w:r>
              <w:rPr>
                <w:sz w:val="18"/>
              </w:rPr>
              <w:t>STR</w:t>
            </w:r>
          </w:p>
        </w:tc>
        <w:tc>
          <w:tcPr>
            <w:tcW w:type="dxa" w:w="1008"/>
          </w:tcPr>
          <w:p>
            <w:pPr>
              <w:spacing w:after="60"/>
            </w:pPr>
            <w:r>
              <w:rPr>
                <w:sz w:val="18"/>
              </w:rPr>
              <w:t>5</w:t>
            </w:r>
          </w:p>
        </w:tc>
      </w:tr>
      <w:tr>
        <w:trPr>
          <w:cantSplit/>
        </w:trPr>
        <w:tc>
          <w:tcPr>
            <w:tcW w:type="dxa" w:w="7776"/>
          </w:tcPr>
          <w:p>
            <w:pPr>
              <w:spacing w:after="60"/>
            </w:pPr>
            <w:r>
              <w:rPr>
                <w:sz w:val="18"/>
              </w:rPr>
              <w:t>Logistics and Dispatch</w:t>
            </w:r>
          </w:p>
        </w:tc>
        <w:tc>
          <w:tcPr>
            <w:tcW w:type="dxa" w:w="1008"/>
          </w:tcPr>
          <w:p>
            <w:pPr>
              <w:spacing w:after="60"/>
            </w:pPr>
            <w:r>
              <w:rPr>
                <w:sz w:val="18"/>
              </w:rPr>
              <w:t>LOG</w:t>
            </w:r>
          </w:p>
        </w:tc>
        <w:tc>
          <w:tcPr>
            <w:tcW w:type="dxa" w:w="1008"/>
          </w:tcPr>
          <w:p>
            <w:pPr>
              <w:spacing w:after="60"/>
            </w:pPr>
            <w:r>
              <w:rPr>
                <w:sz w:val="18"/>
              </w:rPr>
              <w:t>6</w:t>
            </w:r>
          </w:p>
        </w:tc>
      </w:tr>
      <w:tr>
        <w:trPr>
          <w:cantSplit/>
        </w:trPr>
        <w:tc>
          <w:tcPr>
            <w:tcW w:type="dxa" w:w="7776"/>
          </w:tcPr>
          <w:p>
            <w:pPr>
              <w:spacing w:after="60"/>
            </w:pPr>
            <w:r>
              <w:rPr>
                <w:sz w:val="18"/>
              </w:rPr>
              <w:t>Quality Assurance / Quality Control (QA/QC)</w:t>
            </w:r>
          </w:p>
        </w:tc>
        <w:tc>
          <w:tcPr>
            <w:tcW w:type="dxa" w:w="1008"/>
          </w:tcPr>
          <w:p>
            <w:pPr>
              <w:spacing w:after="60"/>
            </w:pPr>
            <w:r>
              <w:rPr>
                <w:sz w:val="18"/>
              </w:rPr>
              <w:t>QC</w:t>
            </w:r>
          </w:p>
        </w:tc>
        <w:tc>
          <w:tcPr>
            <w:tcW w:type="dxa" w:w="1008"/>
          </w:tcPr>
          <w:p>
            <w:pPr>
              <w:spacing w:after="60"/>
            </w:pPr>
            <w:r>
              <w:rPr>
                <w:sz w:val="18"/>
              </w:rPr>
              <w:t>8</w:t>
            </w:r>
          </w:p>
        </w:tc>
      </w:tr>
      <w:tr>
        <w:trPr>
          <w:cantSplit/>
        </w:trPr>
        <w:tc>
          <w:tcPr>
            <w:tcW w:type="dxa" w:w="7776"/>
          </w:tcPr>
          <w:p>
            <w:pPr>
              <w:spacing w:after="60"/>
            </w:pPr>
            <w:r>
              <w:rPr>
                <w:sz w:val="18"/>
              </w:rPr>
              <w:t>Waterproofing Production Department</w:t>
            </w:r>
          </w:p>
        </w:tc>
        <w:tc>
          <w:tcPr>
            <w:tcW w:type="dxa" w:w="1008"/>
          </w:tcPr>
          <w:p>
            <w:pPr>
              <w:spacing w:after="60"/>
            </w:pPr>
            <w:r>
              <w:rPr>
                <w:sz w:val="18"/>
              </w:rPr>
              <w:t>WPF</w:t>
            </w:r>
          </w:p>
        </w:tc>
        <w:tc>
          <w:tcPr>
            <w:tcW w:type="dxa" w:w="1008"/>
          </w:tcPr>
          <w:p>
            <w:pPr>
              <w:spacing w:after="60"/>
            </w:pPr>
            <w:r>
              <w:rPr>
                <w:sz w:val="18"/>
              </w:rPr>
              <w:t>7</w:t>
            </w:r>
          </w:p>
        </w:tc>
      </w:tr>
      <w:tr>
        <w:trPr>
          <w:cantSplit/>
        </w:trPr>
        <w:tc>
          <w:tcPr>
            <w:tcW w:type="dxa" w:w="7776"/>
          </w:tcPr>
          <w:p>
            <w:pPr>
              <w:spacing w:after="60"/>
            </w:pPr>
            <w:r>
              <w:rPr>
                <w:sz w:val="18"/>
              </w:rPr>
              <w:t>Sealant Production Department</w:t>
            </w:r>
          </w:p>
        </w:tc>
        <w:tc>
          <w:tcPr>
            <w:tcW w:type="dxa" w:w="1008"/>
          </w:tcPr>
          <w:p>
            <w:pPr>
              <w:spacing w:after="60"/>
            </w:pPr>
            <w:r>
              <w:rPr>
                <w:sz w:val="18"/>
              </w:rPr>
              <w:t>SEA</w:t>
            </w:r>
          </w:p>
        </w:tc>
        <w:tc>
          <w:tcPr>
            <w:tcW w:type="dxa" w:w="1008"/>
          </w:tcPr>
          <w:p>
            <w:pPr>
              <w:spacing w:after="60"/>
            </w:pPr>
            <w:r>
              <w:rPr>
                <w:sz w:val="18"/>
              </w:rPr>
              <w:t>7</w:t>
            </w:r>
          </w:p>
        </w:tc>
      </w:tr>
      <w:tr>
        <w:trPr>
          <w:cantSplit/>
        </w:trPr>
        <w:tc>
          <w:tcPr>
            <w:tcW w:type="dxa" w:w="7776"/>
          </w:tcPr>
          <w:p>
            <w:pPr>
              <w:spacing w:after="60"/>
            </w:pPr>
            <w:r>
              <w:rPr>
                <w:sz w:val="18"/>
              </w:rPr>
              <w:t>ISO / Quality Management System</w:t>
            </w:r>
          </w:p>
        </w:tc>
        <w:tc>
          <w:tcPr>
            <w:tcW w:type="dxa" w:w="1008"/>
          </w:tcPr>
          <w:p>
            <w:pPr>
              <w:spacing w:after="60"/>
            </w:pPr>
            <w:r>
              <w:rPr>
                <w:sz w:val="18"/>
              </w:rPr>
              <w:t>QMS</w:t>
            </w:r>
          </w:p>
        </w:tc>
        <w:tc>
          <w:tcPr>
            <w:tcW w:type="dxa" w:w="1008"/>
          </w:tcPr>
          <w:p>
            <w:pPr>
              <w:spacing w:after="60"/>
            </w:pPr>
            <w:r>
              <w:rPr>
                <w:sz w:val="18"/>
              </w:rPr>
              <w:t>5</w:t>
            </w:r>
          </w:p>
        </w:tc>
      </w:tr>
      <w:tr>
        <w:trPr>
          <w:cantSplit/>
        </w:trPr>
        <w:tc>
          <w:tcPr>
            <w:tcW w:type="dxa" w:w="7776"/>
          </w:tcPr>
          <w:p>
            <w:pPr>
              <w:spacing w:after="60"/>
            </w:pPr>
            <w:r>
              <w:rPr>
                <w:sz w:val="18"/>
              </w:rPr>
              <w:t>EHS — Environment, Health and Safety</w:t>
            </w:r>
          </w:p>
        </w:tc>
        <w:tc>
          <w:tcPr>
            <w:tcW w:type="dxa" w:w="1008"/>
          </w:tcPr>
          <w:p>
            <w:pPr>
              <w:spacing w:after="60"/>
            </w:pPr>
            <w:r>
              <w:rPr>
                <w:sz w:val="18"/>
              </w:rPr>
              <w:t>EHS</w:t>
            </w:r>
          </w:p>
        </w:tc>
        <w:tc>
          <w:tcPr>
            <w:tcW w:type="dxa" w:w="1008"/>
          </w:tcPr>
          <w:p>
            <w:pPr>
              <w:spacing w:after="60"/>
            </w:pPr>
            <w:r>
              <w:rPr>
                <w:sz w:val="18"/>
              </w:rPr>
              <w:t>6</w:t>
            </w:r>
          </w:p>
        </w:tc>
      </w:tr>
      <w:tr>
        <w:trPr>
          <w:cantSplit/>
        </w:trPr>
        <w:tc>
          <w:tcPr>
            <w:tcW w:type="dxa" w:w="7776"/>
          </w:tcPr>
          <w:p>
            <w:pPr>
              <w:spacing w:after="60"/>
            </w:pPr>
            <w:r>
              <w:rPr>
                <w:sz w:val="18"/>
              </w:rPr>
              <w:t>Maintenance / Engineering</w:t>
            </w:r>
          </w:p>
        </w:tc>
        <w:tc>
          <w:tcPr>
            <w:tcW w:type="dxa" w:w="1008"/>
          </w:tcPr>
          <w:p>
            <w:pPr>
              <w:spacing w:after="60"/>
            </w:pPr>
            <w:r>
              <w:rPr>
                <w:sz w:val="18"/>
              </w:rPr>
              <w:t>MNT</w:t>
            </w:r>
          </w:p>
        </w:tc>
        <w:tc>
          <w:tcPr>
            <w:tcW w:type="dxa" w:w="1008"/>
          </w:tcPr>
          <w:p>
            <w:pPr>
              <w:spacing w:after="60"/>
            </w:pPr>
            <w:r>
              <w:rPr>
                <w:sz w:val="18"/>
              </w:rPr>
              <w:t>4</w:t>
            </w:r>
          </w:p>
        </w:tc>
      </w:tr>
      <w:tr>
        <w:trPr>
          <w:cantSplit/>
        </w:trPr>
        <w:tc>
          <w:tcPr>
            <w:tcW w:type="dxa" w:w="7776"/>
          </w:tcPr>
          <w:p>
            <w:pPr>
              <w:spacing w:after="60"/>
            </w:pPr>
            <w:r>
              <w:rPr>
                <w:sz w:val="18"/>
              </w:rPr>
              <w:t>IT / Systems</w:t>
            </w:r>
          </w:p>
        </w:tc>
        <w:tc>
          <w:tcPr>
            <w:tcW w:type="dxa" w:w="1008"/>
          </w:tcPr>
          <w:p>
            <w:pPr>
              <w:spacing w:after="60"/>
            </w:pPr>
            <w:r>
              <w:rPr>
                <w:sz w:val="18"/>
              </w:rPr>
              <w:t>IT</w:t>
            </w:r>
          </w:p>
        </w:tc>
        <w:tc>
          <w:tcPr>
            <w:tcW w:type="dxa" w:w="1008"/>
          </w:tcPr>
          <w:p>
            <w:pPr>
              <w:spacing w:after="60"/>
            </w:pPr>
            <w:r>
              <w:rPr>
                <w:sz w:val="18"/>
              </w:rPr>
              <w:t>3</w:t>
            </w:r>
          </w:p>
        </w:tc>
      </w:tr>
      <w:tr>
        <w:trPr>
          <w:cantSplit/>
        </w:trPr>
        <w:tc>
          <w:tcPr>
            <w:tcW w:type="dxa" w:w="7776"/>
          </w:tcPr>
          <w:p>
            <w:pPr>
              <w:spacing w:after="60"/>
            </w:pPr>
            <w:r>
              <w:rPr>
                <w:sz w:val="18"/>
              </w:rPr>
              <w:t>Finance / Accounts</w:t>
            </w:r>
          </w:p>
        </w:tc>
        <w:tc>
          <w:tcPr>
            <w:tcW w:type="dxa" w:w="1008"/>
          </w:tcPr>
          <w:p>
            <w:pPr>
              <w:spacing w:after="60"/>
            </w:pPr>
            <w:r>
              <w:rPr>
                <w:sz w:val="18"/>
              </w:rPr>
              <w:t>FIN</w:t>
            </w:r>
          </w:p>
        </w:tc>
        <w:tc>
          <w:tcPr>
            <w:tcW w:type="dxa" w:w="1008"/>
          </w:tcPr>
          <w:p>
            <w:pPr>
              <w:spacing w:after="60"/>
            </w:pPr>
            <w:r>
              <w:rPr>
                <w:sz w:val="18"/>
              </w:rPr>
              <w:t>4</w:t>
            </w:r>
          </w:p>
        </w:tc>
      </w:tr>
    </w:tbl>
    <w:p>
      <w:r>
        <w:t>The source list has no separate polymer emulsion or SPUR reactor production department. If these operations are in the certification scope, add their process-specific SOPs and validated operating instructions before approval. Do not use the generic batch procedures as a reactor operating recipe.</w:t>
      </w:r>
    </w:p>
    <w:p>
      <w:r>
        <w:br w:type="page"/>
      </w:r>
    </w:p>
    <w:p>
      <w:pPr>
        <w:pStyle w:val="Heading1"/>
      </w:pPr>
      <w:r>
        <w:t>SOP index</w:t>
      </w:r>
    </w:p>
    <w:p>
      <w:r>
        <w:t>Procedures 1 to 18 of 65 • Select a title to jump to its SOP</w:t>
      </w:r>
    </w:p>
    <w:p>
      <w:r>
        <w:t>Document codes below carry the prefix KGCC/SOP/. Each SOP occupies one page.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1152"/>
        <w:gridCol w:w="7416"/>
        <w:gridCol w:w="648"/>
      </w:tblGrid>
      <w:tr>
        <w:trPr>
          <w:cantSplit/>
        </w:trPr>
        <w:tc>
          <w:tcPr>
            <w:tcW w:type="dxa" w:w="576"/>
            <w:shd w:fill="E7EDF2"/>
          </w:tcPr>
          <w:p>
            <w:pPr>
              <w:spacing w:after="60"/>
            </w:pPr>
            <w:r>
              <w:rPr>
                <w:b/>
                <w:sz w:val="18"/>
              </w:rPr>
              <w:t>No.</w:t>
            </w:r>
          </w:p>
        </w:tc>
        <w:tc>
          <w:tcPr>
            <w:tcW w:type="dxa" w:w="1152"/>
            <w:shd w:fill="E7EDF2"/>
          </w:tcPr>
          <w:p>
            <w:pPr>
              <w:spacing w:after="60"/>
            </w:pPr>
            <w:r>
              <w:rPr>
                <w:b/>
                <w:sz w:val="18"/>
              </w:rPr>
              <w:t>Code</w:t>
            </w:r>
          </w:p>
        </w:tc>
        <w:tc>
          <w:tcPr>
            <w:tcW w:type="dxa" w:w="7416"/>
            <w:shd w:fill="E7EDF2"/>
          </w:tcPr>
          <w:p>
            <w:pPr>
              <w:spacing w:after="60"/>
            </w:pPr>
            <w:r>
              <w:rPr>
                <w:b/>
                <w:sz w:val="18"/>
              </w:rPr>
              <w:t>Procedure title</w:t>
            </w:r>
          </w:p>
        </w:tc>
        <w:tc>
          <w:tcPr>
            <w:tcW w:type="dxa" w:w="648"/>
            <w:shd w:fill="E7EDF2"/>
          </w:tcPr>
          <w:p>
            <w:pPr>
              <w:spacing w:after="60"/>
            </w:pPr>
            <w:r>
              <w:rPr>
                <w:b/>
                <w:sz w:val="18"/>
              </w:rPr>
              <w:t>Page</w:t>
            </w:r>
          </w:p>
        </w:tc>
      </w:tr>
      <w:tr>
        <w:trPr>
          <w:cantSplit/>
        </w:trPr>
        <w:tc>
          <w:tcPr>
            <w:tcW w:type="dxa" w:w="576"/>
          </w:tcPr>
          <w:p>
            <w:pPr>
              <w:spacing w:after="60"/>
            </w:pPr>
            <w:r>
              <w:rPr>
                <w:sz w:val="18"/>
              </w:rPr>
              <w:t>1</w:t>
            </w:r>
          </w:p>
        </w:tc>
        <w:tc>
          <w:tcPr>
            <w:tcW w:type="dxa" w:w="1152"/>
          </w:tcPr>
          <w:p>
            <w:pPr>
              <w:spacing w:after="60"/>
            </w:pPr>
            <w:r>
              <w:rPr>
                <w:sz w:val="18"/>
              </w:rPr>
              <w:t>HR/01</w:t>
            </w:r>
          </w:p>
        </w:tc>
        <w:tc>
          <w:tcPr>
            <w:tcW w:type="dxa" w:w="7416"/>
          </w:tcPr>
          <w:p>
            <w:pPr>
              <w:spacing w:after="60"/>
            </w:pPr>
            <w:hyperlink w:anchor="SOP_1">
              <w:r>
                <w:rPr>
                  <w:sz w:val="18"/>
                </w:rPr>
                <w:t>Recruitment and Employee Selection</w:t>
              </w:r>
            </w:hyperlink>
          </w:p>
        </w:tc>
        <w:tc>
          <w:tcPr>
            <w:tcW w:type="dxa" w:w="648"/>
          </w:tcPr>
          <w:p>
            <w:pPr>
              <w:spacing w:after="60"/>
            </w:pPr>
            <w:r>
              <w:rPr>
                <w:sz w:val="18"/>
              </w:rPr>
              <w:t>8</w:t>
            </w:r>
          </w:p>
        </w:tc>
      </w:tr>
      <w:tr>
        <w:trPr>
          <w:cantSplit/>
        </w:trPr>
        <w:tc>
          <w:tcPr>
            <w:tcW w:type="dxa" w:w="576"/>
          </w:tcPr>
          <w:p>
            <w:pPr>
              <w:spacing w:after="60"/>
            </w:pPr>
            <w:r>
              <w:rPr>
                <w:sz w:val="18"/>
              </w:rPr>
              <w:t>2</w:t>
            </w:r>
          </w:p>
        </w:tc>
        <w:tc>
          <w:tcPr>
            <w:tcW w:type="dxa" w:w="1152"/>
          </w:tcPr>
          <w:p>
            <w:pPr>
              <w:spacing w:after="60"/>
            </w:pPr>
            <w:r>
              <w:rPr>
                <w:sz w:val="18"/>
              </w:rPr>
              <w:t>HR/02</w:t>
            </w:r>
          </w:p>
        </w:tc>
        <w:tc>
          <w:tcPr>
            <w:tcW w:type="dxa" w:w="7416"/>
          </w:tcPr>
          <w:p>
            <w:pPr>
              <w:spacing w:after="60"/>
            </w:pPr>
            <w:hyperlink w:anchor="SOP_2">
              <w:r>
                <w:rPr>
                  <w:sz w:val="18"/>
                </w:rPr>
                <w:t>Employee Joining and Induction</w:t>
              </w:r>
            </w:hyperlink>
          </w:p>
        </w:tc>
        <w:tc>
          <w:tcPr>
            <w:tcW w:type="dxa" w:w="648"/>
          </w:tcPr>
          <w:p>
            <w:pPr>
              <w:spacing w:after="60"/>
            </w:pPr>
            <w:r>
              <w:rPr>
                <w:sz w:val="18"/>
              </w:rPr>
              <w:t>9</w:t>
            </w:r>
          </w:p>
        </w:tc>
      </w:tr>
      <w:tr>
        <w:trPr>
          <w:cantSplit/>
        </w:trPr>
        <w:tc>
          <w:tcPr>
            <w:tcW w:type="dxa" w:w="576"/>
          </w:tcPr>
          <w:p>
            <w:pPr>
              <w:spacing w:after="60"/>
            </w:pPr>
            <w:r>
              <w:rPr>
                <w:sz w:val="18"/>
              </w:rPr>
              <w:t>3</w:t>
            </w:r>
          </w:p>
        </w:tc>
        <w:tc>
          <w:tcPr>
            <w:tcW w:type="dxa" w:w="1152"/>
          </w:tcPr>
          <w:p>
            <w:pPr>
              <w:spacing w:after="60"/>
            </w:pPr>
            <w:r>
              <w:rPr>
                <w:sz w:val="18"/>
              </w:rPr>
              <w:t>HR/03</w:t>
            </w:r>
          </w:p>
        </w:tc>
        <w:tc>
          <w:tcPr>
            <w:tcW w:type="dxa" w:w="7416"/>
          </w:tcPr>
          <w:p>
            <w:pPr>
              <w:spacing w:after="60"/>
            </w:pPr>
            <w:hyperlink w:anchor="SOP_3">
              <w:r>
                <w:rPr>
                  <w:sz w:val="18"/>
                </w:rPr>
                <w:t>Training Needs Identification and Planning</w:t>
              </w:r>
            </w:hyperlink>
          </w:p>
        </w:tc>
        <w:tc>
          <w:tcPr>
            <w:tcW w:type="dxa" w:w="648"/>
          </w:tcPr>
          <w:p>
            <w:pPr>
              <w:spacing w:after="60"/>
            </w:pPr>
            <w:r>
              <w:rPr>
                <w:sz w:val="18"/>
              </w:rPr>
              <w:t>10</w:t>
            </w:r>
          </w:p>
        </w:tc>
      </w:tr>
      <w:tr>
        <w:trPr>
          <w:cantSplit/>
        </w:trPr>
        <w:tc>
          <w:tcPr>
            <w:tcW w:type="dxa" w:w="576"/>
          </w:tcPr>
          <w:p>
            <w:pPr>
              <w:spacing w:after="60"/>
            </w:pPr>
            <w:r>
              <w:rPr>
                <w:sz w:val="18"/>
              </w:rPr>
              <w:t>4</w:t>
            </w:r>
          </w:p>
        </w:tc>
        <w:tc>
          <w:tcPr>
            <w:tcW w:type="dxa" w:w="1152"/>
          </w:tcPr>
          <w:p>
            <w:pPr>
              <w:spacing w:after="60"/>
            </w:pPr>
            <w:r>
              <w:rPr>
                <w:sz w:val="18"/>
              </w:rPr>
              <w:t>HR/04</w:t>
            </w:r>
          </w:p>
        </w:tc>
        <w:tc>
          <w:tcPr>
            <w:tcW w:type="dxa" w:w="7416"/>
          </w:tcPr>
          <w:p>
            <w:pPr>
              <w:spacing w:after="60"/>
            </w:pPr>
            <w:hyperlink w:anchor="SOP_4">
              <w:r>
                <w:rPr>
                  <w:sz w:val="18"/>
                </w:rPr>
                <w:t>Attendance, Leave and Working Hours Management</w:t>
              </w:r>
            </w:hyperlink>
          </w:p>
        </w:tc>
        <w:tc>
          <w:tcPr>
            <w:tcW w:type="dxa" w:w="648"/>
          </w:tcPr>
          <w:p>
            <w:pPr>
              <w:spacing w:after="60"/>
            </w:pPr>
            <w:r>
              <w:rPr>
                <w:sz w:val="18"/>
              </w:rPr>
              <w:t>11</w:t>
            </w:r>
          </w:p>
        </w:tc>
      </w:tr>
      <w:tr>
        <w:trPr>
          <w:cantSplit/>
        </w:trPr>
        <w:tc>
          <w:tcPr>
            <w:tcW w:type="dxa" w:w="576"/>
          </w:tcPr>
          <w:p>
            <w:pPr>
              <w:spacing w:after="60"/>
            </w:pPr>
            <w:r>
              <w:rPr>
                <w:sz w:val="18"/>
              </w:rPr>
              <w:t>5</w:t>
            </w:r>
          </w:p>
        </w:tc>
        <w:tc>
          <w:tcPr>
            <w:tcW w:type="dxa" w:w="1152"/>
          </w:tcPr>
          <w:p>
            <w:pPr>
              <w:spacing w:after="60"/>
            </w:pPr>
            <w:r>
              <w:rPr>
                <w:sz w:val="18"/>
              </w:rPr>
              <w:t>HR/05</w:t>
            </w:r>
          </w:p>
        </w:tc>
        <w:tc>
          <w:tcPr>
            <w:tcW w:type="dxa" w:w="7416"/>
          </w:tcPr>
          <w:p>
            <w:pPr>
              <w:spacing w:after="60"/>
            </w:pPr>
            <w:hyperlink w:anchor="SOP_5">
              <w:r>
                <w:rPr>
                  <w:sz w:val="18"/>
                </w:rPr>
                <w:t>Employee Records and Confidentiality</w:t>
              </w:r>
            </w:hyperlink>
          </w:p>
        </w:tc>
        <w:tc>
          <w:tcPr>
            <w:tcW w:type="dxa" w:w="648"/>
          </w:tcPr>
          <w:p>
            <w:pPr>
              <w:spacing w:after="60"/>
            </w:pPr>
            <w:r>
              <w:rPr>
                <w:sz w:val="18"/>
              </w:rPr>
              <w:t>12</w:t>
            </w:r>
          </w:p>
        </w:tc>
      </w:tr>
      <w:tr>
        <w:trPr>
          <w:cantSplit/>
        </w:trPr>
        <w:tc>
          <w:tcPr>
            <w:tcW w:type="dxa" w:w="576"/>
          </w:tcPr>
          <w:p>
            <w:pPr>
              <w:spacing w:after="60"/>
            </w:pPr>
            <w:r>
              <w:rPr>
                <w:sz w:val="18"/>
              </w:rPr>
              <w:t>6</w:t>
            </w:r>
          </w:p>
        </w:tc>
        <w:tc>
          <w:tcPr>
            <w:tcW w:type="dxa" w:w="1152"/>
          </w:tcPr>
          <w:p>
            <w:pPr>
              <w:spacing w:after="60"/>
            </w:pPr>
            <w:r>
              <w:rPr>
                <w:sz w:val="18"/>
              </w:rPr>
              <w:t>HR/06</w:t>
            </w:r>
          </w:p>
        </w:tc>
        <w:tc>
          <w:tcPr>
            <w:tcW w:type="dxa" w:w="7416"/>
          </w:tcPr>
          <w:p>
            <w:pPr>
              <w:spacing w:after="60"/>
            </w:pPr>
            <w:hyperlink w:anchor="SOP_6">
              <w:r>
                <w:rPr>
                  <w:sz w:val="18"/>
                </w:rPr>
                <w:t>Employee Separation and Exit Clearance</w:t>
              </w:r>
            </w:hyperlink>
          </w:p>
        </w:tc>
        <w:tc>
          <w:tcPr>
            <w:tcW w:type="dxa" w:w="648"/>
          </w:tcPr>
          <w:p>
            <w:pPr>
              <w:spacing w:after="60"/>
            </w:pPr>
            <w:r>
              <w:rPr>
                <w:sz w:val="18"/>
              </w:rPr>
              <w:t>13</w:t>
            </w:r>
          </w:p>
        </w:tc>
      </w:tr>
      <w:tr>
        <w:trPr>
          <w:cantSplit/>
        </w:trPr>
        <w:tc>
          <w:tcPr>
            <w:tcW w:type="dxa" w:w="576"/>
          </w:tcPr>
          <w:p>
            <w:pPr>
              <w:spacing w:after="60"/>
            </w:pPr>
            <w:r>
              <w:rPr>
                <w:sz w:val="18"/>
              </w:rPr>
              <w:t>7</w:t>
            </w:r>
          </w:p>
        </w:tc>
        <w:tc>
          <w:tcPr>
            <w:tcW w:type="dxa" w:w="1152"/>
          </w:tcPr>
          <w:p>
            <w:pPr>
              <w:spacing w:after="60"/>
            </w:pPr>
            <w:r>
              <w:rPr>
                <w:sz w:val="18"/>
              </w:rPr>
              <w:t>PUR/01</w:t>
            </w:r>
          </w:p>
        </w:tc>
        <w:tc>
          <w:tcPr>
            <w:tcW w:type="dxa" w:w="7416"/>
          </w:tcPr>
          <w:p>
            <w:pPr>
              <w:spacing w:after="60"/>
            </w:pPr>
            <w:hyperlink w:anchor="SOP_7">
              <w:r>
                <w:rPr>
                  <w:sz w:val="18"/>
                </w:rPr>
                <w:t>Purchase Requisition and Purchase Order Approval</w:t>
              </w:r>
            </w:hyperlink>
          </w:p>
        </w:tc>
        <w:tc>
          <w:tcPr>
            <w:tcW w:type="dxa" w:w="648"/>
          </w:tcPr>
          <w:p>
            <w:pPr>
              <w:spacing w:after="60"/>
            </w:pPr>
            <w:r>
              <w:rPr>
                <w:sz w:val="18"/>
              </w:rPr>
              <w:t>14</w:t>
            </w:r>
          </w:p>
        </w:tc>
      </w:tr>
      <w:tr>
        <w:trPr>
          <w:cantSplit/>
        </w:trPr>
        <w:tc>
          <w:tcPr>
            <w:tcW w:type="dxa" w:w="576"/>
          </w:tcPr>
          <w:p>
            <w:pPr>
              <w:spacing w:after="60"/>
            </w:pPr>
            <w:r>
              <w:rPr>
                <w:sz w:val="18"/>
              </w:rPr>
              <w:t>8</w:t>
            </w:r>
          </w:p>
        </w:tc>
        <w:tc>
          <w:tcPr>
            <w:tcW w:type="dxa" w:w="1152"/>
          </w:tcPr>
          <w:p>
            <w:pPr>
              <w:spacing w:after="60"/>
            </w:pPr>
            <w:r>
              <w:rPr>
                <w:sz w:val="18"/>
              </w:rPr>
              <w:t>PUR/02</w:t>
            </w:r>
          </w:p>
        </w:tc>
        <w:tc>
          <w:tcPr>
            <w:tcW w:type="dxa" w:w="7416"/>
          </w:tcPr>
          <w:p>
            <w:pPr>
              <w:spacing w:after="60"/>
            </w:pPr>
            <w:hyperlink w:anchor="SOP_8">
              <w:r>
                <w:rPr>
                  <w:sz w:val="18"/>
                </w:rPr>
                <w:t>Supplier Selection, Approval and Performance Evaluation</w:t>
              </w:r>
            </w:hyperlink>
          </w:p>
        </w:tc>
        <w:tc>
          <w:tcPr>
            <w:tcW w:type="dxa" w:w="648"/>
          </w:tcPr>
          <w:p>
            <w:pPr>
              <w:spacing w:after="60"/>
            </w:pPr>
            <w:r>
              <w:rPr>
                <w:sz w:val="18"/>
              </w:rPr>
              <w:t>15</w:t>
            </w:r>
          </w:p>
        </w:tc>
      </w:tr>
      <w:tr>
        <w:trPr>
          <w:cantSplit/>
        </w:trPr>
        <w:tc>
          <w:tcPr>
            <w:tcW w:type="dxa" w:w="576"/>
          </w:tcPr>
          <w:p>
            <w:pPr>
              <w:spacing w:after="60"/>
            </w:pPr>
            <w:r>
              <w:rPr>
                <w:sz w:val="18"/>
              </w:rPr>
              <w:t>9</w:t>
            </w:r>
          </w:p>
        </w:tc>
        <w:tc>
          <w:tcPr>
            <w:tcW w:type="dxa" w:w="1152"/>
          </w:tcPr>
          <w:p>
            <w:pPr>
              <w:spacing w:after="60"/>
            </w:pPr>
            <w:r>
              <w:rPr>
                <w:sz w:val="18"/>
              </w:rPr>
              <w:t>PUR/03</w:t>
            </w:r>
          </w:p>
        </w:tc>
        <w:tc>
          <w:tcPr>
            <w:tcW w:type="dxa" w:w="7416"/>
          </w:tcPr>
          <w:p>
            <w:pPr>
              <w:spacing w:after="60"/>
            </w:pPr>
            <w:hyperlink w:anchor="SOP_9">
              <w:r>
                <w:rPr>
                  <w:sz w:val="18"/>
                </w:rPr>
                <w:t>Procurement of Raw Materials, Packaging and Services</w:t>
              </w:r>
            </w:hyperlink>
          </w:p>
        </w:tc>
        <w:tc>
          <w:tcPr>
            <w:tcW w:type="dxa" w:w="648"/>
          </w:tcPr>
          <w:p>
            <w:pPr>
              <w:spacing w:after="60"/>
            </w:pPr>
            <w:r>
              <w:rPr>
                <w:sz w:val="18"/>
              </w:rPr>
              <w:t>16</w:t>
            </w:r>
          </w:p>
        </w:tc>
      </w:tr>
      <w:tr>
        <w:trPr>
          <w:cantSplit/>
        </w:trPr>
        <w:tc>
          <w:tcPr>
            <w:tcW w:type="dxa" w:w="576"/>
          </w:tcPr>
          <w:p>
            <w:pPr>
              <w:spacing w:after="60"/>
            </w:pPr>
            <w:r>
              <w:rPr>
                <w:sz w:val="18"/>
              </w:rPr>
              <w:t>10</w:t>
            </w:r>
          </w:p>
        </w:tc>
        <w:tc>
          <w:tcPr>
            <w:tcW w:type="dxa" w:w="1152"/>
          </w:tcPr>
          <w:p>
            <w:pPr>
              <w:spacing w:after="60"/>
            </w:pPr>
            <w:r>
              <w:rPr>
                <w:sz w:val="18"/>
              </w:rPr>
              <w:t>PUR/04</w:t>
            </w:r>
          </w:p>
        </w:tc>
        <w:tc>
          <w:tcPr>
            <w:tcW w:type="dxa" w:w="7416"/>
          </w:tcPr>
          <w:p>
            <w:pPr>
              <w:spacing w:after="60"/>
            </w:pPr>
            <w:hyperlink w:anchor="SOP_10">
              <w:r>
                <w:rPr>
                  <w:sz w:val="18"/>
                </w:rPr>
                <w:t>Supplier Documentation and Nonconformity Follow-Up</w:t>
              </w:r>
            </w:hyperlink>
          </w:p>
        </w:tc>
        <w:tc>
          <w:tcPr>
            <w:tcW w:type="dxa" w:w="648"/>
          </w:tcPr>
          <w:p>
            <w:pPr>
              <w:spacing w:after="60"/>
            </w:pPr>
            <w:r>
              <w:rPr>
                <w:sz w:val="18"/>
              </w:rPr>
              <w:t>17</w:t>
            </w:r>
          </w:p>
        </w:tc>
      </w:tr>
      <w:tr>
        <w:trPr>
          <w:cantSplit/>
        </w:trPr>
        <w:tc>
          <w:tcPr>
            <w:tcW w:type="dxa" w:w="576"/>
          </w:tcPr>
          <w:p>
            <w:pPr>
              <w:spacing w:after="60"/>
            </w:pPr>
            <w:r>
              <w:rPr>
                <w:sz w:val="18"/>
              </w:rPr>
              <w:t>11</w:t>
            </w:r>
          </w:p>
        </w:tc>
        <w:tc>
          <w:tcPr>
            <w:tcW w:type="dxa" w:w="1152"/>
          </w:tcPr>
          <w:p>
            <w:pPr>
              <w:spacing w:after="60"/>
            </w:pPr>
            <w:r>
              <w:rPr>
                <w:sz w:val="18"/>
              </w:rPr>
              <w:t>STR/01</w:t>
            </w:r>
          </w:p>
        </w:tc>
        <w:tc>
          <w:tcPr>
            <w:tcW w:type="dxa" w:w="7416"/>
          </w:tcPr>
          <w:p>
            <w:pPr>
              <w:spacing w:after="60"/>
            </w:pPr>
            <w:hyperlink w:anchor="SOP_11">
              <w:r>
                <w:rPr>
                  <w:sz w:val="18"/>
                </w:rPr>
                <w:t>Receipt, Identification and Status Control of Materials</w:t>
              </w:r>
            </w:hyperlink>
          </w:p>
        </w:tc>
        <w:tc>
          <w:tcPr>
            <w:tcW w:type="dxa" w:w="648"/>
          </w:tcPr>
          <w:p>
            <w:pPr>
              <w:spacing w:after="60"/>
            </w:pPr>
            <w:r>
              <w:rPr>
                <w:sz w:val="18"/>
              </w:rPr>
              <w:t>18</w:t>
            </w:r>
          </w:p>
        </w:tc>
      </w:tr>
      <w:tr>
        <w:trPr>
          <w:cantSplit/>
        </w:trPr>
        <w:tc>
          <w:tcPr>
            <w:tcW w:type="dxa" w:w="576"/>
          </w:tcPr>
          <w:p>
            <w:pPr>
              <w:spacing w:after="60"/>
            </w:pPr>
            <w:r>
              <w:rPr>
                <w:sz w:val="18"/>
              </w:rPr>
              <w:t>12</w:t>
            </w:r>
          </w:p>
        </w:tc>
        <w:tc>
          <w:tcPr>
            <w:tcW w:type="dxa" w:w="1152"/>
          </w:tcPr>
          <w:p>
            <w:pPr>
              <w:spacing w:after="60"/>
            </w:pPr>
            <w:r>
              <w:rPr>
                <w:sz w:val="18"/>
              </w:rPr>
              <w:t>STR/02</w:t>
            </w:r>
          </w:p>
        </w:tc>
        <w:tc>
          <w:tcPr>
            <w:tcW w:type="dxa" w:w="7416"/>
          </w:tcPr>
          <w:p>
            <w:pPr>
              <w:spacing w:after="60"/>
            </w:pPr>
            <w:hyperlink w:anchor="SOP_12">
              <w:r>
                <w:rPr>
                  <w:sz w:val="18"/>
                </w:rPr>
                <w:t>Raw Material Storage, Segregation and Preservation</w:t>
              </w:r>
            </w:hyperlink>
          </w:p>
        </w:tc>
        <w:tc>
          <w:tcPr>
            <w:tcW w:type="dxa" w:w="648"/>
          </w:tcPr>
          <w:p>
            <w:pPr>
              <w:spacing w:after="60"/>
            </w:pPr>
            <w:r>
              <w:rPr>
                <w:sz w:val="18"/>
              </w:rPr>
              <w:t>19</w:t>
            </w:r>
          </w:p>
        </w:tc>
      </w:tr>
      <w:tr>
        <w:trPr>
          <w:cantSplit/>
        </w:trPr>
        <w:tc>
          <w:tcPr>
            <w:tcW w:type="dxa" w:w="576"/>
          </w:tcPr>
          <w:p>
            <w:pPr>
              <w:spacing w:after="60"/>
            </w:pPr>
            <w:r>
              <w:rPr>
                <w:sz w:val="18"/>
              </w:rPr>
              <w:t>13</w:t>
            </w:r>
          </w:p>
        </w:tc>
        <w:tc>
          <w:tcPr>
            <w:tcW w:type="dxa" w:w="1152"/>
          </w:tcPr>
          <w:p>
            <w:pPr>
              <w:spacing w:after="60"/>
            </w:pPr>
            <w:r>
              <w:rPr>
                <w:sz w:val="18"/>
              </w:rPr>
              <w:t>STR/03</w:t>
            </w:r>
          </w:p>
        </w:tc>
        <w:tc>
          <w:tcPr>
            <w:tcW w:type="dxa" w:w="7416"/>
          </w:tcPr>
          <w:p>
            <w:pPr>
              <w:spacing w:after="60"/>
            </w:pPr>
            <w:hyperlink w:anchor="SOP_13">
              <w:r>
                <w:rPr>
                  <w:sz w:val="18"/>
                </w:rPr>
                <w:t>Material Issuance and Inventory Control</w:t>
              </w:r>
            </w:hyperlink>
          </w:p>
        </w:tc>
        <w:tc>
          <w:tcPr>
            <w:tcW w:type="dxa" w:w="648"/>
          </w:tcPr>
          <w:p>
            <w:pPr>
              <w:spacing w:after="60"/>
            </w:pPr>
            <w:r>
              <w:rPr>
                <w:sz w:val="18"/>
              </w:rPr>
              <w:t>20</w:t>
            </w:r>
          </w:p>
        </w:tc>
      </w:tr>
      <w:tr>
        <w:trPr>
          <w:cantSplit/>
        </w:trPr>
        <w:tc>
          <w:tcPr>
            <w:tcW w:type="dxa" w:w="576"/>
          </w:tcPr>
          <w:p>
            <w:pPr>
              <w:spacing w:after="60"/>
            </w:pPr>
            <w:r>
              <w:rPr>
                <w:sz w:val="18"/>
              </w:rPr>
              <w:t>14</w:t>
            </w:r>
          </w:p>
        </w:tc>
        <w:tc>
          <w:tcPr>
            <w:tcW w:type="dxa" w:w="1152"/>
          </w:tcPr>
          <w:p>
            <w:pPr>
              <w:spacing w:after="60"/>
            </w:pPr>
            <w:r>
              <w:rPr>
                <w:sz w:val="18"/>
              </w:rPr>
              <w:t>STR/04</w:t>
            </w:r>
          </w:p>
        </w:tc>
        <w:tc>
          <w:tcPr>
            <w:tcW w:type="dxa" w:w="7416"/>
          </w:tcPr>
          <w:p>
            <w:pPr>
              <w:spacing w:after="60"/>
            </w:pPr>
            <w:hyperlink w:anchor="SOP_14">
              <w:r>
                <w:rPr>
                  <w:sz w:val="18"/>
                </w:rPr>
                <w:t>FIFO/FEFO, Expiry and Damaged Material Control</w:t>
              </w:r>
            </w:hyperlink>
          </w:p>
        </w:tc>
        <w:tc>
          <w:tcPr>
            <w:tcW w:type="dxa" w:w="648"/>
          </w:tcPr>
          <w:p>
            <w:pPr>
              <w:spacing w:after="60"/>
            </w:pPr>
            <w:r>
              <w:rPr>
                <w:sz w:val="18"/>
              </w:rPr>
              <w:t>21</w:t>
            </w:r>
          </w:p>
        </w:tc>
      </w:tr>
      <w:tr>
        <w:trPr>
          <w:cantSplit/>
        </w:trPr>
        <w:tc>
          <w:tcPr>
            <w:tcW w:type="dxa" w:w="576"/>
          </w:tcPr>
          <w:p>
            <w:pPr>
              <w:spacing w:after="60"/>
            </w:pPr>
            <w:r>
              <w:rPr>
                <w:sz w:val="18"/>
              </w:rPr>
              <w:t>15</w:t>
            </w:r>
          </w:p>
        </w:tc>
        <w:tc>
          <w:tcPr>
            <w:tcW w:type="dxa" w:w="1152"/>
          </w:tcPr>
          <w:p>
            <w:pPr>
              <w:spacing w:after="60"/>
            </w:pPr>
            <w:r>
              <w:rPr>
                <w:sz w:val="18"/>
              </w:rPr>
              <w:t>STR/05</w:t>
            </w:r>
          </w:p>
        </w:tc>
        <w:tc>
          <w:tcPr>
            <w:tcW w:type="dxa" w:w="7416"/>
          </w:tcPr>
          <w:p>
            <w:pPr>
              <w:spacing w:after="60"/>
            </w:pPr>
            <w:hyperlink w:anchor="SOP_15">
              <w:r>
                <w:rPr>
                  <w:sz w:val="18"/>
                </w:rPr>
                <w:t>Finished Goods Storage and Stock Reconciliation</w:t>
              </w:r>
            </w:hyperlink>
          </w:p>
        </w:tc>
        <w:tc>
          <w:tcPr>
            <w:tcW w:type="dxa" w:w="648"/>
          </w:tcPr>
          <w:p>
            <w:pPr>
              <w:spacing w:after="60"/>
            </w:pPr>
            <w:r>
              <w:rPr>
                <w:sz w:val="18"/>
              </w:rPr>
              <w:t>22</w:t>
            </w:r>
          </w:p>
        </w:tc>
      </w:tr>
      <w:tr>
        <w:trPr>
          <w:cantSplit/>
        </w:trPr>
        <w:tc>
          <w:tcPr>
            <w:tcW w:type="dxa" w:w="576"/>
          </w:tcPr>
          <w:p>
            <w:pPr>
              <w:spacing w:after="60"/>
            </w:pPr>
            <w:r>
              <w:rPr>
                <w:sz w:val="18"/>
              </w:rPr>
              <w:t>16</w:t>
            </w:r>
          </w:p>
        </w:tc>
        <w:tc>
          <w:tcPr>
            <w:tcW w:type="dxa" w:w="1152"/>
          </w:tcPr>
          <w:p>
            <w:pPr>
              <w:spacing w:after="60"/>
            </w:pPr>
            <w:r>
              <w:rPr>
                <w:sz w:val="18"/>
              </w:rPr>
              <w:t>LOG/01</w:t>
            </w:r>
          </w:p>
        </w:tc>
        <w:tc>
          <w:tcPr>
            <w:tcW w:type="dxa" w:w="7416"/>
          </w:tcPr>
          <w:p>
            <w:pPr>
              <w:spacing w:after="60"/>
            </w:pPr>
            <w:hyperlink w:anchor="SOP_16">
              <w:r>
                <w:rPr>
                  <w:sz w:val="18"/>
                </w:rPr>
                <w:t>Finished Goods Picking and Dispatch Planning</w:t>
              </w:r>
            </w:hyperlink>
          </w:p>
        </w:tc>
        <w:tc>
          <w:tcPr>
            <w:tcW w:type="dxa" w:w="648"/>
          </w:tcPr>
          <w:p>
            <w:pPr>
              <w:spacing w:after="60"/>
            </w:pPr>
            <w:r>
              <w:rPr>
                <w:sz w:val="18"/>
              </w:rPr>
              <w:t>23</w:t>
            </w:r>
          </w:p>
        </w:tc>
      </w:tr>
      <w:tr>
        <w:trPr>
          <w:cantSplit/>
        </w:trPr>
        <w:tc>
          <w:tcPr>
            <w:tcW w:type="dxa" w:w="576"/>
          </w:tcPr>
          <w:p>
            <w:pPr>
              <w:spacing w:after="60"/>
            </w:pPr>
            <w:r>
              <w:rPr>
                <w:sz w:val="18"/>
              </w:rPr>
              <w:t>17</w:t>
            </w:r>
          </w:p>
        </w:tc>
        <w:tc>
          <w:tcPr>
            <w:tcW w:type="dxa" w:w="1152"/>
          </w:tcPr>
          <w:p>
            <w:pPr>
              <w:spacing w:after="60"/>
            </w:pPr>
            <w:r>
              <w:rPr>
                <w:sz w:val="18"/>
              </w:rPr>
              <w:t>LOG/02</w:t>
            </w:r>
          </w:p>
        </w:tc>
        <w:tc>
          <w:tcPr>
            <w:tcW w:type="dxa" w:w="7416"/>
          </w:tcPr>
          <w:p>
            <w:pPr>
              <w:spacing w:after="60"/>
            </w:pPr>
            <w:hyperlink w:anchor="SOP_17">
              <w:r>
                <w:rPr>
                  <w:sz w:val="18"/>
                </w:rPr>
                <w:t>Pre-Dispatch Verification, Packing and Labelling</w:t>
              </w:r>
            </w:hyperlink>
          </w:p>
        </w:tc>
        <w:tc>
          <w:tcPr>
            <w:tcW w:type="dxa" w:w="648"/>
          </w:tcPr>
          <w:p>
            <w:pPr>
              <w:spacing w:after="60"/>
            </w:pPr>
            <w:r>
              <w:rPr>
                <w:sz w:val="18"/>
              </w:rPr>
              <w:t>24</w:t>
            </w:r>
          </w:p>
        </w:tc>
      </w:tr>
      <w:tr>
        <w:trPr>
          <w:cantSplit/>
        </w:trPr>
        <w:tc>
          <w:tcPr>
            <w:tcW w:type="dxa" w:w="576"/>
          </w:tcPr>
          <w:p>
            <w:pPr>
              <w:spacing w:after="60"/>
            </w:pPr>
            <w:r>
              <w:rPr>
                <w:sz w:val="18"/>
              </w:rPr>
              <w:t>18</w:t>
            </w:r>
          </w:p>
        </w:tc>
        <w:tc>
          <w:tcPr>
            <w:tcW w:type="dxa" w:w="1152"/>
          </w:tcPr>
          <w:p>
            <w:pPr>
              <w:spacing w:after="60"/>
            </w:pPr>
            <w:r>
              <w:rPr>
                <w:sz w:val="18"/>
              </w:rPr>
              <w:t>LOG/03</w:t>
            </w:r>
          </w:p>
        </w:tc>
        <w:tc>
          <w:tcPr>
            <w:tcW w:type="dxa" w:w="7416"/>
          </w:tcPr>
          <w:p>
            <w:pPr>
              <w:spacing w:after="60"/>
            </w:pPr>
            <w:hyperlink w:anchor="SOP_18">
              <w:r>
                <w:rPr>
                  <w:sz w:val="18"/>
                </w:rPr>
                <w:t>Vehicle / Transporter Selection and Shipment Handover</w:t>
              </w:r>
            </w:hyperlink>
          </w:p>
        </w:tc>
        <w:tc>
          <w:tcPr>
            <w:tcW w:type="dxa" w:w="648"/>
          </w:tcPr>
          <w:p>
            <w:pPr>
              <w:spacing w:after="60"/>
            </w:pPr>
            <w:r>
              <w:rPr>
                <w:sz w:val="18"/>
              </w:rPr>
              <w:t>25</w:t>
            </w:r>
          </w:p>
        </w:tc>
      </w:tr>
    </w:tbl>
    <w:p>
      <w:r>
        <w:br w:type="page"/>
      </w:r>
    </w:p>
    <w:p>
      <w:pPr>
        <w:pStyle w:val="Heading1"/>
      </w:pPr>
      <w:r>
        <w:t>SOP index</w:t>
      </w:r>
    </w:p>
    <w:p>
      <w:r>
        <w:t>Procedures 19 to 36 of 65 • Select a title to jump to its SOP</w:t>
      </w:r>
    </w:p>
    <w:p>
      <w:r>
        <w:t>Document codes below carry the prefix KGCC/SOP/. Each SOP occupies one page.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1152"/>
        <w:gridCol w:w="7416"/>
        <w:gridCol w:w="648"/>
      </w:tblGrid>
      <w:tr>
        <w:trPr>
          <w:cantSplit/>
        </w:trPr>
        <w:tc>
          <w:tcPr>
            <w:tcW w:type="dxa" w:w="576"/>
            <w:shd w:fill="E7EDF2"/>
          </w:tcPr>
          <w:p>
            <w:pPr>
              <w:spacing w:after="60"/>
            </w:pPr>
            <w:r>
              <w:rPr>
                <w:b/>
                <w:sz w:val="18"/>
              </w:rPr>
              <w:t>No.</w:t>
            </w:r>
          </w:p>
        </w:tc>
        <w:tc>
          <w:tcPr>
            <w:tcW w:type="dxa" w:w="1152"/>
            <w:shd w:fill="E7EDF2"/>
          </w:tcPr>
          <w:p>
            <w:pPr>
              <w:spacing w:after="60"/>
            </w:pPr>
            <w:r>
              <w:rPr>
                <w:b/>
                <w:sz w:val="18"/>
              </w:rPr>
              <w:t>Code</w:t>
            </w:r>
          </w:p>
        </w:tc>
        <w:tc>
          <w:tcPr>
            <w:tcW w:type="dxa" w:w="7416"/>
            <w:shd w:fill="E7EDF2"/>
          </w:tcPr>
          <w:p>
            <w:pPr>
              <w:spacing w:after="60"/>
            </w:pPr>
            <w:r>
              <w:rPr>
                <w:b/>
                <w:sz w:val="18"/>
              </w:rPr>
              <w:t>Procedure title</w:t>
            </w:r>
          </w:p>
        </w:tc>
        <w:tc>
          <w:tcPr>
            <w:tcW w:type="dxa" w:w="648"/>
            <w:shd w:fill="E7EDF2"/>
          </w:tcPr>
          <w:p>
            <w:pPr>
              <w:spacing w:after="60"/>
            </w:pPr>
            <w:r>
              <w:rPr>
                <w:b/>
                <w:sz w:val="18"/>
              </w:rPr>
              <w:t>Page</w:t>
            </w:r>
          </w:p>
        </w:tc>
      </w:tr>
      <w:tr>
        <w:trPr>
          <w:cantSplit/>
        </w:trPr>
        <w:tc>
          <w:tcPr>
            <w:tcW w:type="dxa" w:w="576"/>
          </w:tcPr>
          <w:p>
            <w:pPr>
              <w:spacing w:after="60"/>
            </w:pPr>
            <w:r>
              <w:rPr>
                <w:sz w:val="18"/>
              </w:rPr>
              <w:t>19</w:t>
            </w:r>
          </w:p>
        </w:tc>
        <w:tc>
          <w:tcPr>
            <w:tcW w:type="dxa" w:w="1152"/>
          </w:tcPr>
          <w:p>
            <w:pPr>
              <w:spacing w:after="60"/>
            </w:pPr>
            <w:r>
              <w:rPr>
                <w:sz w:val="18"/>
              </w:rPr>
              <w:t>LOG/04</w:t>
            </w:r>
          </w:p>
        </w:tc>
        <w:tc>
          <w:tcPr>
            <w:tcW w:type="dxa" w:w="7416"/>
          </w:tcPr>
          <w:p>
            <w:pPr>
              <w:spacing w:after="60"/>
            </w:pPr>
            <w:hyperlink w:anchor="SOP_19">
              <w:r>
                <w:rPr>
                  <w:sz w:val="18"/>
                </w:rPr>
                <w:t>Shipment Documentation and Delivery Tracking</w:t>
              </w:r>
            </w:hyperlink>
          </w:p>
        </w:tc>
        <w:tc>
          <w:tcPr>
            <w:tcW w:type="dxa" w:w="648"/>
          </w:tcPr>
          <w:p>
            <w:pPr>
              <w:spacing w:after="60"/>
            </w:pPr>
            <w:r>
              <w:rPr>
                <w:sz w:val="18"/>
              </w:rPr>
              <w:t>26</w:t>
            </w:r>
          </w:p>
        </w:tc>
      </w:tr>
      <w:tr>
        <w:trPr>
          <w:cantSplit/>
        </w:trPr>
        <w:tc>
          <w:tcPr>
            <w:tcW w:type="dxa" w:w="576"/>
          </w:tcPr>
          <w:p>
            <w:pPr>
              <w:spacing w:after="60"/>
            </w:pPr>
            <w:r>
              <w:rPr>
                <w:sz w:val="18"/>
              </w:rPr>
              <w:t>20</w:t>
            </w:r>
          </w:p>
        </w:tc>
        <w:tc>
          <w:tcPr>
            <w:tcW w:type="dxa" w:w="1152"/>
          </w:tcPr>
          <w:p>
            <w:pPr>
              <w:spacing w:after="60"/>
            </w:pPr>
            <w:r>
              <w:rPr>
                <w:sz w:val="18"/>
              </w:rPr>
              <w:t>LOG/05</w:t>
            </w:r>
          </w:p>
        </w:tc>
        <w:tc>
          <w:tcPr>
            <w:tcW w:type="dxa" w:w="7416"/>
          </w:tcPr>
          <w:p>
            <w:pPr>
              <w:spacing w:after="60"/>
            </w:pPr>
            <w:hyperlink w:anchor="SOP_20">
              <w:r>
                <w:rPr>
                  <w:sz w:val="18"/>
                </w:rPr>
                <w:t>Proof of Delivery, Transit Damage and Delivery Discrepancies</w:t>
              </w:r>
            </w:hyperlink>
          </w:p>
        </w:tc>
        <w:tc>
          <w:tcPr>
            <w:tcW w:type="dxa" w:w="648"/>
          </w:tcPr>
          <w:p>
            <w:pPr>
              <w:spacing w:after="60"/>
            </w:pPr>
            <w:r>
              <w:rPr>
                <w:sz w:val="18"/>
              </w:rPr>
              <w:t>27</w:t>
            </w:r>
          </w:p>
        </w:tc>
      </w:tr>
      <w:tr>
        <w:trPr>
          <w:cantSplit/>
        </w:trPr>
        <w:tc>
          <w:tcPr>
            <w:tcW w:type="dxa" w:w="576"/>
          </w:tcPr>
          <w:p>
            <w:pPr>
              <w:spacing w:after="60"/>
            </w:pPr>
            <w:r>
              <w:rPr>
                <w:sz w:val="18"/>
              </w:rPr>
              <w:t>21</w:t>
            </w:r>
          </w:p>
        </w:tc>
        <w:tc>
          <w:tcPr>
            <w:tcW w:type="dxa" w:w="1152"/>
          </w:tcPr>
          <w:p>
            <w:pPr>
              <w:spacing w:after="60"/>
            </w:pPr>
            <w:r>
              <w:rPr>
                <w:sz w:val="18"/>
              </w:rPr>
              <w:t>LOG/06</w:t>
            </w:r>
          </w:p>
        </w:tc>
        <w:tc>
          <w:tcPr>
            <w:tcW w:type="dxa" w:w="7416"/>
          </w:tcPr>
          <w:p>
            <w:pPr>
              <w:spacing w:after="60"/>
            </w:pPr>
            <w:hyperlink w:anchor="SOP_21">
              <w:r>
                <w:rPr>
                  <w:sz w:val="18"/>
                </w:rPr>
                <w:t>Freight Invoice Verification and Transporter Performance</w:t>
              </w:r>
            </w:hyperlink>
          </w:p>
        </w:tc>
        <w:tc>
          <w:tcPr>
            <w:tcW w:type="dxa" w:w="648"/>
          </w:tcPr>
          <w:p>
            <w:pPr>
              <w:spacing w:after="60"/>
            </w:pPr>
            <w:r>
              <w:rPr>
                <w:sz w:val="18"/>
              </w:rPr>
              <w:t>28</w:t>
            </w:r>
          </w:p>
        </w:tc>
      </w:tr>
      <w:tr>
        <w:trPr>
          <w:cantSplit/>
        </w:trPr>
        <w:tc>
          <w:tcPr>
            <w:tcW w:type="dxa" w:w="576"/>
          </w:tcPr>
          <w:p>
            <w:pPr>
              <w:spacing w:after="60"/>
            </w:pPr>
            <w:r>
              <w:rPr>
                <w:sz w:val="18"/>
              </w:rPr>
              <w:t>22</w:t>
            </w:r>
          </w:p>
        </w:tc>
        <w:tc>
          <w:tcPr>
            <w:tcW w:type="dxa" w:w="1152"/>
          </w:tcPr>
          <w:p>
            <w:pPr>
              <w:spacing w:after="60"/>
            </w:pPr>
            <w:r>
              <w:rPr>
                <w:sz w:val="18"/>
              </w:rPr>
              <w:t>QC/01</w:t>
            </w:r>
          </w:p>
        </w:tc>
        <w:tc>
          <w:tcPr>
            <w:tcW w:type="dxa" w:w="7416"/>
          </w:tcPr>
          <w:p>
            <w:pPr>
              <w:spacing w:after="60"/>
            </w:pPr>
            <w:hyperlink w:anchor="SOP_22">
              <w:r>
                <w:rPr>
                  <w:sz w:val="18"/>
                </w:rPr>
                <w:t>Raw Material and Packaging Material Inspection</w:t>
              </w:r>
            </w:hyperlink>
          </w:p>
        </w:tc>
        <w:tc>
          <w:tcPr>
            <w:tcW w:type="dxa" w:w="648"/>
          </w:tcPr>
          <w:p>
            <w:pPr>
              <w:spacing w:after="60"/>
            </w:pPr>
            <w:r>
              <w:rPr>
                <w:sz w:val="18"/>
              </w:rPr>
              <w:t>29</w:t>
            </w:r>
          </w:p>
        </w:tc>
      </w:tr>
      <w:tr>
        <w:trPr>
          <w:cantSplit/>
        </w:trPr>
        <w:tc>
          <w:tcPr>
            <w:tcW w:type="dxa" w:w="576"/>
          </w:tcPr>
          <w:p>
            <w:pPr>
              <w:spacing w:after="60"/>
            </w:pPr>
            <w:r>
              <w:rPr>
                <w:sz w:val="18"/>
              </w:rPr>
              <w:t>23</w:t>
            </w:r>
          </w:p>
        </w:tc>
        <w:tc>
          <w:tcPr>
            <w:tcW w:type="dxa" w:w="1152"/>
          </w:tcPr>
          <w:p>
            <w:pPr>
              <w:spacing w:after="60"/>
            </w:pPr>
            <w:r>
              <w:rPr>
                <w:sz w:val="18"/>
              </w:rPr>
              <w:t>QC/02</w:t>
            </w:r>
          </w:p>
        </w:tc>
        <w:tc>
          <w:tcPr>
            <w:tcW w:type="dxa" w:w="7416"/>
          </w:tcPr>
          <w:p>
            <w:pPr>
              <w:spacing w:after="60"/>
            </w:pPr>
            <w:hyperlink w:anchor="SOP_23">
              <w:r>
                <w:rPr>
                  <w:sz w:val="18"/>
                </w:rPr>
                <w:t>In-Process and Finished Product Testing</w:t>
              </w:r>
            </w:hyperlink>
          </w:p>
        </w:tc>
        <w:tc>
          <w:tcPr>
            <w:tcW w:type="dxa" w:w="648"/>
          </w:tcPr>
          <w:p>
            <w:pPr>
              <w:spacing w:after="60"/>
            </w:pPr>
            <w:r>
              <w:rPr>
                <w:sz w:val="18"/>
              </w:rPr>
              <w:t>30</w:t>
            </w:r>
          </w:p>
        </w:tc>
      </w:tr>
      <w:tr>
        <w:trPr>
          <w:cantSplit/>
        </w:trPr>
        <w:tc>
          <w:tcPr>
            <w:tcW w:type="dxa" w:w="576"/>
          </w:tcPr>
          <w:p>
            <w:pPr>
              <w:spacing w:after="60"/>
            </w:pPr>
            <w:r>
              <w:rPr>
                <w:sz w:val="18"/>
              </w:rPr>
              <w:t>24</w:t>
            </w:r>
          </w:p>
        </w:tc>
        <w:tc>
          <w:tcPr>
            <w:tcW w:type="dxa" w:w="1152"/>
          </w:tcPr>
          <w:p>
            <w:pPr>
              <w:spacing w:after="60"/>
            </w:pPr>
            <w:r>
              <w:rPr>
                <w:sz w:val="18"/>
              </w:rPr>
              <w:t>QC/03</w:t>
            </w:r>
          </w:p>
        </w:tc>
        <w:tc>
          <w:tcPr>
            <w:tcW w:type="dxa" w:w="7416"/>
          </w:tcPr>
          <w:p>
            <w:pPr>
              <w:spacing w:after="60"/>
            </w:pPr>
            <w:hyperlink w:anchor="SOP_24">
              <w:r>
                <w:rPr>
                  <w:sz w:val="18"/>
                </w:rPr>
                <w:t>Product Release and Certificate of Analysis Control</w:t>
              </w:r>
            </w:hyperlink>
          </w:p>
        </w:tc>
        <w:tc>
          <w:tcPr>
            <w:tcW w:type="dxa" w:w="648"/>
          </w:tcPr>
          <w:p>
            <w:pPr>
              <w:spacing w:after="60"/>
            </w:pPr>
            <w:r>
              <w:rPr>
                <w:sz w:val="18"/>
              </w:rPr>
              <w:t>31</w:t>
            </w:r>
          </w:p>
        </w:tc>
      </w:tr>
      <w:tr>
        <w:trPr>
          <w:cantSplit/>
        </w:trPr>
        <w:tc>
          <w:tcPr>
            <w:tcW w:type="dxa" w:w="576"/>
          </w:tcPr>
          <w:p>
            <w:pPr>
              <w:spacing w:after="60"/>
            </w:pPr>
            <w:r>
              <w:rPr>
                <w:sz w:val="18"/>
              </w:rPr>
              <w:t>25</w:t>
            </w:r>
          </w:p>
        </w:tc>
        <w:tc>
          <w:tcPr>
            <w:tcW w:type="dxa" w:w="1152"/>
          </w:tcPr>
          <w:p>
            <w:pPr>
              <w:spacing w:after="60"/>
            </w:pPr>
            <w:r>
              <w:rPr>
                <w:sz w:val="18"/>
              </w:rPr>
              <w:t>QC/04</w:t>
            </w:r>
          </w:p>
        </w:tc>
        <w:tc>
          <w:tcPr>
            <w:tcW w:type="dxa" w:w="7416"/>
          </w:tcPr>
          <w:p>
            <w:pPr>
              <w:spacing w:after="60"/>
            </w:pPr>
            <w:hyperlink w:anchor="SOP_25">
              <w:r>
                <w:rPr>
                  <w:sz w:val="18"/>
                </w:rPr>
                <w:t>Inspection Equipment Calibration and Verification</w:t>
              </w:r>
            </w:hyperlink>
          </w:p>
        </w:tc>
        <w:tc>
          <w:tcPr>
            <w:tcW w:type="dxa" w:w="648"/>
          </w:tcPr>
          <w:p>
            <w:pPr>
              <w:spacing w:after="60"/>
            </w:pPr>
            <w:r>
              <w:rPr>
                <w:sz w:val="18"/>
              </w:rPr>
              <w:t>32</w:t>
            </w:r>
          </w:p>
        </w:tc>
      </w:tr>
      <w:tr>
        <w:trPr>
          <w:cantSplit/>
        </w:trPr>
        <w:tc>
          <w:tcPr>
            <w:tcW w:type="dxa" w:w="576"/>
          </w:tcPr>
          <w:p>
            <w:pPr>
              <w:spacing w:after="60"/>
            </w:pPr>
            <w:r>
              <w:rPr>
                <w:sz w:val="18"/>
              </w:rPr>
              <w:t>26</w:t>
            </w:r>
          </w:p>
        </w:tc>
        <w:tc>
          <w:tcPr>
            <w:tcW w:type="dxa" w:w="1152"/>
          </w:tcPr>
          <w:p>
            <w:pPr>
              <w:spacing w:after="60"/>
            </w:pPr>
            <w:r>
              <w:rPr>
                <w:sz w:val="18"/>
              </w:rPr>
              <w:t>QC/05</w:t>
            </w:r>
          </w:p>
        </w:tc>
        <w:tc>
          <w:tcPr>
            <w:tcW w:type="dxa" w:w="7416"/>
          </w:tcPr>
          <w:p>
            <w:pPr>
              <w:spacing w:after="60"/>
            </w:pPr>
            <w:hyperlink w:anchor="SOP_26">
              <w:r>
                <w:rPr>
                  <w:sz w:val="18"/>
                </w:rPr>
                <w:t>Control of Nonconforming Materials and Products</w:t>
              </w:r>
            </w:hyperlink>
          </w:p>
        </w:tc>
        <w:tc>
          <w:tcPr>
            <w:tcW w:type="dxa" w:w="648"/>
          </w:tcPr>
          <w:p>
            <w:pPr>
              <w:spacing w:after="60"/>
            </w:pPr>
            <w:r>
              <w:rPr>
                <w:sz w:val="18"/>
              </w:rPr>
              <w:t>33</w:t>
            </w:r>
          </w:p>
        </w:tc>
      </w:tr>
      <w:tr>
        <w:trPr>
          <w:cantSplit/>
        </w:trPr>
        <w:tc>
          <w:tcPr>
            <w:tcW w:type="dxa" w:w="576"/>
          </w:tcPr>
          <w:p>
            <w:pPr>
              <w:spacing w:after="60"/>
            </w:pPr>
            <w:r>
              <w:rPr>
                <w:sz w:val="18"/>
              </w:rPr>
              <w:t>27</w:t>
            </w:r>
          </w:p>
        </w:tc>
        <w:tc>
          <w:tcPr>
            <w:tcW w:type="dxa" w:w="1152"/>
          </w:tcPr>
          <w:p>
            <w:pPr>
              <w:spacing w:after="60"/>
            </w:pPr>
            <w:r>
              <w:rPr>
                <w:sz w:val="18"/>
              </w:rPr>
              <w:t>QC/06</w:t>
            </w:r>
          </w:p>
        </w:tc>
        <w:tc>
          <w:tcPr>
            <w:tcW w:type="dxa" w:w="7416"/>
          </w:tcPr>
          <w:p>
            <w:pPr>
              <w:spacing w:after="60"/>
            </w:pPr>
            <w:hyperlink w:anchor="SOP_27">
              <w:r>
                <w:rPr>
                  <w:sz w:val="18"/>
                </w:rPr>
                <w:t>Customer Complaints and Quality Investigation</w:t>
              </w:r>
            </w:hyperlink>
          </w:p>
        </w:tc>
        <w:tc>
          <w:tcPr>
            <w:tcW w:type="dxa" w:w="648"/>
          </w:tcPr>
          <w:p>
            <w:pPr>
              <w:spacing w:after="60"/>
            </w:pPr>
            <w:r>
              <w:rPr>
                <w:sz w:val="18"/>
              </w:rPr>
              <w:t>34</w:t>
            </w:r>
          </w:p>
        </w:tc>
      </w:tr>
      <w:tr>
        <w:trPr>
          <w:cantSplit/>
        </w:trPr>
        <w:tc>
          <w:tcPr>
            <w:tcW w:type="dxa" w:w="576"/>
          </w:tcPr>
          <w:p>
            <w:pPr>
              <w:spacing w:after="60"/>
            </w:pPr>
            <w:r>
              <w:rPr>
                <w:sz w:val="18"/>
              </w:rPr>
              <w:t>28</w:t>
            </w:r>
          </w:p>
        </w:tc>
        <w:tc>
          <w:tcPr>
            <w:tcW w:type="dxa" w:w="1152"/>
          </w:tcPr>
          <w:p>
            <w:pPr>
              <w:spacing w:after="60"/>
            </w:pPr>
            <w:r>
              <w:rPr>
                <w:sz w:val="18"/>
              </w:rPr>
              <w:t>QC/07</w:t>
            </w:r>
          </w:p>
        </w:tc>
        <w:tc>
          <w:tcPr>
            <w:tcW w:type="dxa" w:w="7416"/>
          </w:tcPr>
          <w:p>
            <w:pPr>
              <w:spacing w:after="60"/>
            </w:pPr>
            <w:hyperlink w:anchor="SOP_28">
              <w:r>
                <w:rPr>
                  <w:sz w:val="18"/>
                </w:rPr>
                <w:t>Sampling, Retention Samples and Laboratory Records</w:t>
              </w:r>
            </w:hyperlink>
          </w:p>
        </w:tc>
        <w:tc>
          <w:tcPr>
            <w:tcW w:type="dxa" w:w="648"/>
          </w:tcPr>
          <w:p>
            <w:pPr>
              <w:spacing w:after="60"/>
            </w:pPr>
            <w:r>
              <w:rPr>
                <w:sz w:val="18"/>
              </w:rPr>
              <w:t>35</w:t>
            </w:r>
          </w:p>
        </w:tc>
      </w:tr>
      <w:tr>
        <w:trPr>
          <w:cantSplit/>
        </w:trPr>
        <w:tc>
          <w:tcPr>
            <w:tcW w:type="dxa" w:w="576"/>
          </w:tcPr>
          <w:p>
            <w:pPr>
              <w:spacing w:after="60"/>
            </w:pPr>
            <w:r>
              <w:rPr>
                <w:sz w:val="18"/>
              </w:rPr>
              <w:t>29</w:t>
            </w:r>
          </w:p>
        </w:tc>
        <w:tc>
          <w:tcPr>
            <w:tcW w:type="dxa" w:w="1152"/>
          </w:tcPr>
          <w:p>
            <w:pPr>
              <w:spacing w:after="60"/>
            </w:pPr>
            <w:r>
              <w:rPr>
                <w:sz w:val="18"/>
              </w:rPr>
              <w:t>QC/08</w:t>
            </w:r>
          </w:p>
        </w:tc>
        <w:tc>
          <w:tcPr>
            <w:tcW w:type="dxa" w:w="7416"/>
          </w:tcPr>
          <w:p>
            <w:pPr>
              <w:spacing w:after="60"/>
            </w:pPr>
            <w:hyperlink w:anchor="SOP_29">
              <w:r>
                <w:rPr>
                  <w:sz w:val="18"/>
                </w:rPr>
                <w:t>Supplier Quality Evaluation and Monitoring</w:t>
              </w:r>
            </w:hyperlink>
          </w:p>
        </w:tc>
        <w:tc>
          <w:tcPr>
            <w:tcW w:type="dxa" w:w="648"/>
          </w:tcPr>
          <w:p>
            <w:pPr>
              <w:spacing w:after="60"/>
            </w:pPr>
            <w:r>
              <w:rPr>
                <w:sz w:val="18"/>
              </w:rPr>
              <w:t>36</w:t>
            </w:r>
          </w:p>
        </w:tc>
      </w:tr>
      <w:tr>
        <w:trPr>
          <w:cantSplit/>
        </w:trPr>
        <w:tc>
          <w:tcPr>
            <w:tcW w:type="dxa" w:w="576"/>
          </w:tcPr>
          <w:p>
            <w:pPr>
              <w:spacing w:after="60"/>
            </w:pPr>
            <w:r>
              <w:rPr>
                <w:sz w:val="18"/>
              </w:rPr>
              <w:t>30</w:t>
            </w:r>
          </w:p>
        </w:tc>
        <w:tc>
          <w:tcPr>
            <w:tcW w:type="dxa" w:w="1152"/>
          </w:tcPr>
          <w:p>
            <w:pPr>
              <w:spacing w:after="60"/>
            </w:pPr>
            <w:r>
              <w:rPr>
                <w:sz w:val="18"/>
              </w:rPr>
              <w:t>WPF/01</w:t>
            </w:r>
          </w:p>
        </w:tc>
        <w:tc>
          <w:tcPr>
            <w:tcW w:type="dxa" w:w="7416"/>
          </w:tcPr>
          <w:p>
            <w:pPr>
              <w:spacing w:after="60"/>
            </w:pPr>
            <w:hyperlink w:anchor="SOP_30">
              <w:r>
                <w:rPr>
                  <w:sz w:val="18"/>
                </w:rPr>
                <w:t>Raw Material Handling, Weighing and Issuance</w:t>
              </w:r>
            </w:hyperlink>
          </w:p>
        </w:tc>
        <w:tc>
          <w:tcPr>
            <w:tcW w:type="dxa" w:w="648"/>
          </w:tcPr>
          <w:p>
            <w:pPr>
              <w:spacing w:after="60"/>
            </w:pPr>
            <w:r>
              <w:rPr>
                <w:sz w:val="18"/>
              </w:rPr>
              <w:t>37</w:t>
            </w:r>
          </w:p>
        </w:tc>
      </w:tr>
      <w:tr>
        <w:trPr>
          <w:cantSplit/>
        </w:trPr>
        <w:tc>
          <w:tcPr>
            <w:tcW w:type="dxa" w:w="576"/>
          </w:tcPr>
          <w:p>
            <w:pPr>
              <w:spacing w:after="60"/>
            </w:pPr>
            <w:r>
              <w:rPr>
                <w:sz w:val="18"/>
              </w:rPr>
              <w:t>31</w:t>
            </w:r>
          </w:p>
        </w:tc>
        <w:tc>
          <w:tcPr>
            <w:tcW w:type="dxa" w:w="1152"/>
          </w:tcPr>
          <w:p>
            <w:pPr>
              <w:spacing w:after="60"/>
            </w:pPr>
            <w:r>
              <w:rPr>
                <w:sz w:val="18"/>
              </w:rPr>
              <w:t>WPF/02</w:t>
            </w:r>
          </w:p>
        </w:tc>
        <w:tc>
          <w:tcPr>
            <w:tcW w:type="dxa" w:w="7416"/>
          </w:tcPr>
          <w:p>
            <w:pPr>
              <w:spacing w:after="60"/>
            </w:pPr>
            <w:hyperlink w:anchor="SOP_31">
              <w:r>
                <w:rPr>
                  <w:sz w:val="18"/>
                </w:rPr>
                <w:t>Waterproofing Batch Manufacturing and Process Control</w:t>
              </w:r>
            </w:hyperlink>
          </w:p>
        </w:tc>
        <w:tc>
          <w:tcPr>
            <w:tcW w:type="dxa" w:w="648"/>
          </w:tcPr>
          <w:p>
            <w:pPr>
              <w:spacing w:after="60"/>
            </w:pPr>
            <w:r>
              <w:rPr>
                <w:sz w:val="18"/>
              </w:rPr>
              <w:t>38</w:t>
            </w:r>
          </w:p>
        </w:tc>
      </w:tr>
      <w:tr>
        <w:trPr>
          <w:cantSplit/>
        </w:trPr>
        <w:tc>
          <w:tcPr>
            <w:tcW w:type="dxa" w:w="576"/>
          </w:tcPr>
          <w:p>
            <w:pPr>
              <w:spacing w:after="60"/>
            </w:pPr>
            <w:r>
              <w:rPr>
                <w:sz w:val="18"/>
              </w:rPr>
              <w:t>32</w:t>
            </w:r>
          </w:p>
        </w:tc>
        <w:tc>
          <w:tcPr>
            <w:tcW w:type="dxa" w:w="1152"/>
          </w:tcPr>
          <w:p>
            <w:pPr>
              <w:spacing w:after="60"/>
            </w:pPr>
            <w:r>
              <w:rPr>
                <w:sz w:val="18"/>
              </w:rPr>
              <w:t>WPF/03</w:t>
            </w:r>
          </w:p>
        </w:tc>
        <w:tc>
          <w:tcPr>
            <w:tcW w:type="dxa" w:w="7416"/>
          </w:tcPr>
          <w:p>
            <w:pPr>
              <w:spacing w:after="60"/>
            </w:pPr>
            <w:hyperlink w:anchor="SOP_32">
              <w:r>
                <w:rPr>
                  <w:sz w:val="18"/>
                </w:rPr>
                <w:t>In-Process Inspection and Production Parameter Monitoring</w:t>
              </w:r>
            </w:hyperlink>
          </w:p>
        </w:tc>
        <w:tc>
          <w:tcPr>
            <w:tcW w:type="dxa" w:w="648"/>
          </w:tcPr>
          <w:p>
            <w:pPr>
              <w:spacing w:after="60"/>
            </w:pPr>
            <w:r>
              <w:rPr>
                <w:sz w:val="18"/>
              </w:rPr>
              <w:t>39</w:t>
            </w:r>
          </w:p>
        </w:tc>
      </w:tr>
      <w:tr>
        <w:trPr>
          <w:cantSplit/>
        </w:trPr>
        <w:tc>
          <w:tcPr>
            <w:tcW w:type="dxa" w:w="576"/>
          </w:tcPr>
          <w:p>
            <w:pPr>
              <w:spacing w:after="60"/>
            </w:pPr>
            <w:r>
              <w:rPr>
                <w:sz w:val="18"/>
              </w:rPr>
              <w:t>33</w:t>
            </w:r>
          </w:p>
        </w:tc>
        <w:tc>
          <w:tcPr>
            <w:tcW w:type="dxa" w:w="1152"/>
          </w:tcPr>
          <w:p>
            <w:pPr>
              <w:spacing w:after="60"/>
            </w:pPr>
            <w:r>
              <w:rPr>
                <w:sz w:val="18"/>
              </w:rPr>
              <w:t>WPF/04</w:t>
            </w:r>
          </w:p>
        </w:tc>
        <w:tc>
          <w:tcPr>
            <w:tcW w:type="dxa" w:w="7416"/>
          </w:tcPr>
          <w:p>
            <w:pPr>
              <w:spacing w:after="60"/>
            </w:pPr>
            <w:hyperlink w:anchor="SOP_33">
              <w:r>
                <w:rPr>
                  <w:sz w:val="18"/>
                </w:rPr>
                <w:t>Filling, Packaging and Product Identification</w:t>
              </w:r>
            </w:hyperlink>
          </w:p>
        </w:tc>
        <w:tc>
          <w:tcPr>
            <w:tcW w:type="dxa" w:w="648"/>
          </w:tcPr>
          <w:p>
            <w:pPr>
              <w:spacing w:after="60"/>
            </w:pPr>
            <w:r>
              <w:rPr>
                <w:sz w:val="18"/>
              </w:rPr>
              <w:t>40</w:t>
            </w:r>
          </w:p>
        </w:tc>
      </w:tr>
      <w:tr>
        <w:trPr>
          <w:cantSplit/>
        </w:trPr>
        <w:tc>
          <w:tcPr>
            <w:tcW w:type="dxa" w:w="576"/>
          </w:tcPr>
          <w:p>
            <w:pPr>
              <w:spacing w:after="60"/>
            </w:pPr>
            <w:r>
              <w:rPr>
                <w:sz w:val="18"/>
              </w:rPr>
              <w:t>34</w:t>
            </w:r>
          </w:p>
        </w:tc>
        <w:tc>
          <w:tcPr>
            <w:tcW w:type="dxa" w:w="1152"/>
          </w:tcPr>
          <w:p>
            <w:pPr>
              <w:spacing w:after="60"/>
            </w:pPr>
            <w:r>
              <w:rPr>
                <w:sz w:val="18"/>
              </w:rPr>
              <w:t>WPF/05</w:t>
            </w:r>
          </w:p>
        </w:tc>
        <w:tc>
          <w:tcPr>
            <w:tcW w:type="dxa" w:w="7416"/>
          </w:tcPr>
          <w:p>
            <w:pPr>
              <w:spacing w:after="60"/>
            </w:pPr>
            <w:hyperlink w:anchor="SOP_34">
              <w:r>
                <w:rPr>
                  <w:sz w:val="18"/>
                </w:rPr>
                <w:t>Production Equipment Cleaning and Line Clearance</w:t>
              </w:r>
            </w:hyperlink>
          </w:p>
        </w:tc>
        <w:tc>
          <w:tcPr>
            <w:tcW w:type="dxa" w:w="648"/>
          </w:tcPr>
          <w:p>
            <w:pPr>
              <w:spacing w:after="60"/>
            </w:pPr>
            <w:r>
              <w:rPr>
                <w:sz w:val="18"/>
              </w:rPr>
              <w:t>41</w:t>
            </w:r>
          </w:p>
        </w:tc>
      </w:tr>
      <w:tr>
        <w:trPr>
          <w:cantSplit/>
        </w:trPr>
        <w:tc>
          <w:tcPr>
            <w:tcW w:type="dxa" w:w="576"/>
          </w:tcPr>
          <w:p>
            <w:pPr>
              <w:spacing w:after="60"/>
            </w:pPr>
            <w:r>
              <w:rPr>
                <w:sz w:val="18"/>
              </w:rPr>
              <w:t>35</w:t>
            </w:r>
          </w:p>
        </w:tc>
        <w:tc>
          <w:tcPr>
            <w:tcW w:type="dxa" w:w="1152"/>
          </w:tcPr>
          <w:p>
            <w:pPr>
              <w:spacing w:after="60"/>
            </w:pPr>
            <w:r>
              <w:rPr>
                <w:sz w:val="18"/>
              </w:rPr>
              <w:t>WPF/06</w:t>
            </w:r>
          </w:p>
        </w:tc>
        <w:tc>
          <w:tcPr>
            <w:tcW w:type="dxa" w:w="7416"/>
          </w:tcPr>
          <w:p>
            <w:pPr>
              <w:spacing w:after="60"/>
            </w:pPr>
            <w:hyperlink w:anchor="SOP_35">
              <w:r>
                <w:rPr>
                  <w:sz w:val="18"/>
                </w:rPr>
                <w:t>Batch Records, Yield and Traceability</w:t>
              </w:r>
            </w:hyperlink>
          </w:p>
        </w:tc>
        <w:tc>
          <w:tcPr>
            <w:tcW w:type="dxa" w:w="648"/>
          </w:tcPr>
          <w:p>
            <w:pPr>
              <w:spacing w:after="60"/>
            </w:pPr>
            <w:r>
              <w:rPr>
                <w:sz w:val="18"/>
              </w:rPr>
              <w:t>42</w:t>
            </w:r>
          </w:p>
        </w:tc>
      </w:tr>
      <w:tr>
        <w:trPr>
          <w:cantSplit/>
        </w:trPr>
        <w:tc>
          <w:tcPr>
            <w:tcW w:type="dxa" w:w="576"/>
          </w:tcPr>
          <w:p>
            <w:pPr>
              <w:spacing w:after="60"/>
            </w:pPr>
            <w:r>
              <w:rPr>
                <w:sz w:val="18"/>
              </w:rPr>
              <w:t>36</w:t>
            </w:r>
          </w:p>
        </w:tc>
        <w:tc>
          <w:tcPr>
            <w:tcW w:type="dxa" w:w="1152"/>
          </w:tcPr>
          <w:p>
            <w:pPr>
              <w:spacing w:after="60"/>
            </w:pPr>
            <w:r>
              <w:rPr>
                <w:sz w:val="18"/>
              </w:rPr>
              <w:t>WPF/07</w:t>
            </w:r>
          </w:p>
        </w:tc>
        <w:tc>
          <w:tcPr>
            <w:tcW w:type="dxa" w:w="7416"/>
          </w:tcPr>
          <w:p>
            <w:pPr>
              <w:spacing w:after="60"/>
            </w:pPr>
            <w:hyperlink w:anchor="SOP_36">
              <w:r>
                <w:rPr>
                  <w:sz w:val="18"/>
                </w:rPr>
                <w:t>Production Deviation, Rework and Rejected Batch Control</w:t>
              </w:r>
            </w:hyperlink>
          </w:p>
        </w:tc>
        <w:tc>
          <w:tcPr>
            <w:tcW w:type="dxa" w:w="648"/>
          </w:tcPr>
          <w:p>
            <w:pPr>
              <w:spacing w:after="60"/>
            </w:pPr>
            <w:r>
              <w:rPr>
                <w:sz w:val="18"/>
              </w:rPr>
              <w:t>43</w:t>
            </w:r>
          </w:p>
        </w:tc>
      </w:tr>
    </w:tbl>
    <w:p>
      <w:r>
        <w:br w:type="page"/>
      </w:r>
    </w:p>
    <w:p>
      <w:pPr>
        <w:pStyle w:val="Heading1"/>
      </w:pPr>
      <w:r>
        <w:t>SOP index</w:t>
      </w:r>
    </w:p>
    <w:p>
      <w:r>
        <w:t>Procedures 37 to 54 of 65 • Select a title to jump to its SOP</w:t>
      </w:r>
    </w:p>
    <w:p>
      <w:r>
        <w:t>Document codes below carry the prefix KGCC/SOP/. Each SOP occupies one page.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1152"/>
        <w:gridCol w:w="7416"/>
        <w:gridCol w:w="648"/>
      </w:tblGrid>
      <w:tr>
        <w:trPr>
          <w:cantSplit/>
        </w:trPr>
        <w:tc>
          <w:tcPr>
            <w:tcW w:type="dxa" w:w="576"/>
            <w:shd w:fill="E7EDF2"/>
          </w:tcPr>
          <w:p>
            <w:pPr>
              <w:spacing w:after="60"/>
            </w:pPr>
            <w:r>
              <w:rPr>
                <w:b/>
                <w:sz w:val="18"/>
              </w:rPr>
              <w:t>No.</w:t>
            </w:r>
          </w:p>
        </w:tc>
        <w:tc>
          <w:tcPr>
            <w:tcW w:type="dxa" w:w="1152"/>
            <w:shd w:fill="E7EDF2"/>
          </w:tcPr>
          <w:p>
            <w:pPr>
              <w:spacing w:after="60"/>
            </w:pPr>
            <w:r>
              <w:rPr>
                <w:b/>
                <w:sz w:val="18"/>
              </w:rPr>
              <w:t>Code</w:t>
            </w:r>
          </w:p>
        </w:tc>
        <w:tc>
          <w:tcPr>
            <w:tcW w:type="dxa" w:w="7416"/>
            <w:shd w:fill="E7EDF2"/>
          </w:tcPr>
          <w:p>
            <w:pPr>
              <w:spacing w:after="60"/>
            </w:pPr>
            <w:r>
              <w:rPr>
                <w:b/>
                <w:sz w:val="18"/>
              </w:rPr>
              <w:t>Procedure title</w:t>
            </w:r>
          </w:p>
        </w:tc>
        <w:tc>
          <w:tcPr>
            <w:tcW w:type="dxa" w:w="648"/>
            <w:shd w:fill="E7EDF2"/>
          </w:tcPr>
          <w:p>
            <w:pPr>
              <w:spacing w:after="60"/>
            </w:pPr>
            <w:r>
              <w:rPr>
                <w:b/>
                <w:sz w:val="18"/>
              </w:rPr>
              <w:t>Page</w:t>
            </w:r>
          </w:p>
        </w:tc>
      </w:tr>
      <w:tr>
        <w:trPr>
          <w:cantSplit/>
        </w:trPr>
        <w:tc>
          <w:tcPr>
            <w:tcW w:type="dxa" w:w="576"/>
          </w:tcPr>
          <w:p>
            <w:pPr>
              <w:spacing w:after="60"/>
            </w:pPr>
            <w:r>
              <w:rPr>
                <w:sz w:val="18"/>
              </w:rPr>
              <w:t>37</w:t>
            </w:r>
          </w:p>
        </w:tc>
        <w:tc>
          <w:tcPr>
            <w:tcW w:type="dxa" w:w="1152"/>
          </w:tcPr>
          <w:p>
            <w:pPr>
              <w:spacing w:after="60"/>
            </w:pPr>
            <w:r>
              <w:rPr>
                <w:sz w:val="18"/>
              </w:rPr>
              <w:t>SEA/01</w:t>
            </w:r>
          </w:p>
        </w:tc>
        <w:tc>
          <w:tcPr>
            <w:tcW w:type="dxa" w:w="7416"/>
          </w:tcPr>
          <w:p>
            <w:pPr>
              <w:spacing w:after="60"/>
            </w:pPr>
            <w:hyperlink w:anchor="SOP_37">
              <w:r>
                <w:rPr>
                  <w:sz w:val="18"/>
                </w:rPr>
                <w:t>Raw Material Handling, Weighing and Issuance</w:t>
              </w:r>
            </w:hyperlink>
          </w:p>
        </w:tc>
        <w:tc>
          <w:tcPr>
            <w:tcW w:type="dxa" w:w="648"/>
          </w:tcPr>
          <w:p>
            <w:pPr>
              <w:spacing w:after="60"/>
            </w:pPr>
            <w:r>
              <w:rPr>
                <w:sz w:val="18"/>
              </w:rPr>
              <w:t>44</w:t>
            </w:r>
          </w:p>
        </w:tc>
      </w:tr>
      <w:tr>
        <w:trPr>
          <w:cantSplit/>
        </w:trPr>
        <w:tc>
          <w:tcPr>
            <w:tcW w:type="dxa" w:w="576"/>
          </w:tcPr>
          <w:p>
            <w:pPr>
              <w:spacing w:after="60"/>
            </w:pPr>
            <w:r>
              <w:rPr>
                <w:sz w:val="18"/>
              </w:rPr>
              <w:t>38</w:t>
            </w:r>
          </w:p>
        </w:tc>
        <w:tc>
          <w:tcPr>
            <w:tcW w:type="dxa" w:w="1152"/>
          </w:tcPr>
          <w:p>
            <w:pPr>
              <w:spacing w:after="60"/>
            </w:pPr>
            <w:r>
              <w:rPr>
                <w:sz w:val="18"/>
              </w:rPr>
              <w:t>SEA/02</w:t>
            </w:r>
          </w:p>
        </w:tc>
        <w:tc>
          <w:tcPr>
            <w:tcW w:type="dxa" w:w="7416"/>
          </w:tcPr>
          <w:p>
            <w:pPr>
              <w:spacing w:after="60"/>
            </w:pPr>
            <w:hyperlink w:anchor="SOP_38">
              <w:r>
                <w:rPr>
                  <w:sz w:val="18"/>
                </w:rPr>
                <w:t>Sealant Batch Manufacturing and Process Control</w:t>
              </w:r>
            </w:hyperlink>
          </w:p>
        </w:tc>
        <w:tc>
          <w:tcPr>
            <w:tcW w:type="dxa" w:w="648"/>
          </w:tcPr>
          <w:p>
            <w:pPr>
              <w:spacing w:after="60"/>
            </w:pPr>
            <w:r>
              <w:rPr>
                <w:sz w:val="18"/>
              </w:rPr>
              <w:t>45</w:t>
            </w:r>
          </w:p>
        </w:tc>
      </w:tr>
      <w:tr>
        <w:trPr>
          <w:cantSplit/>
        </w:trPr>
        <w:tc>
          <w:tcPr>
            <w:tcW w:type="dxa" w:w="576"/>
          </w:tcPr>
          <w:p>
            <w:pPr>
              <w:spacing w:after="60"/>
            </w:pPr>
            <w:r>
              <w:rPr>
                <w:sz w:val="18"/>
              </w:rPr>
              <w:t>39</w:t>
            </w:r>
          </w:p>
        </w:tc>
        <w:tc>
          <w:tcPr>
            <w:tcW w:type="dxa" w:w="1152"/>
          </w:tcPr>
          <w:p>
            <w:pPr>
              <w:spacing w:after="60"/>
            </w:pPr>
            <w:r>
              <w:rPr>
                <w:sz w:val="18"/>
              </w:rPr>
              <w:t>SEA/03</w:t>
            </w:r>
          </w:p>
        </w:tc>
        <w:tc>
          <w:tcPr>
            <w:tcW w:type="dxa" w:w="7416"/>
          </w:tcPr>
          <w:p>
            <w:pPr>
              <w:spacing w:after="60"/>
            </w:pPr>
            <w:hyperlink w:anchor="SOP_39">
              <w:r>
                <w:rPr>
                  <w:sz w:val="18"/>
                </w:rPr>
                <w:t>In-Process Inspection and Production Parameter Monitoring</w:t>
              </w:r>
            </w:hyperlink>
          </w:p>
        </w:tc>
        <w:tc>
          <w:tcPr>
            <w:tcW w:type="dxa" w:w="648"/>
          </w:tcPr>
          <w:p>
            <w:pPr>
              <w:spacing w:after="60"/>
            </w:pPr>
            <w:r>
              <w:rPr>
                <w:sz w:val="18"/>
              </w:rPr>
              <w:t>46</w:t>
            </w:r>
          </w:p>
        </w:tc>
      </w:tr>
      <w:tr>
        <w:trPr>
          <w:cantSplit/>
        </w:trPr>
        <w:tc>
          <w:tcPr>
            <w:tcW w:type="dxa" w:w="576"/>
          </w:tcPr>
          <w:p>
            <w:pPr>
              <w:spacing w:after="60"/>
            </w:pPr>
            <w:r>
              <w:rPr>
                <w:sz w:val="18"/>
              </w:rPr>
              <w:t>40</w:t>
            </w:r>
          </w:p>
        </w:tc>
        <w:tc>
          <w:tcPr>
            <w:tcW w:type="dxa" w:w="1152"/>
          </w:tcPr>
          <w:p>
            <w:pPr>
              <w:spacing w:after="60"/>
            </w:pPr>
            <w:r>
              <w:rPr>
                <w:sz w:val="18"/>
              </w:rPr>
              <w:t>SEA/04</w:t>
            </w:r>
          </w:p>
        </w:tc>
        <w:tc>
          <w:tcPr>
            <w:tcW w:type="dxa" w:w="7416"/>
          </w:tcPr>
          <w:p>
            <w:pPr>
              <w:spacing w:after="60"/>
            </w:pPr>
            <w:hyperlink w:anchor="SOP_40">
              <w:r>
                <w:rPr>
                  <w:sz w:val="18"/>
                </w:rPr>
                <w:t>Filling, Packaging and Product Identification</w:t>
              </w:r>
            </w:hyperlink>
          </w:p>
        </w:tc>
        <w:tc>
          <w:tcPr>
            <w:tcW w:type="dxa" w:w="648"/>
          </w:tcPr>
          <w:p>
            <w:pPr>
              <w:spacing w:after="60"/>
            </w:pPr>
            <w:r>
              <w:rPr>
                <w:sz w:val="18"/>
              </w:rPr>
              <w:t>47</w:t>
            </w:r>
          </w:p>
        </w:tc>
      </w:tr>
      <w:tr>
        <w:trPr>
          <w:cantSplit/>
        </w:trPr>
        <w:tc>
          <w:tcPr>
            <w:tcW w:type="dxa" w:w="576"/>
          </w:tcPr>
          <w:p>
            <w:pPr>
              <w:spacing w:after="60"/>
            </w:pPr>
            <w:r>
              <w:rPr>
                <w:sz w:val="18"/>
              </w:rPr>
              <w:t>41</w:t>
            </w:r>
          </w:p>
        </w:tc>
        <w:tc>
          <w:tcPr>
            <w:tcW w:type="dxa" w:w="1152"/>
          </w:tcPr>
          <w:p>
            <w:pPr>
              <w:spacing w:after="60"/>
            </w:pPr>
            <w:r>
              <w:rPr>
                <w:sz w:val="18"/>
              </w:rPr>
              <w:t>SEA/05</w:t>
            </w:r>
          </w:p>
        </w:tc>
        <w:tc>
          <w:tcPr>
            <w:tcW w:type="dxa" w:w="7416"/>
          </w:tcPr>
          <w:p>
            <w:pPr>
              <w:spacing w:after="60"/>
            </w:pPr>
            <w:hyperlink w:anchor="SOP_41">
              <w:r>
                <w:rPr>
                  <w:sz w:val="18"/>
                </w:rPr>
                <w:t>Production Equipment Cleaning and Line Clearance</w:t>
              </w:r>
            </w:hyperlink>
          </w:p>
        </w:tc>
        <w:tc>
          <w:tcPr>
            <w:tcW w:type="dxa" w:w="648"/>
          </w:tcPr>
          <w:p>
            <w:pPr>
              <w:spacing w:after="60"/>
            </w:pPr>
            <w:r>
              <w:rPr>
                <w:sz w:val="18"/>
              </w:rPr>
              <w:t>48</w:t>
            </w:r>
          </w:p>
        </w:tc>
      </w:tr>
      <w:tr>
        <w:trPr>
          <w:cantSplit/>
        </w:trPr>
        <w:tc>
          <w:tcPr>
            <w:tcW w:type="dxa" w:w="576"/>
          </w:tcPr>
          <w:p>
            <w:pPr>
              <w:spacing w:after="60"/>
            </w:pPr>
            <w:r>
              <w:rPr>
                <w:sz w:val="18"/>
              </w:rPr>
              <w:t>42</w:t>
            </w:r>
          </w:p>
        </w:tc>
        <w:tc>
          <w:tcPr>
            <w:tcW w:type="dxa" w:w="1152"/>
          </w:tcPr>
          <w:p>
            <w:pPr>
              <w:spacing w:after="60"/>
            </w:pPr>
            <w:r>
              <w:rPr>
                <w:sz w:val="18"/>
              </w:rPr>
              <w:t>SEA/06</w:t>
            </w:r>
          </w:p>
        </w:tc>
        <w:tc>
          <w:tcPr>
            <w:tcW w:type="dxa" w:w="7416"/>
          </w:tcPr>
          <w:p>
            <w:pPr>
              <w:spacing w:after="60"/>
            </w:pPr>
            <w:hyperlink w:anchor="SOP_42">
              <w:r>
                <w:rPr>
                  <w:sz w:val="18"/>
                </w:rPr>
                <w:t>Batch Records, Yield and Traceability</w:t>
              </w:r>
            </w:hyperlink>
          </w:p>
        </w:tc>
        <w:tc>
          <w:tcPr>
            <w:tcW w:type="dxa" w:w="648"/>
          </w:tcPr>
          <w:p>
            <w:pPr>
              <w:spacing w:after="60"/>
            </w:pPr>
            <w:r>
              <w:rPr>
                <w:sz w:val="18"/>
              </w:rPr>
              <w:t>49</w:t>
            </w:r>
          </w:p>
        </w:tc>
      </w:tr>
      <w:tr>
        <w:trPr>
          <w:cantSplit/>
        </w:trPr>
        <w:tc>
          <w:tcPr>
            <w:tcW w:type="dxa" w:w="576"/>
          </w:tcPr>
          <w:p>
            <w:pPr>
              <w:spacing w:after="60"/>
            </w:pPr>
            <w:r>
              <w:rPr>
                <w:sz w:val="18"/>
              </w:rPr>
              <w:t>43</w:t>
            </w:r>
          </w:p>
        </w:tc>
        <w:tc>
          <w:tcPr>
            <w:tcW w:type="dxa" w:w="1152"/>
          </w:tcPr>
          <w:p>
            <w:pPr>
              <w:spacing w:after="60"/>
            </w:pPr>
            <w:r>
              <w:rPr>
                <w:sz w:val="18"/>
              </w:rPr>
              <w:t>SEA/07</w:t>
            </w:r>
          </w:p>
        </w:tc>
        <w:tc>
          <w:tcPr>
            <w:tcW w:type="dxa" w:w="7416"/>
          </w:tcPr>
          <w:p>
            <w:pPr>
              <w:spacing w:after="60"/>
            </w:pPr>
            <w:hyperlink w:anchor="SOP_43">
              <w:r>
                <w:rPr>
                  <w:sz w:val="18"/>
                </w:rPr>
                <w:t>Production Deviation, Rework and Rejected Batch Control</w:t>
              </w:r>
            </w:hyperlink>
          </w:p>
        </w:tc>
        <w:tc>
          <w:tcPr>
            <w:tcW w:type="dxa" w:w="648"/>
          </w:tcPr>
          <w:p>
            <w:pPr>
              <w:spacing w:after="60"/>
            </w:pPr>
            <w:r>
              <w:rPr>
                <w:sz w:val="18"/>
              </w:rPr>
              <w:t>50</w:t>
            </w:r>
          </w:p>
        </w:tc>
      </w:tr>
      <w:tr>
        <w:trPr>
          <w:cantSplit/>
        </w:trPr>
        <w:tc>
          <w:tcPr>
            <w:tcW w:type="dxa" w:w="576"/>
          </w:tcPr>
          <w:p>
            <w:pPr>
              <w:spacing w:after="60"/>
            </w:pPr>
            <w:r>
              <w:rPr>
                <w:sz w:val="18"/>
              </w:rPr>
              <w:t>44</w:t>
            </w:r>
          </w:p>
        </w:tc>
        <w:tc>
          <w:tcPr>
            <w:tcW w:type="dxa" w:w="1152"/>
          </w:tcPr>
          <w:p>
            <w:pPr>
              <w:spacing w:after="60"/>
            </w:pPr>
            <w:r>
              <w:rPr>
                <w:sz w:val="18"/>
              </w:rPr>
              <w:t>QMS/01</w:t>
            </w:r>
          </w:p>
        </w:tc>
        <w:tc>
          <w:tcPr>
            <w:tcW w:type="dxa" w:w="7416"/>
          </w:tcPr>
          <w:p>
            <w:pPr>
              <w:spacing w:after="60"/>
            </w:pPr>
            <w:hyperlink w:anchor="SOP_44">
              <w:r>
                <w:rPr>
                  <w:sz w:val="18"/>
                </w:rPr>
                <w:t>Document and Record Control</w:t>
              </w:r>
            </w:hyperlink>
          </w:p>
        </w:tc>
        <w:tc>
          <w:tcPr>
            <w:tcW w:type="dxa" w:w="648"/>
          </w:tcPr>
          <w:p>
            <w:pPr>
              <w:spacing w:after="60"/>
            </w:pPr>
            <w:r>
              <w:rPr>
                <w:sz w:val="18"/>
              </w:rPr>
              <w:t>51</w:t>
            </w:r>
          </w:p>
        </w:tc>
      </w:tr>
      <w:tr>
        <w:trPr>
          <w:cantSplit/>
        </w:trPr>
        <w:tc>
          <w:tcPr>
            <w:tcW w:type="dxa" w:w="576"/>
          </w:tcPr>
          <w:p>
            <w:pPr>
              <w:spacing w:after="60"/>
            </w:pPr>
            <w:r>
              <w:rPr>
                <w:sz w:val="18"/>
              </w:rPr>
              <w:t>45</w:t>
            </w:r>
          </w:p>
        </w:tc>
        <w:tc>
          <w:tcPr>
            <w:tcW w:type="dxa" w:w="1152"/>
          </w:tcPr>
          <w:p>
            <w:pPr>
              <w:spacing w:after="60"/>
            </w:pPr>
            <w:r>
              <w:rPr>
                <w:sz w:val="18"/>
              </w:rPr>
              <w:t>QMS/02</w:t>
            </w:r>
          </w:p>
        </w:tc>
        <w:tc>
          <w:tcPr>
            <w:tcW w:type="dxa" w:w="7416"/>
          </w:tcPr>
          <w:p>
            <w:pPr>
              <w:spacing w:after="60"/>
            </w:pPr>
            <w:hyperlink w:anchor="SOP_45">
              <w:r>
                <w:rPr>
                  <w:sz w:val="18"/>
                </w:rPr>
                <w:t>Risk, Objectives and KPI Monitoring</w:t>
              </w:r>
            </w:hyperlink>
          </w:p>
        </w:tc>
        <w:tc>
          <w:tcPr>
            <w:tcW w:type="dxa" w:w="648"/>
          </w:tcPr>
          <w:p>
            <w:pPr>
              <w:spacing w:after="60"/>
            </w:pPr>
            <w:r>
              <w:rPr>
                <w:sz w:val="18"/>
              </w:rPr>
              <w:t>52</w:t>
            </w:r>
          </w:p>
        </w:tc>
      </w:tr>
      <w:tr>
        <w:trPr>
          <w:cantSplit/>
        </w:trPr>
        <w:tc>
          <w:tcPr>
            <w:tcW w:type="dxa" w:w="576"/>
          </w:tcPr>
          <w:p>
            <w:pPr>
              <w:spacing w:after="60"/>
            </w:pPr>
            <w:r>
              <w:rPr>
                <w:sz w:val="18"/>
              </w:rPr>
              <w:t>46</w:t>
            </w:r>
          </w:p>
        </w:tc>
        <w:tc>
          <w:tcPr>
            <w:tcW w:type="dxa" w:w="1152"/>
          </w:tcPr>
          <w:p>
            <w:pPr>
              <w:spacing w:after="60"/>
            </w:pPr>
            <w:r>
              <w:rPr>
                <w:sz w:val="18"/>
              </w:rPr>
              <w:t>QMS/03</w:t>
            </w:r>
          </w:p>
        </w:tc>
        <w:tc>
          <w:tcPr>
            <w:tcW w:type="dxa" w:w="7416"/>
          </w:tcPr>
          <w:p>
            <w:pPr>
              <w:spacing w:after="60"/>
            </w:pPr>
            <w:hyperlink w:anchor="SOP_46">
              <w:r>
                <w:rPr>
                  <w:sz w:val="18"/>
                </w:rPr>
                <w:t>Internal Audit</w:t>
              </w:r>
            </w:hyperlink>
          </w:p>
        </w:tc>
        <w:tc>
          <w:tcPr>
            <w:tcW w:type="dxa" w:w="648"/>
          </w:tcPr>
          <w:p>
            <w:pPr>
              <w:spacing w:after="60"/>
            </w:pPr>
            <w:r>
              <w:rPr>
                <w:sz w:val="18"/>
              </w:rPr>
              <w:t>53</w:t>
            </w:r>
          </w:p>
        </w:tc>
      </w:tr>
      <w:tr>
        <w:trPr>
          <w:cantSplit/>
        </w:trPr>
        <w:tc>
          <w:tcPr>
            <w:tcW w:type="dxa" w:w="576"/>
          </w:tcPr>
          <w:p>
            <w:pPr>
              <w:spacing w:after="60"/>
            </w:pPr>
            <w:r>
              <w:rPr>
                <w:sz w:val="18"/>
              </w:rPr>
              <w:t>47</w:t>
            </w:r>
          </w:p>
        </w:tc>
        <w:tc>
          <w:tcPr>
            <w:tcW w:type="dxa" w:w="1152"/>
          </w:tcPr>
          <w:p>
            <w:pPr>
              <w:spacing w:after="60"/>
            </w:pPr>
            <w:r>
              <w:rPr>
                <w:sz w:val="18"/>
              </w:rPr>
              <w:t>QMS/04</w:t>
            </w:r>
          </w:p>
        </w:tc>
        <w:tc>
          <w:tcPr>
            <w:tcW w:type="dxa" w:w="7416"/>
          </w:tcPr>
          <w:p>
            <w:pPr>
              <w:spacing w:after="60"/>
            </w:pPr>
            <w:hyperlink w:anchor="SOP_47">
              <w:r>
                <w:rPr>
                  <w:sz w:val="18"/>
                </w:rPr>
                <w:t>Nonconformity and Corrective Action</w:t>
              </w:r>
            </w:hyperlink>
          </w:p>
        </w:tc>
        <w:tc>
          <w:tcPr>
            <w:tcW w:type="dxa" w:w="648"/>
          </w:tcPr>
          <w:p>
            <w:pPr>
              <w:spacing w:after="60"/>
            </w:pPr>
            <w:r>
              <w:rPr>
                <w:sz w:val="18"/>
              </w:rPr>
              <w:t>54</w:t>
            </w:r>
          </w:p>
        </w:tc>
      </w:tr>
      <w:tr>
        <w:trPr>
          <w:cantSplit/>
        </w:trPr>
        <w:tc>
          <w:tcPr>
            <w:tcW w:type="dxa" w:w="576"/>
          </w:tcPr>
          <w:p>
            <w:pPr>
              <w:spacing w:after="60"/>
            </w:pPr>
            <w:r>
              <w:rPr>
                <w:sz w:val="18"/>
              </w:rPr>
              <w:t>48</w:t>
            </w:r>
          </w:p>
        </w:tc>
        <w:tc>
          <w:tcPr>
            <w:tcW w:type="dxa" w:w="1152"/>
          </w:tcPr>
          <w:p>
            <w:pPr>
              <w:spacing w:after="60"/>
            </w:pPr>
            <w:r>
              <w:rPr>
                <w:sz w:val="18"/>
              </w:rPr>
              <w:t>QMS/05</w:t>
            </w:r>
          </w:p>
        </w:tc>
        <w:tc>
          <w:tcPr>
            <w:tcW w:type="dxa" w:w="7416"/>
          </w:tcPr>
          <w:p>
            <w:pPr>
              <w:spacing w:after="60"/>
            </w:pPr>
            <w:hyperlink w:anchor="SOP_48">
              <w:r>
                <w:rPr>
                  <w:sz w:val="18"/>
                </w:rPr>
                <w:t>Management Review and Continual Improvement</w:t>
              </w:r>
            </w:hyperlink>
          </w:p>
        </w:tc>
        <w:tc>
          <w:tcPr>
            <w:tcW w:type="dxa" w:w="648"/>
          </w:tcPr>
          <w:p>
            <w:pPr>
              <w:spacing w:after="60"/>
            </w:pPr>
            <w:r>
              <w:rPr>
                <w:sz w:val="18"/>
              </w:rPr>
              <w:t>55</w:t>
            </w:r>
          </w:p>
        </w:tc>
      </w:tr>
      <w:tr>
        <w:trPr>
          <w:cantSplit/>
        </w:trPr>
        <w:tc>
          <w:tcPr>
            <w:tcW w:type="dxa" w:w="576"/>
          </w:tcPr>
          <w:p>
            <w:pPr>
              <w:spacing w:after="60"/>
            </w:pPr>
            <w:r>
              <w:rPr>
                <w:sz w:val="18"/>
              </w:rPr>
              <w:t>49</w:t>
            </w:r>
          </w:p>
        </w:tc>
        <w:tc>
          <w:tcPr>
            <w:tcW w:type="dxa" w:w="1152"/>
          </w:tcPr>
          <w:p>
            <w:pPr>
              <w:spacing w:after="60"/>
            </w:pPr>
            <w:r>
              <w:rPr>
                <w:sz w:val="18"/>
              </w:rPr>
              <w:t>EHS/01</w:t>
            </w:r>
          </w:p>
        </w:tc>
        <w:tc>
          <w:tcPr>
            <w:tcW w:type="dxa" w:w="7416"/>
          </w:tcPr>
          <w:p>
            <w:pPr>
              <w:spacing w:after="60"/>
            </w:pPr>
            <w:hyperlink w:anchor="SOP_49">
              <w:r>
                <w:rPr>
                  <w:sz w:val="18"/>
                </w:rPr>
                <w:t>Chemical Handling, Storage and SDS Availability</w:t>
              </w:r>
            </w:hyperlink>
          </w:p>
        </w:tc>
        <w:tc>
          <w:tcPr>
            <w:tcW w:type="dxa" w:w="648"/>
          </w:tcPr>
          <w:p>
            <w:pPr>
              <w:spacing w:after="60"/>
            </w:pPr>
            <w:r>
              <w:rPr>
                <w:sz w:val="18"/>
              </w:rPr>
              <w:t>56</w:t>
            </w:r>
          </w:p>
        </w:tc>
      </w:tr>
      <w:tr>
        <w:trPr>
          <w:cantSplit/>
        </w:trPr>
        <w:tc>
          <w:tcPr>
            <w:tcW w:type="dxa" w:w="576"/>
          </w:tcPr>
          <w:p>
            <w:pPr>
              <w:spacing w:after="60"/>
            </w:pPr>
            <w:r>
              <w:rPr>
                <w:sz w:val="18"/>
              </w:rPr>
              <w:t>50</w:t>
            </w:r>
          </w:p>
        </w:tc>
        <w:tc>
          <w:tcPr>
            <w:tcW w:type="dxa" w:w="1152"/>
          </w:tcPr>
          <w:p>
            <w:pPr>
              <w:spacing w:after="60"/>
            </w:pPr>
            <w:r>
              <w:rPr>
                <w:sz w:val="18"/>
              </w:rPr>
              <w:t>EHS/02</w:t>
            </w:r>
          </w:p>
        </w:tc>
        <w:tc>
          <w:tcPr>
            <w:tcW w:type="dxa" w:w="7416"/>
          </w:tcPr>
          <w:p>
            <w:pPr>
              <w:spacing w:after="60"/>
            </w:pPr>
            <w:hyperlink w:anchor="SOP_50">
              <w:r>
                <w:rPr>
                  <w:sz w:val="18"/>
                </w:rPr>
                <w:t>PPE and Workplace Safety</w:t>
              </w:r>
            </w:hyperlink>
          </w:p>
        </w:tc>
        <w:tc>
          <w:tcPr>
            <w:tcW w:type="dxa" w:w="648"/>
          </w:tcPr>
          <w:p>
            <w:pPr>
              <w:spacing w:after="60"/>
            </w:pPr>
            <w:r>
              <w:rPr>
                <w:sz w:val="18"/>
              </w:rPr>
              <w:t>57</w:t>
            </w:r>
          </w:p>
        </w:tc>
      </w:tr>
      <w:tr>
        <w:trPr>
          <w:cantSplit/>
        </w:trPr>
        <w:tc>
          <w:tcPr>
            <w:tcW w:type="dxa" w:w="576"/>
          </w:tcPr>
          <w:p>
            <w:pPr>
              <w:spacing w:after="60"/>
            </w:pPr>
            <w:r>
              <w:rPr>
                <w:sz w:val="18"/>
              </w:rPr>
              <w:t>51</w:t>
            </w:r>
          </w:p>
        </w:tc>
        <w:tc>
          <w:tcPr>
            <w:tcW w:type="dxa" w:w="1152"/>
          </w:tcPr>
          <w:p>
            <w:pPr>
              <w:spacing w:after="60"/>
            </w:pPr>
            <w:r>
              <w:rPr>
                <w:sz w:val="18"/>
              </w:rPr>
              <w:t>EHS/03</w:t>
            </w:r>
          </w:p>
        </w:tc>
        <w:tc>
          <w:tcPr>
            <w:tcW w:type="dxa" w:w="7416"/>
          </w:tcPr>
          <w:p>
            <w:pPr>
              <w:spacing w:after="60"/>
            </w:pPr>
            <w:hyperlink w:anchor="SOP_51">
              <w:r>
                <w:rPr>
                  <w:sz w:val="18"/>
                </w:rPr>
                <w:t>Chemical Spill and Emergency Response</w:t>
              </w:r>
            </w:hyperlink>
          </w:p>
        </w:tc>
        <w:tc>
          <w:tcPr>
            <w:tcW w:type="dxa" w:w="648"/>
          </w:tcPr>
          <w:p>
            <w:pPr>
              <w:spacing w:after="60"/>
            </w:pPr>
            <w:r>
              <w:rPr>
                <w:sz w:val="18"/>
              </w:rPr>
              <w:t>58</w:t>
            </w:r>
          </w:p>
        </w:tc>
      </w:tr>
      <w:tr>
        <w:trPr>
          <w:cantSplit/>
        </w:trPr>
        <w:tc>
          <w:tcPr>
            <w:tcW w:type="dxa" w:w="576"/>
          </w:tcPr>
          <w:p>
            <w:pPr>
              <w:spacing w:after="60"/>
            </w:pPr>
            <w:r>
              <w:rPr>
                <w:sz w:val="18"/>
              </w:rPr>
              <w:t>52</w:t>
            </w:r>
          </w:p>
        </w:tc>
        <w:tc>
          <w:tcPr>
            <w:tcW w:type="dxa" w:w="1152"/>
          </w:tcPr>
          <w:p>
            <w:pPr>
              <w:spacing w:after="60"/>
            </w:pPr>
            <w:r>
              <w:rPr>
                <w:sz w:val="18"/>
              </w:rPr>
              <w:t>EHS/04</w:t>
            </w:r>
          </w:p>
        </w:tc>
        <w:tc>
          <w:tcPr>
            <w:tcW w:type="dxa" w:w="7416"/>
          </w:tcPr>
          <w:p>
            <w:pPr>
              <w:spacing w:after="60"/>
            </w:pPr>
            <w:hyperlink w:anchor="SOP_52">
              <w:r>
                <w:rPr>
                  <w:sz w:val="18"/>
                </w:rPr>
                <w:t>Incident Reporting and Investigation</w:t>
              </w:r>
            </w:hyperlink>
          </w:p>
        </w:tc>
        <w:tc>
          <w:tcPr>
            <w:tcW w:type="dxa" w:w="648"/>
          </w:tcPr>
          <w:p>
            <w:pPr>
              <w:spacing w:after="60"/>
            </w:pPr>
            <w:r>
              <w:rPr>
                <w:sz w:val="18"/>
              </w:rPr>
              <w:t>59</w:t>
            </w:r>
          </w:p>
        </w:tc>
      </w:tr>
      <w:tr>
        <w:trPr>
          <w:cantSplit/>
        </w:trPr>
        <w:tc>
          <w:tcPr>
            <w:tcW w:type="dxa" w:w="576"/>
          </w:tcPr>
          <w:p>
            <w:pPr>
              <w:spacing w:after="60"/>
            </w:pPr>
            <w:r>
              <w:rPr>
                <w:sz w:val="18"/>
              </w:rPr>
              <w:t>53</w:t>
            </w:r>
          </w:p>
        </w:tc>
        <w:tc>
          <w:tcPr>
            <w:tcW w:type="dxa" w:w="1152"/>
          </w:tcPr>
          <w:p>
            <w:pPr>
              <w:spacing w:after="60"/>
            </w:pPr>
            <w:r>
              <w:rPr>
                <w:sz w:val="18"/>
              </w:rPr>
              <w:t>EHS/05</w:t>
            </w:r>
          </w:p>
        </w:tc>
        <w:tc>
          <w:tcPr>
            <w:tcW w:type="dxa" w:w="7416"/>
          </w:tcPr>
          <w:p>
            <w:pPr>
              <w:spacing w:after="60"/>
            </w:pPr>
            <w:hyperlink w:anchor="SOP_53">
              <w:r>
                <w:rPr>
                  <w:sz w:val="18"/>
                </w:rPr>
                <w:t>Waste Management and Housekeeping</w:t>
              </w:r>
            </w:hyperlink>
          </w:p>
        </w:tc>
        <w:tc>
          <w:tcPr>
            <w:tcW w:type="dxa" w:w="648"/>
          </w:tcPr>
          <w:p>
            <w:pPr>
              <w:spacing w:after="60"/>
            </w:pPr>
            <w:r>
              <w:rPr>
                <w:sz w:val="18"/>
              </w:rPr>
              <w:t>60</w:t>
            </w:r>
          </w:p>
        </w:tc>
      </w:tr>
      <w:tr>
        <w:trPr>
          <w:cantSplit/>
        </w:trPr>
        <w:tc>
          <w:tcPr>
            <w:tcW w:type="dxa" w:w="576"/>
          </w:tcPr>
          <w:p>
            <w:pPr>
              <w:spacing w:after="60"/>
            </w:pPr>
            <w:r>
              <w:rPr>
                <w:sz w:val="18"/>
              </w:rPr>
              <w:t>54</w:t>
            </w:r>
          </w:p>
        </w:tc>
        <w:tc>
          <w:tcPr>
            <w:tcW w:type="dxa" w:w="1152"/>
          </w:tcPr>
          <w:p>
            <w:pPr>
              <w:spacing w:after="60"/>
            </w:pPr>
            <w:r>
              <w:rPr>
                <w:sz w:val="18"/>
              </w:rPr>
              <w:t>EHS/06</w:t>
            </w:r>
          </w:p>
        </w:tc>
        <w:tc>
          <w:tcPr>
            <w:tcW w:type="dxa" w:w="7416"/>
          </w:tcPr>
          <w:p>
            <w:pPr>
              <w:spacing w:after="60"/>
            </w:pPr>
            <w:hyperlink w:anchor="SOP_54">
              <w:r>
                <w:rPr>
                  <w:sz w:val="18"/>
                </w:rPr>
                <w:t>Fire Safety, Evacuation and Emergency Drills</w:t>
              </w:r>
            </w:hyperlink>
          </w:p>
        </w:tc>
        <w:tc>
          <w:tcPr>
            <w:tcW w:type="dxa" w:w="648"/>
          </w:tcPr>
          <w:p>
            <w:pPr>
              <w:spacing w:after="60"/>
            </w:pPr>
            <w:r>
              <w:rPr>
                <w:sz w:val="18"/>
              </w:rPr>
              <w:t>61</w:t>
            </w:r>
          </w:p>
        </w:tc>
      </w:tr>
    </w:tbl>
    <w:p>
      <w:r>
        <w:br w:type="page"/>
      </w:r>
    </w:p>
    <w:p>
      <w:pPr>
        <w:pStyle w:val="Heading1"/>
      </w:pPr>
      <w:r>
        <w:t>SOP index</w:t>
      </w:r>
    </w:p>
    <w:p>
      <w:r>
        <w:t>Procedures 55 to 65 of 65 • Select a title to jump to its SOP</w:t>
      </w:r>
    </w:p>
    <w:p>
      <w:r>
        <w:t>Document codes below carry the prefix KGCC/SOP/. Each SOP occupies one page.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1152"/>
        <w:gridCol w:w="7416"/>
        <w:gridCol w:w="648"/>
      </w:tblGrid>
      <w:tr>
        <w:trPr>
          <w:cantSplit/>
        </w:trPr>
        <w:tc>
          <w:tcPr>
            <w:tcW w:type="dxa" w:w="576"/>
            <w:shd w:fill="E7EDF2"/>
          </w:tcPr>
          <w:p>
            <w:pPr>
              <w:spacing w:after="60"/>
            </w:pPr>
            <w:r>
              <w:rPr>
                <w:b/>
                <w:sz w:val="18"/>
              </w:rPr>
              <w:t>No.</w:t>
            </w:r>
          </w:p>
        </w:tc>
        <w:tc>
          <w:tcPr>
            <w:tcW w:type="dxa" w:w="1152"/>
            <w:shd w:fill="E7EDF2"/>
          </w:tcPr>
          <w:p>
            <w:pPr>
              <w:spacing w:after="60"/>
            </w:pPr>
            <w:r>
              <w:rPr>
                <w:b/>
                <w:sz w:val="18"/>
              </w:rPr>
              <w:t>Code</w:t>
            </w:r>
          </w:p>
        </w:tc>
        <w:tc>
          <w:tcPr>
            <w:tcW w:type="dxa" w:w="7416"/>
            <w:shd w:fill="E7EDF2"/>
          </w:tcPr>
          <w:p>
            <w:pPr>
              <w:spacing w:after="60"/>
            </w:pPr>
            <w:r>
              <w:rPr>
                <w:b/>
                <w:sz w:val="18"/>
              </w:rPr>
              <w:t>Procedure title</w:t>
            </w:r>
          </w:p>
        </w:tc>
        <w:tc>
          <w:tcPr>
            <w:tcW w:type="dxa" w:w="648"/>
            <w:shd w:fill="E7EDF2"/>
          </w:tcPr>
          <w:p>
            <w:pPr>
              <w:spacing w:after="60"/>
            </w:pPr>
            <w:r>
              <w:rPr>
                <w:b/>
                <w:sz w:val="18"/>
              </w:rPr>
              <w:t>Page</w:t>
            </w:r>
          </w:p>
        </w:tc>
      </w:tr>
      <w:tr>
        <w:trPr>
          <w:cantSplit/>
        </w:trPr>
        <w:tc>
          <w:tcPr>
            <w:tcW w:type="dxa" w:w="576"/>
          </w:tcPr>
          <w:p>
            <w:pPr>
              <w:spacing w:after="60"/>
            </w:pPr>
            <w:r>
              <w:rPr>
                <w:sz w:val="18"/>
              </w:rPr>
              <w:t>55</w:t>
            </w:r>
          </w:p>
        </w:tc>
        <w:tc>
          <w:tcPr>
            <w:tcW w:type="dxa" w:w="1152"/>
          </w:tcPr>
          <w:p>
            <w:pPr>
              <w:spacing w:after="60"/>
            </w:pPr>
            <w:r>
              <w:rPr>
                <w:sz w:val="18"/>
              </w:rPr>
              <w:t>MNT/01</w:t>
            </w:r>
          </w:p>
        </w:tc>
        <w:tc>
          <w:tcPr>
            <w:tcW w:type="dxa" w:w="7416"/>
          </w:tcPr>
          <w:p>
            <w:pPr>
              <w:spacing w:after="60"/>
            </w:pPr>
            <w:hyperlink w:anchor="SOP_55">
              <w:r>
                <w:rPr>
                  <w:sz w:val="18"/>
                </w:rPr>
                <w:t>Preventive and Breakdown Maintenance</w:t>
              </w:r>
            </w:hyperlink>
          </w:p>
        </w:tc>
        <w:tc>
          <w:tcPr>
            <w:tcW w:type="dxa" w:w="648"/>
          </w:tcPr>
          <w:p>
            <w:pPr>
              <w:spacing w:after="60"/>
            </w:pPr>
            <w:r>
              <w:rPr>
                <w:sz w:val="18"/>
              </w:rPr>
              <w:t>62</w:t>
            </w:r>
          </w:p>
        </w:tc>
      </w:tr>
      <w:tr>
        <w:trPr>
          <w:cantSplit/>
        </w:trPr>
        <w:tc>
          <w:tcPr>
            <w:tcW w:type="dxa" w:w="576"/>
          </w:tcPr>
          <w:p>
            <w:pPr>
              <w:spacing w:after="60"/>
            </w:pPr>
            <w:r>
              <w:rPr>
                <w:sz w:val="18"/>
              </w:rPr>
              <w:t>56</w:t>
            </w:r>
          </w:p>
        </w:tc>
        <w:tc>
          <w:tcPr>
            <w:tcW w:type="dxa" w:w="1152"/>
          </w:tcPr>
          <w:p>
            <w:pPr>
              <w:spacing w:after="60"/>
            </w:pPr>
            <w:r>
              <w:rPr>
                <w:sz w:val="18"/>
              </w:rPr>
              <w:t>MNT/02</w:t>
            </w:r>
          </w:p>
        </w:tc>
        <w:tc>
          <w:tcPr>
            <w:tcW w:type="dxa" w:w="7416"/>
          </w:tcPr>
          <w:p>
            <w:pPr>
              <w:spacing w:after="60"/>
            </w:pPr>
            <w:hyperlink w:anchor="SOP_56">
              <w:r>
                <w:rPr>
                  <w:sz w:val="18"/>
                </w:rPr>
                <w:t>Equipment Operation, Maintenance Records and Handover</w:t>
              </w:r>
            </w:hyperlink>
          </w:p>
        </w:tc>
        <w:tc>
          <w:tcPr>
            <w:tcW w:type="dxa" w:w="648"/>
          </w:tcPr>
          <w:p>
            <w:pPr>
              <w:spacing w:after="60"/>
            </w:pPr>
            <w:r>
              <w:rPr>
                <w:sz w:val="18"/>
              </w:rPr>
              <w:t>63</w:t>
            </w:r>
          </w:p>
        </w:tc>
      </w:tr>
      <w:tr>
        <w:trPr>
          <w:cantSplit/>
        </w:trPr>
        <w:tc>
          <w:tcPr>
            <w:tcW w:type="dxa" w:w="576"/>
          </w:tcPr>
          <w:p>
            <w:pPr>
              <w:spacing w:after="60"/>
            </w:pPr>
            <w:r>
              <w:rPr>
                <w:sz w:val="18"/>
              </w:rPr>
              <w:t>57</w:t>
            </w:r>
          </w:p>
        </w:tc>
        <w:tc>
          <w:tcPr>
            <w:tcW w:type="dxa" w:w="1152"/>
          </w:tcPr>
          <w:p>
            <w:pPr>
              <w:spacing w:after="60"/>
            </w:pPr>
            <w:r>
              <w:rPr>
                <w:sz w:val="18"/>
              </w:rPr>
              <w:t>MNT/03</w:t>
            </w:r>
          </w:p>
        </w:tc>
        <w:tc>
          <w:tcPr>
            <w:tcW w:type="dxa" w:w="7416"/>
          </w:tcPr>
          <w:p>
            <w:pPr>
              <w:spacing w:after="60"/>
            </w:pPr>
            <w:hyperlink w:anchor="SOP_57">
              <w:r>
                <w:rPr>
                  <w:sz w:val="18"/>
                </w:rPr>
                <w:t>Safe Isolation of Equipment During Maintenance</w:t>
              </w:r>
            </w:hyperlink>
          </w:p>
        </w:tc>
        <w:tc>
          <w:tcPr>
            <w:tcW w:type="dxa" w:w="648"/>
          </w:tcPr>
          <w:p>
            <w:pPr>
              <w:spacing w:after="60"/>
            </w:pPr>
            <w:r>
              <w:rPr>
                <w:sz w:val="18"/>
              </w:rPr>
              <w:t>64</w:t>
            </w:r>
          </w:p>
        </w:tc>
      </w:tr>
      <w:tr>
        <w:trPr>
          <w:cantSplit/>
        </w:trPr>
        <w:tc>
          <w:tcPr>
            <w:tcW w:type="dxa" w:w="576"/>
          </w:tcPr>
          <w:p>
            <w:pPr>
              <w:spacing w:after="60"/>
            </w:pPr>
            <w:r>
              <w:rPr>
                <w:sz w:val="18"/>
              </w:rPr>
              <w:t>58</w:t>
            </w:r>
          </w:p>
        </w:tc>
        <w:tc>
          <w:tcPr>
            <w:tcW w:type="dxa" w:w="1152"/>
          </w:tcPr>
          <w:p>
            <w:pPr>
              <w:spacing w:after="60"/>
            </w:pPr>
            <w:r>
              <w:rPr>
                <w:sz w:val="18"/>
              </w:rPr>
              <w:t>MNT/04</w:t>
            </w:r>
          </w:p>
        </w:tc>
        <w:tc>
          <w:tcPr>
            <w:tcW w:type="dxa" w:w="7416"/>
          </w:tcPr>
          <w:p>
            <w:pPr>
              <w:spacing w:after="60"/>
            </w:pPr>
            <w:hyperlink w:anchor="SOP_58">
              <w:r>
                <w:rPr>
                  <w:sz w:val="18"/>
                </w:rPr>
                <w:t>Utilities and Critical Equipment Maintenance</w:t>
              </w:r>
            </w:hyperlink>
          </w:p>
        </w:tc>
        <w:tc>
          <w:tcPr>
            <w:tcW w:type="dxa" w:w="648"/>
          </w:tcPr>
          <w:p>
            <w:pPr>
              <w:spacing w:after="60"/>
            </w:pPr>
            <w:r>
              <w:rPr>
                <w:sz w:val="18"/>
              </w:rPr>
              <w:t>65</w:t>
            </w:r>
          </w:p>
        </w:tc>
      </w:tr>
      <w:tr>
        <w:trPr>
          <w:cantSplit/>
        </w:trPr>
        <w:tc>
          <w:tcPr>
            <w:tcW w:type="dxa" w:w="576"/>
          </w:tcPr>
          <w:p>
            <w:pPr>
              <w:spacing w:after="60"/>
            </w:pPr>
            <w:r>
              <w:rPr>
                <w:sz w:val="18"/>
              </w:rPr>
              <w:t>59</w:t>
            </w:r>
          </w:p>
        </w:tc>
        <w:tc>
          <w:tcPr>
            <w:tcW w:type="dxa" w:w="1152"/>
          </w:tcPr>
          <w:p>
            <w:pPr>
              <w:spacing w:after="60"/>
            </w:pPr>
            <w:r>
              <w:rPr>
                <w:sz w:val="18"/>
              </w:rPr>
              <w:t>IT/01</w:t>
            </w:r>
          </w:p>
        </w:tc>
        <w:tc>
          <w:tcPr>
            <w:tcW w:type="dxa" w:w="7416"/>
          </w:tcPr>
          <w:p>
            <w:pPr>
              <w:spacing w:after="60"/>
            </w:pPr>
            <w:hyperlink w:anchor="SOP_59">
              <w:r>
                <w:rPr>
                  <w:sz w:val="18"/>
                </w:rPr>
                <w:t>User Access and Password Management</w:t>
              </w:r>
            </w:hyperlink>
          </w:p>
        </w:tc>
        <w:tc>
          <w:tcPr>
            <w:tcW w:type="dxa" w:w="648"/>
          </w:tcPr>
          <w:p>
            <w:pPr>
              <w:spacing w:after="60"/>
            </w:pPr>
            <w:r>
              <w:rPr>
                <w:sz w:val="18"/>
              </w:rPr>
              <w:t>66</w:t>
            </w:r>
          </w:p>
        </w:tc>
      </w:tr>
      <w:tr>
        <w:trPr>
          <w:cantSplit/>
        </w:trPr>
        <w:tc>
          <w:tcPr>
            <w:tcW w:type="dxa" w:w="576"/>
          </w:tcPr>
          <w:p>
            <w:pPr>
              <w:spacing w:after="60"/>
            </w:pPr>
            <w:r>
              <w:rPr>
                <w:sz w:val="18"/>
              </w:rPr>
              <w:t>60</w:t>
            </w:r>
          </w:p>
        </w:tc>
        <w:tc>
          <w:tcPr>
            <w:tcW w:type="dxa" w:w="1152"/>
          </w:tcPr>
          <w:p>
            <w:pPr>
              <w:spacing w:after="60"/>
            </w:pPr>
            <w:r>
              <w:rPr>
                <w:sz w:val="18"/>
              </w:rPr>
              <w:t>IT/02</w:t>
            </w:r>
          </w:p>
        </w:tc>
        <w:tc>
          <w:tcPr>
            <w:tcW w:type="dxa" w:w="7416"/>
          </w:tcPr>
          <w:p>
            <w:pPr>
              <w:spacing w:after="60"/>
            </w:pPr>
            <w:hyperlink w:anchor="SOP_60">
              <w:r>
                <w:rPr>
                  <w:sz w:val="18"/>
                </w:rPr>
                <w:t>Data Backup and Recovery</w:t>
              </w:r>
            </w:hyperlink>
          </w:p>
        </w:tc>
        <w:tc>
          <w:tcPr>
            <w:tcW w:type="dxa" w:w="648"/>
          </w:tcPr>
          <w:p>
            <w:pPr>
              <w:spacing w:after="60"/>
            </w:pPr>
            <w:r>
              <w:rPr>
                <w:sz w:val="18"/>
              </w:rPr>
              <w:t>67</w:t>
            </w:r>
          </w:p>
        </w:tc>
      </w:tr>
      <w:tr>
        <w:trPr>
          <w:cantSplit/>
        </w:trPr>
        <w:tc>
          <w:tcPr>
            <w:tcW w:type="dxa" w:w="576"/>
          </w:tcPr>
          <w:p>
            <w:pPr>
              <w:spacing w:after="60"/>
            </w:pPr>
            <w:r>
              <w:rPr>
                <w:sz w:val="18"/>
              </w:rPr>
              <w:t>61</w:t>
            </w:r>
          </w:p>
        </w:tc>
        <w:tc>
          <w:tcPr>
            <w:tcW w:type="dxa" w:w="1152"/>
          </w:tcPr>
          <w:p>
            <w:pPr>
              <w:spacing w:after="60"/>
            </w:pPr>
            <w:r>
              <w:rPr>
                <w:sz w:val="18"/>
              </w:rPr>
              <w:t>IT/03</w:t>
            </w:r>
          </w:p>
        </w:tc>
        <w:tc>
          <w:tcPr>
            <w:tcW w:type="dxa" w:w="7416"/>
          </w:tcPr>
          <w:p>
            <w:pPr>
              <w:spacing w:after="60"/>
            </w:pPr>
            <w:hyperlink w:anchor="SOP_61">
              <w:r>
                <w:rPr>
                  <w:sz w:val="18"/>
                </w:rPr>
                <w:t>IT Asset and Information Security Management</w:t>
              </w:r>
            </w:hyperlink>
          </w:p>
        </w:tc>
        <w:tc>
          <w:tcPr>
            <w:tcW w:type="dxa" w:w="648"/>
          </w:tcPr>
          <w:p>
            <w:pPr>
              <w:spacing w:after="60"/>
            </w:pPr>
            <w:r>
              <w:rPr>
                <w:sz w:val="18"/>
              </w:rPr>
              <w:t>68</w:t>
            </w:r>
          </w:p>
        </w:tc>
      </w:tr>
      <w:tr>
        <w:trPr>
          <w:cantSplit/>
        </w:trPr>
        <w:tc>
          <w:tcPr>
            <w:tcW w:type="dxa" w:w="576"/>
          </w:tcPr>
          <w:p>
            <w:pPr>
              <w:spacing w:after="60"/>
            </w:pPr>
            <w:r>
              <w:rPr>
                <w:sz w:val="18"/>
              </w:rPr>
              <w:t>62</w:t>
            </w:r>
          </w:p>
        </w:tc>
        <w:tc>
          <w:tcPr>
            <w:tcW w:type="dxa" w:w="1152"/>
          </w:tcPr>
          <w:p>
            <w:pPr>
              <w:spacing w:after="60"/>
            </w:pPr>
            <w:r>
              <w:rPr>
                <w:sz w:val="18"/>
              </w:rPr>
              <w:t>FIN/01</w:t>
            </w:r>
          </w:p>
        </w:tc>
        <w:tc>
          <w:tcPr>
            <w:tcW w:type="dxa" w:w="7416"/>
          </w:tcPr>
          <w:p>
            <w:pPr>
              <w:spacing w:after="60"/>
            </w:pPr>
            <w:hyperlink w:anchor="SOP_62">
              <w:r>
                <w:rPr>
                  <w:sz w:val="18"/>
                </w:rPr>
                <w:t>Vendor Invoice Verification and Payment Approval</w:t>
              </w:r>
            </w:hyperlink>
          </w:p>
        </w:tc>
        <w:tc>
          <w:tcPr>
            <w:tcW w:type="dxa" w:w="648"/>
          </w:tcPr>
          <w:p>
            <w:pPr>
              <w:spacing w:after="60"/>
            </w:pPr>
            <w:r>
              <w:rPr>
                <w:sz w:val="18"/>
              </w:rPr>
              <w:t>69</w:t>
            </w:r>
          </w:p>
        </w:tc>
      </w:tr>
      <w:tr>
        <w:trPr>
          <w:cantSplit/>
        </w:trPr>
        <w:tc>
          <w:tcPr>
            <w:tcW w:type="dxa" w:w="576"/>
          </w:tcPr>
          <w:p>
            <w:pPr>
              <w:spacing w:after="60"/>
            </w:pPr>
            <w:r>
              <w:rPr>
                <w:sz w:val="18"/>
              </w:rPr>
              <w:t>63</w:t>
            </w:r>
          </w:p>
        </w:tc>
        <w:tc>
          <w:tcPr>
            <w:tcW w:type="dxa" w:w="1152"/>
          </w:tcPr>
          <w:p>
            <w:pPr>
              <w:spacing w:after="60"/>
            </w:pPr>
            <w:r>
              <w:rPr>
                <w:sz w:val="18"/>
              </w:rPr>
              <w:t>FIN/02</w:t>
            </w:r>
          </w:p>
        </w:tc>
        <w:tc>
          <w:tcPr>
            <w:tcW w:type="dxa" w:w="7416"/>
          </w:tcPr>
          <w:p>
            <w:pPr>
              <w:spacing w:after="60"/>
            </w:pPr>
            <w:hyperlink w:anchor="SOP_63">
              <w:r>
                <w:rPr>
                  <w:sz w:val="18"/>
                </w:rPr>
                <w:t>Customer Invoicing and Receivable</w:t>
              </w:r>
            </w:hyperlink>
          </w:p>
        </w:tc>
        <w:tc>
          <w:tcPr>
            <w:tcW w:type="dxa" w:w="648"/>
          </w:tcPr>
          <w:p>
            <w:pPr>
              <w:spacing w:after="60"/>
            </w:pPr>
            <w:r>
              <w:rPr>
                <w:sz w:val="18"/>
              </w:rPr>
              <w:t>70</w:t>
            </w:r>
          </w:p>
        </w:tc>
      </w:tr>
      <w:tr>
        <w:trPr>
          <w:cantSplit/>
        </w:trPr>
        <w:tc>
          <w:tcPr>
            <w:tcW w:type="dxa" w:w="576"/>
          </w:tcPr>
          <w:p>
            <w:pPr>
              <w:spacing w:after="60"/>
            </w:pPr>
            <w:r>
              <w:rPr>
                <w:sz w:val="18"/>
              </w:rPr>
              <w:t>64</w:t>
            </w:r>
          </w:p>
        </w:tc>
        <w:tc>
          <w:tcPr>
            <w:tcW w:type="dxa" w:w="1152"/>
          </w:tcPr>
          <w:p>
            <w:pPr>
              <w:spacing w:after="60"/>
            </w:pPr>
            <w:r>
              <w:rPr>
                <w:sz w:val="18"/>
              </w:rPr>
              <w:t>FIN/03</w:t>
            </w:r>
          </w:p>
        </w:tc>
        <w:tc>
          <w:tcPr>
            <w:tcW w:type="dxa" w:w="7416"/>
          </w:tcPr>
          <w:p>
            <w:pPr>
              <w:spacing w:after="60"/>
            </w:pPr>
            <w:hyperlink w:anchor="SOP_64">
              <w:r>
                <w:rPr>
                  <w:sz w:val="18"/>
                </w:rPr>
                <w:t>Expense Approval and Reimbursement</w:t>
              </w:r>
            </w:hyperlink>
          </w:p>
        </w:tc>
        <w:tc>
          <w:tcPr>
            <w:tcW w:type="dxa" w:w="648"/>
          </w:tcPr>
          <w:p>
            <w:pPr>
              <w:spacing w:after="60"/>
            </w:pPr>
            <w:r>
              <w:rPr>
                <w:sz w:val="18"/>
              </w:rPr>
              <w:t>71</w:t>
            </w:r>
          </w:p>
        </w:tc>
      </w:tr>
      <w:tr>
        <w:trPr>
          <w:cantSplit/>
        </w:trPr>
        <w:tc>
          <w:tcPr>
            <w:tcW w:type="dxa" w:w="576"/>
          </w:tcPr>
          <w:p>
            <w:pPr>
              <w:spacing w:after="60"/>
            </w:pPr>
            <w:r>
              <w:rPr>
                <w:sz w:val="18"/>
              </w:rPr>
              <w:t>65</w:t>
            </w:r>
          </w:p>
        </w:tc>
        <w:tc>
          <w:tcPr>
            <w:tcW w:type="dxa" w:w="1152"/>
          </w:tcPr>
          <w:p>
            <w:pPr>
              <w:spacing w:after="60"/>
            </w:pPr>
            <w:r>
              <w:rPr>
                <w:sz w:val="18"/>
              </w:rPr>
              <w:t>FIN/04</w:t>
            </w:r>
          </w:p>
        </w:tc>
        <w:tc>
          <w:tcPr>
            <w:tcW w:type="dxa" w:w="7416"/>
          </w:tcPr>
          <w:p>
            <w:pPr>
              <w:spacing w:after="60"/>
            </w:pPr>
            <w:hyperlink w:anchor="SOP_65">
              <w:r>
                <w:rPr>
                  <w:sz w:val="18"/>
                </w:rPr>
                <w:t>Financial Records and Document Retention</w:t>
              </w:r>
            </w:hyperlink>
          </w:p>
        </w:tc>
        <w:tc>
          <w:tcPr>
            <w:tcW w:type="dxa" w:w="648"/>
          </w:tcPr>
          <w:p>
            <w:pPr>
              <w:spacing w:after="60"/>
            </w:pPr>
            <w:r>
              <w:rPr>
                <w:sz w:val="18"/>
              </w:rPr>
              <w:t>72</w:t>
            </w:r>
          </w:p>
        </w:tc>
      </w:tr>
    </w:tbl>
    <w:p>
      <w:pPr>
        <w:pStyle w:val="Heading2"/>
      </w:pPr>
      <w:r>
        <w:t>Supporting sections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28"/>
        <w:gridCol w:w="864"/>
      </w:tblGrid>
      <w:tr>
        <w:trPr>
          <w:cantSplit/>
        </w:trPr>
        <w:tc>
          <w:tcPr>
            <w:tcW w:type="dxa" w:w="8928"/>
            <w:shd w:fill="E7EDF2"/>
          </w:tcPr>
          <w:p>
            <w:pPr>
              <w:spacing w:after="60"/>
            </w:pPr>
            <w:r>
              <w:rPr>
                <w:b/>
                <w:sz w:val="18"/>
              </w:rPr>
              <w:t>Section</w:t>
            </w:r>
          </w:p>
        </w:tc>
        <w:tc>
          <w:tcPr>
            <w:tcW w:type="dxa" w:w="864"/>
            <w:shd w:fill="E7EDF2"/>
          </w:tcPr>
          <w:p>
            <w:pPr>
              <w:spacing w:after="60"/>
            </w:pPr>
            <w:r>
              <w:rPr>
                <w:b/>
                <w:sz w:val="18"/>
              </w:rPr>
              <w:t>Page</w:t>
            </w:r>
          </w:p>
        </w:tc>
      </w:tr>
      <w:tr>
        <w:trPr>
          <w:cantSplit/>
        </w:trPr>
        <w:tc>
          <w:tcPr>
            <w:tcW w:type="dxa" w:w="8928"/>
          </w:tcPr>
          <w:p>
            <w:pPr>
              <w:spacing w:after="60"/>
            </w:pPr>
            <w:r>
              <w:rPr>
                <w:sz w:val="18"/>
              </w:rPr>
              <w:t>How to approve and use this pack</w:t>
            </w:r>
          </w:p>
        </w:tc>
        <w:tc>
          <w:tcPr>
            <w:tcW w:type="dxa" w:w="864"/>
          </w:tcPr>
          <w:p>
            <w:pPr>
              <w:spacing w:after="60"/>
            </w:pPr>
            <w:r>
              <w:rPr>
                <w:sz w:val="18"/>
              </w:rPr>
              <w:t>6</w:t>
            </w:r>
          </w:p>
        </w:tc>
      </w:tr>
      <w:tr>
        <w:trPr>
          <w:cantSplit/>
        </w:trPr>
        <w:tc>
          <w:tcPr>
            <w:tcW w:type="dxa" w:w="8928"/>
          </w:tcPr>
          <w:p>
            <w:pPr>
              <w:spacing w:after="60"/>
            </w:pPr>
            <w:r>
              <w:rPr>
                <w:sz w:val="18"/>
              </w:rPr>
              <w:t>Site inputs and issue checklist</w:t>
            </w:r>
          </w:p>
        </w:tc>
        <w:tc>
          <w:tcPr>
            <w:tcW w:type="dxa" w:w="864"/>
          </w:tcPr>
          <w:p>
            <w:pPr>
              <w:spacing w:after="60"/>
            </w:pPr>
            <w:r>
              <w:rPr>
                <w:sz w:val="18"/>
              </w:rPr>
              <w:t>7</w:t>
            </w:r>
          </w:p>
        </w:tc>
      </w:tr>
      <w:tr>
        <w:trPr>
          <w:cantSplit/>
        </w:trPr>
        <w:tc>
          <w:tcPr>
            <w:tcW w:type="dxa" w:w="8928"/>
          </w:tcPr>
          <w:p>
            <w:pPr>
              <w:spacing w:after="60"/>
            </w:pPr>
            <w:r>
              <w:rPr>
                <w:sz w:val="18"/>
              </w:rPr>
              <w:t>Records register and document storage</w:t>
            </w:r>
          </w:p>
        </w:tc>
        <w:tc>
          <w:tcPr>
            <w:tcW w:type="dxa" w:w="864"/>
          </w:tcPr>
          <w:p>
            <w:pPr>
              <w:spacing w:after="60"/>
            </w:pPr>
            <w:r>
              <w:rPr>
                <w:sz w:val="18"/>
              </w:rPr>
              <w:t>73</w:t>
            </w:r>
          </w:p>
        </w:tc>
      </w:tr>
      <w:tr>
        <w:trPr>
          <w:cantSplit/>
        </w:trPr>
        <w:tc>
          <w:tcPr>
            <w:tcW w:type="dxa" w:w="8928"/>
          </w:tcPr>
          <w:p>
            <w:pPr>
              <w:spacing w:after="60"/>
            </w:pPr>
            <w:r>
              <w:rPr>
                <w:sz w:val="18"/>
              </w:rPr>
              <w:t>Implementation tracker and supporting references</w:t>
            </w:r>
          </w:p>
        </w:tc>
        <w:tc>
          <w:tcPr>
            <w:tcW w:type="dxa" w:w="864"/>
          </w:tcPr>
          <w:p>
            <w:pPr>
              <w:spacing w:after="60"/>
            </w:pPr>
            <w:r>
              <w:rPr>
                <w:sz w:val="18"/>
              </w:rPr>
              <w:t>74</w:t>
            </w:r>
          </w:p>
        </w:tc>
      </w:tr>
    </w:tbl>
    <w:p>
      <w:r>
        <w:br w:type="page"/>
      </w:r>
    </w:p>
    <w:p>
      <w:pPr>
        <w:pStyle w:val="Heading1"/>
      </w:pPr>
      <w:r>
        <w:t>How to approve and use this pack</w:t>
      </w:r>
    </w:p>
    <w:p>
      <w:r>
        <w:t>1. ISO coordinator: confirm the legal company name, site scope, applicable certification standard and edition with the certification body. Verify requirements against the licensed standard and relevant local obligations; this draft does not certify conformity.</w:t>
      </w:r>
    </w:p>
    <w:p>
      <w:r>
        <w:t>2. Department head: walk through each procedure with the people doing the work. Confirm ownership, handovers, practical steps, required records and exceptions. Mark each statement accepted, amended or not applicable with reasons.</w:t>
      </w:r>
    </w:p>
    <w:p>
      <w:r>
        <w:t>3. Technical and EHS owners: attach approved product specifications, validated manufacturing instructions, equipment manuals, task risk assessments and emergency arrangements. Supply limits, units, test frequencies, PPE selections and safe operating ranges; unresolved critical values block issue.</w:t>
      </w:r>
    </w:p>
    <w:p>
      <w:r>
        <w:t>4. ISO coordinator: approve document codes, create the associated forms, assign record owners and retention periods, and maintain the master lists. The records listed under each SOP are proposed required evidence, not completed records or finished forms.</w:t>
      </w:r>
    </w:p>
    <w:p>
      <w:r>
        <w:t>5. Department reviewer and authorised management approver: sign the approval record for each SOP, set revision 00 and its effective date only after all open points are resolved. Nominate the next review date; review sooner after change, incident or adverse findings.</w:t>
      </w:r>
    </w:p>
    <w:p>
      <w:r>
        <w:t>6. Supervisors: train affected employees in a language they understand, demonstrate the procedure and assess competence. Keep training evidence and distribute current controlled copies at points of use.</w:t>
      </w:r>
    </w:p>
    <w:p>
      <w:r>
        <w:t>7. ISO coordinator: audit implementation using actual work and completed records. Track shortcomings and corrective action through to verified closure.</w:t>
      </w:r>
    </w:p>
    <w:p>
      <w:pPr>
        <w:pStyle w:val="Heading2"/>
      </w:pPr>
      <w:r>
        <w:t>Common controls applying to every SOP</w:t>
      </w:r>
    </w:p>
    <w:p>
      <w:r>
        <w:t>Use only current approved instructions. Record the date, identity, result and person performing each activity at the time of work. Correct entries without hiding the original information. Stop or hold affected work when identity, authority, safety or acceptance is uncertain; notify the owner and record disposition. Never backdate approvals or fabricate records.</w:t>
      </w:r>
    </w:p>
    <w:p>
      <w:r>
        <w:t>Scope: each procedure applies to its named activity at Kodex Mohali, including contractors or service providers where they perform that activity. The listed owner is accountable for implementation and records; staff perform assigned steps, the department head reviews and the designated management authority approves. QA authorises product disposition and release; EHS reviews safety controls.</w:t>
      </w:r>
    </w:p>
    <w:p>
      <w:r>
        <w:br w:type="page"/>
      </w:r>
    </w:p>
    <w:p>
      <w:pPr>
        <w:pStyle w:val="Heading1"/>
      </w:pPr>
      <w:r>
        <w:t>Site inputs and issue checklist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rPr>
        <w:tc>
          <w:tcPr>
            <w:tcW w:type="dxa" w:w="2160"/>
            <w:shd w:fill="E7EDF2"/>
          </w:tcPr>
          <w:p>
            <w:pPr>
              <w:spacing w:after="60"/>
            </w:pPr>
            <w:r>
              <w:rPr>
                <w:b/>
                <w:sz w:val="18"/>
              </w:rPr>
              <w:t>Owner</w:t>
            </w:r>
          </w:p>
        </w:tc>
        <w:tc>
          <w:tcPr>
            <w:tcW w:type="dxa" w:w="7632"/>
            <w:shd w:fill="E7EDF2"/>
          </w:tcPr>
          <w:p>
            <w:pPr>
              <w:spacing w:after="60"/>
            </w:pPr>
            <w:r>
              <w:rPr>
                <w:b/>
                <w:sz w:val="18"/>
              </w:rPr>
              <w:t>Inputs to approve before issue</w:t>
            </w:r>
          </w:p>
        </w:tc>
      </w:tr>
      <w:tr>
        <w:trPr>
          <w:cantSplit/>
        </w:trPr>
        <w:tc>
          <w:tcPr>
            <w:tcW w:type="dxa" w:w="2160"/>
          </w:tcPr>
          <w:p>
            <w:pPr>
              <w:spacing w:after="60"/>
            </w:pPr>
            <w:r>
              <w:rPr>
                <w:sz w:val="18"/>
              </w:rPr>
              <w:t>HR manager</w:t>
            </w:r>
          </w:p>
        </w:tc>
        <w:tc>
          <w:tcPr>
            <w:tcW w:type="dxa" w:w="7632"/>
          </w:tcPr>
          <w:p>
            <w:pPr>
              <w:spacing w:after="60"/>
            </w:pPr>
            <w:r>
              <w:rPr>
                <w:sz w:val="18"/>
              </w:rPr>
              <w:t>Approved role and pay authority; employment rules; access permissions; training matrix.</w:t>
            </w:r>
          </w:p>
        </w:tc>
      </w:tr>
      <w:tr>
        <w:trPr>
          <w:cantSplit/>
        </w:trPr>
        <w:tc>
          <w:tcPr>
            <w:tcW w:type="dxa" w:w="2160"/>
          </w:tcPr>
          <w:p>
            <w:pPr>
              <w:spacing w:after="60"/>
            </w:pPr>
            <w:r>
              <w:rPr>
                <w:sz w:val="18"/>
              </w:rPr>
              <w:t>Purchase manager</w:t>
            </w:r>
          </w:p>
        </w:tc>
        <w:tc>
          <w:tcPr>
            <w:tcW w:type="dxa" w:w="7632"/>
          </w:tcPr>
          <w:p>
            <w:pPr>
              <w:spacing w:after="60"/>
            </w:pPr>
            <w:r>
              <w:rPr>
                <w:sz w:val="18"/>
              </w:rPr>
              <w:t>Approval limits; supplier evaluation criteria; quotation exceptions; authorised purchase terms.</w:t>
            </w:r>
          </w:p>
        </w:tc>
      </w:tr>
      <w:tr>
        <w:trPr>
          <w:cantSplit/>
        </w:trPr>
        <w:tc>
          <w:tcPr>
            <w:tcW w:type="dxa" w:w="2160"/>
          </w:tcPr>
          <w:p>
            <w:pPr>
              <w:spacing w:after="60"/>
            </w:pPr>
            <w:r>
              <w:rPr>
                <w:sz w:val="18"/>
              </w:rPr>
              <w:t>Stores manager</w:t>
            </w:r>
          </w:p>
        </w:tc>
        <w:tc>
          <w:tcPr>
            <w:tcW w:type="dxa" w:w="7632"/>
          </w:tcPr>
          <w:p>
            <w:pPr>
              <w:spacing w:after="60"/>
            </w:pPr>
            <w:r>
              <w:rPr>
                <w:sz w:val="18"/>
              </w:rPr>
              <w:t>Approved storage map; material specifications; expiry rules; stock count frequency.</w:t>
            </w:r>
          </w:p>
        </w:tc>
      </w:tr>
      <w:tr>
        <w:trPr>
          <w:cantSplit/>
        </w:trPr>
        <w:tc>
          <w:tcPr>
            <w:tcW w:type="dxa" w:w="2160"/>
          </w:tcPr>
          <w:p>
            <w:pPr>
              <w:spacing w:after="60"/>
            </w:pPr>
            <w:r>
              <w:rPr>
                <w:sz w:val="18"/>
              </w:rPr>
              <w:t>Logistics manager</w:t>
            </w:r>
          </w:p>
        </w:tc>
        <w:tc>
          <w:tcPr>
            <w:tcW w:type="dxa" w:w="7632"/>
          </w:tcPr>
          <w:p>
            <w:pPr>
              <w:spacing w:after="60"/>
            </w:pPr>
            <w:r>
              <w:rPr>
                <w:sz w:val="18"/>
              </w:rPr>
              <w:t>Dispatch authority; shipping terms; destination documents; transporter criteria; escalation contacts.</w:t>
            </w:r>
          </w:p>
        </w:tc>
      </w:tr>
      <w:tr>
        <w:trPr>
          <w:cantSplit/>
        </w:trPr>
        <w:tc>
          <w:tcPr>
            <w:tcW w:type="dxa" w:w="2160"/>
          </w:tcPr>
          <w:p>
            <w:pPr>
              <w:spacing w:after="60"/>
            </w:pPr>
            <w:r>
              <w:rPr>
                <w:sz w:val="18"/>
              </w:rPr>
              <w:t>QA manager</w:t>
            </w:r>
          </w:p>
        </w:tc>
        <w:tc>
          <w:tcPr>
            <w:tcW w:type="dxa" w:w="7632"/>
          </w:tcPr>
          <w:p>
            <w:pPr>
              <w:spacing w:after="60"/>
            </w:pPr>
            <w:r>
              <w:rPr>
                <w:sz w:val="18"/>
              </w:rPr>
              <w:t>Approved specifications; sampling plans; test methods; limits; retention periods; release authorisations.</w:t>
            </w:r>
          </w:p>
        </w:tc>
      </w:tr>
      <w:tr>
        <w:trPr>
          <w:cantSplit/>
        </w:trPr>
        <w:tc>
          <w:tcPr>
            <w:tcW w:type="dxa" w:w="2160"/>
          </w:tcPr>
          <w:p>
            <w:pPr>
              <w:spacing w:after="60"/>
            </w:pPr>
            <w:r>
              <w:rPr>
                <w:sz w:val="18"/>
              </w:rPr>
              <w:t>Waterproofing production manager</w:t>
            </w:r>
          </w:p>
        </w:tc>
        <w:tc>
          <w:tcPr>
            <w:tcW w:type="dxa" w:w="7632"/>
          </w:tcPr>
          <w:p>
            <w:pPr>
              <w:spacing w:after="60"/>
            </w:pPr>
            <w:r>
              <w:rPr>
                <w:sz w:val="18"/>
              </w:rPr>
              <w:t>Product master formulas; approved batch instructions; equipment IDs; DM water limits; test frequencies.</w:t>
            </w:r>
          </w:p>
        </w:tc>
      </w:tr>
      <w:tr>
        <w:trPr>
          <w:cantSplit/>
        </w:trPr>
        <w:tc>
          <w:tcPr>
            <w:tcW w:type="dxa" w:w="2160"/>
          </w:tcPr>
          <w:p>
            <w:pPr>
              <w:spacing w:after="60"/>
            </w:pPr>
            <w:r>
              <w:rPr>
                <w:sz w:val="18"/>
              </w:rPr>
              <w:t>Sealant production manager</w:t>
            </w:r>
          </w:p>
        </w:tc>
        <w:tc>
          <w:tcPr>
            <w:tcW w:type="dxa" w:w="7632"/>
          </w:tcPr>
          <w:p>
            <w:pPr>
              <w:spacing w:after="60"/>
            </w:pPr>
            <w:r>
              <w:rPr>
                <w:sz w:val="18"/>
              </w:rPr>
              <w:t>Approved chemistry-specific instructions; moisture limits; vacuum pressure units; packaging tests; safe equipment limits.</w:t>
            </w:r>
          </w:p>
        </w:tc>
      </w:tr>
      <w:tr>
        <w:trPr>
          <w:cantSplit/>
        </w:trPr>
        <w:tc>
          <w:tcPr>
            <w:tcW w:type="dxa" w:w="2160"/>
          </w:tcPr>
          <w:p>
            <w:pPr>
              <w:spacing w:after="60"/>
            </w:pPr>
            <w:r>
              <w:rPr>
                <w:sz w:val="18"/>
              </w:rPr>
              <w:t>ISO coordinator</w:t>
            </w:r>
          </w:p>
        </w:tc>
        <w:tc>
          <w:tcPr>
            <w:tcW w:type="dxa" w:w="7632"/>
          </w:tcPr>
          <w:p>
            <w:pPr>
              <w:spacing w:after="60"/>
            </w:pPr>
            <w:r>
              <w:rPr>
                <w:sz w:val="18"/>
              </w:rPr>
              <w:t>Certification scope and applicable edition; document owners; review schedule; authority matrix; record retention schedule.</w:t>
            </w:r>
          </w:p>
        </w:tc>
      </w:tr>
      <w:tr>
        <w:trPr>
          <w:cantSplit/>
        </w:trPr>
        <w:tc>
          <w:tcPr>
            <w:tcW w:type="dxa" w:w="2160"/>
          </w:tcPr>
          <w:p>
            <w:pPr>
              <w:spacing w:after="60"/>
            </w:pPr>
            <w:r>
              <w:rPr>
                <w:sz w:val="18"/>
              </w:rPr>
              <w:t>EHS lead</w:t>
            </w:r>
          </w:p>
        </w:tc>
        <w:tc>
          <w:tcPr>
            <w:tcW w:type="dxa" w:w="7632"/>
          </w:tcPr>
          <w:p>
            <w:pPr>
              <w:spacing w:after="60"/>
            </w:pPr>
            <w:r>
              <w:rPr>
                <w:sz w:val="18"/>
              </w:rPr>
              <w:t>Site risk assessments; current SDS; emergency plan and contacts; approved PPE; applicable local obligations.</w:t>
            </w:r>
          </w:p>
        </w:tc>
      </w:tr>
      <w:tr>
        <w:trPr>
          <w:cantSplit/>
        </w:trPr>
        <w:tc>
          <w:tcPr>
            <w:tcW w:type="dxa" w:w="2160"/>
          </w:tcPr>
          <w:p>
            <w:pPr>
              <w:spacing w:after="60"/>
            </w:pPr>
            <w:r>
              <w:rPr>
                <w:sz w:val="18"/>
              </w:rPr>
              <w:t>Maintenance manager</w:t>
            </w:r>
          </w:p>
        </w:tc>
        <w:tc>
          <w:tcPr>
            <w:tcW w:type="dxa" w:w="7632"/>
          </w:tcPr>
          <w:p>
            <w:pPr>
              <w:spacing w:after="60"/>
            </w:pPr>
            <w:r>
              <w:rPr>
                <w:sz w:val="18"/>
              </w:rPr>
              <w:t>Asset register; OEM manuals; criticality; machine isolation plans; permit rules; utility acceptance limits.</w:t>
            </w:r>
          </w:p>
        </w:tc>
      </w:tr>
      <w:tr>
        <w:trPr>
          <w:cantSplit/>
        </w:trPr>
        <w:tc>
          <w:tcPr>
            <w:tcW w:type="dxa" w:w="2160"/>
          </w:tcPr>
          <w:p>
            <w:pPr>
              <w:spacing w:after="60"/>
            </w:pPr>
            <w:r>
              <w:rPr>
                <w:sz w:val="18"/>
              </w:rPr>
              <w:t>IT administrator</w:t>
            </w:r>
          </w:p>
        </w:tc>
        <w:tc>
          <w:tcPr>
            <w:tcW w:type="dxa" w:w="7632"/>
          </w:tcPr>
          <w:p>
            <w:pPr>
              <w:spacing w:after="60"/>
            </w:pPr>
            <w:r>
              <w:rPr>
                <w:sz w:val="18"/>
              </w:rPr>
              <w:t>Approved systems; role access matrix; backup recovery targets; incident contacts; asset disposal method.</w:t>
            </w:r>
          </w:p>
        </w:tc>
      </w:tr>
      <w:tr>
        <w:trPr>
          <w:cantSplit/>
        </w:trPr>
        <w:tc>
          <w:tcPr>
            <w:tcW w:type="dxa" w:w="2160"/>
          </w:tcPr>
          <w:p>
            <w:pPr>
              <w:spacing w:after="60"/>
            </w:pPr>
            <w:r>
              <w:rPr>
                <w:sz w:val="18"/>
              </w:rPr>
              <w:t>Accounts manager</w:t>
            </w:r>
          </w:p>
        </w:tc>
        <w:tc>
          <w:tcPr>
            <w:tcW w:type="dxa" w:w="7632"/>
          </w:tcPr>
          <w:p>
            <w:pPr>
              <w:spacing w:after="60"/>
            </w:pPr>
            <w:r>
              <w:rPr>
                <w:sz w:val="18"/>
              </w:rPr>
              <w:t>Approval limits; tax review responsibility; credit policy; record retention; bank verification controls.</w:t>
            </w:r>
          </w:p>
        </w:tc>
      </w:tr>
    </w:tbl>
    <w:p>
      <w:r>
        <w:t>For each SOP record: document code and title; prepared by and date; department reviewer and date; QA/EHS/technical review where relevant; approved by and date; effective date; revision; next review date; linked specifications and forms; training completion; controlled copy locations.</w:t>
      </w:r>
    </w:p>
    <w:p>
      <w:r>
        <w:t>Approval status options: Draft → Site review → Approved → Training complete → Effective. An SOP becomes effective only after approvals, required attachments and staff training are complete. The approval register must retain the signed evidence for each status change.</w:t>
      </w:r>
    </w:p>
    <w:p>
      <w:r>
        <w:br w:type="page"/>
      </w:r>
    </w:p>
    <w:p>
      <w:bookmarkStart w:id="1" w:name="SOP_1"/>
      <w:pPr>
        <w:pStyle w:val="Heading1"/>
      </w:pPr>
      <w:r>
        <w:t>SOP 1 of 65</w:t>
      </w:r>
      <w:bookmarkEnd w:id="1"/>
    </w:p>
    <w:p>
      <w:r>
        <w:t>KGCC/SOP/HR/01</w:t>
      </w:r>
    </w:p>
    <w:p>
      <w:r>
        <w:rPr>
          <w:b/>
          <w:sz w:val="24"/>
        </w:rPr>
        <w:t>Recruitment and Employee Selection</w:t>
      </w:r>
    </w:p>
    <w:p>
      <w:r>
        <w:t>Human Resources • Revision D03 • Effective date: pending approval</w:t>
      </w:r>
    </w:p>
    <w:p>
      <w:pPr>
        <w:pStyle w:val="Heading2"/>
      </w:pPr>
      <w:r>
        <w:t>1 Purpose</w:t>
      </w:r>
    </w:p>
    <w:p>
      <w:r>
        <w:t>Select competent employees through consistent, authorised recruitment decisions.</w:t>
      </w:r>
    </w:p>
    <w:p>
      <w:pPr>
        <w:pStyle w:val="Heading2"/>
      </w:pPr>
      <w:r>
        <w:t>2 Scope</w:t>
      </w:r>
    </w:p>
    <w:p>
      <w:r>
        <w:t>Applies to this activity at Kodex Mohali, covering employees, applicants and relevant personnel records.</w:t>
      </w:r>
    </w:p>
    <w:p>
      <w:pPr>
        <w:pStyle w:val="Heading2"/>
      </w:pPr>
      <w:r>
        <w:t>3 Responsibility</w:t>
      </w:r>
    </w:p>
    <w:p>
      <w:r>
        <w:t>Hr manager owns implementation and record custody. HR staff and relevant supervisors perform the assigned steps. The department head reviews compliance; designated management approves issue. QA/EHS authorise quality or safety decisions within their remit.</w:t>
      </w:r>
    </w:p>
    <w:p>
      <w:pPr>
        <w:pStyle w:val="Heading2"/>
      </w:pPr>
      <w:r>
        <w:t>4 Procedure</w:t>
      </w:r>
    </w:p>
    <w:p>
      <w:r>
        <w:t>1. Obtain an approved vacancy request stating duties, competence, reporting line and budget.</w:t>
      </w:r>
    </w:p>
    <w:p>
      <w:r>
        <w:t>2. Screen applicants against the same job criteria and verify relevant qualifications and references with consent.</w:t>
      </w:r>
    </w:p>
    <w:p>
      <w:r>
        <w:t>3. Record interview assessments and obtain authorised selection and pay approval before making an offer.</w:t>
      </w:r>
    </w:p>
    <w:p>
      <w:r>
        <w:t>4. Issue the approved offer, record acceptance and hand the joining checklist to HR.</w:t>
      </w:r>
    </w:p>
    <w:p>
      <w:r>
        <w:rPr>
          <w:b/>
        </w:rPr>
        <w:t xml:space="preserve">Confirm before issue </w:t>
      </w:r>
      <w:r>
        <w:t>Approved role and pay authority; employment rules; access permissions; training matrix.</w:t>
      </w:r>
    </w:p>
    <w:p>
      <w:pPr>
        <w:pStyle w:val="Heading2"/>
      </w:pPr>
      <w:r>
        <w:t>5 Records and retention</w:t>
      </w:r>
    </w:p>
    <w:p>
      <w:r>
        <w:rPr>
          <w:b/>
        </w:rPr>
        <w:t xml:space="preserve">Records </w:t>
      </w:r>
      <w:r>
        <w:t>Vacancy request; interview assessment; verification record; approved offer.</w:t>
      </w:r>
    </w:p>
    <w:p>
      <w:r>
        <w:t>The HR manager retains these records in the controlled HR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 w:name="SOP_2"/>
      <w:pPr>
        <w:pStyle w:val="Heading1"/>
      </w:pPr>
      <w:r>
        <w:t>SOP 2 of 65</w:t>
      </w:r>
      <w:bookmarkEnd w:id="2"/>
    </w:p>
    <w:p>
      <w:r>
        <w:t>KGCC/SOP/HR/02</w:t>
      </w:r>
    </w:p>
    <w:p>
      <w:r>
        <w:rPr>
          <w:b/>
          <w:sz w:val="24"/>
        </w:rPr>
        <w:t>Employee Joining and Induction</w:t>
      </w:r>
    </w:p>
    <w:p>
      <w:r>
        <w:t>Human Resources • Revision D03 • Effective date: pending approval</w:t>
      </w:r>
    </w:p>
    <w:p>
      <w:pPr>
        <w:pStyle w:val="Heading2"/>
      </w:pPr>
      <w:r>
        <w:t>1 Purpose</w:t>
      </w:r>
    </w:p>
    <w:p>
      <w:r>
        <w:t>Prepare new employees to work safely and understand their assigned duties.</w:t>
      </w:r>
    </w:p>
    <w:p>
      <w:pPr>
        <w:pStyle w:val="Heading2"/>
      </w:pPr>
      <w:r>
        <w:t>2 Scope</w:t>
      </w:r>
    </w:p>
    <w:p>
      <w:r>
        <w:t>Applies to this activity at Kodex Mohali, covering employees, applicants and relevant personnel records.</w:t>
      </w:r>
    </w:p>
    <w:p>
      <w:pPr>
        <w:pStyle w:val="Heading2"/>
      </w:pPr>
      <w:r>
        <w:t>3 Responsibility</w:t>
      </w:r>
    </w:p>
    <w:p>
      <w:r>
        <w:t>Hr manager owns implementation and record custody. HR staff and relevant supervisors perform the assigned steps. The department head reviews compliance; designated management approves issue. QA/EHS authorise quality or safety decisions within their remit.</w:t>
      </w:r>
    </w:p>
    <w:p>
      <w:pPr>
        <w:pStyle w:val="Heading2"/>
      </w:pPr>
      <w:r>
        <w:t>4 Procedure</w:t>
      </w:r>
    </w:p>
    <w:p>
      <w:r>
        <w:t>1. Verify joining documents and issue an employee ID, appointment documents and role description.</w:t>
      </w:r>
    </w:p>
    <w:p>
      <w:r>
        <w:t>2. Explain emergency arrangements, workplace rules, confidentiality and reporting responsibilities in a language understood.</w:t>
      </w:r>
    </w:p>
    <w:p>
      <w:r>
        <w:t>3. Arrange supervised department induction and task training; restrict machine and chemical work until competence is demonstrated.</w:t>
      </w:r>
    </w:p>
    <w:p>
      <w:r>
        <w:t>4. Collect acknowledgements, assign authorised access and confirm induction completion with the supervisor.</w:t>
      </w:r>
    </w:p>
    <w:p>
      <w:r>
        <w:rPr>
          <w:b/>
        </w:rPr>
        <w:t xml:space="preserve">Confirm before issue </w:t>
      </w:r>
      <w:r>
        <w:t>Approved role and pay authority; employment rules; access permissions; training matrix.</w:t>
      </w:r>
    </w:p>
    <w:p>
      <w:pPr>
        <w:pStyle w:val="Heading2"/>
      </w:pPr>
      <w:r>
        <w:t>5 Records and retention</w:t>
      </w:r>
    </w:p>
    <w:p>
      <w:r>
        <w:rPr>
          <w:b/>
        </w:rPr>
        <w:t xml:space="preserve">Records </w:t>
      </w:r>
      <w:r>
        <w:t>Joining checklist; induction attendance; competence signoff; access request.</w:t>
      </w:r>
    </w:p>
    <w:p>
      <w:r>
        <w:t>The HR manager retains these records in the controlled HR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 w:name="SOP_3"/>
      <w:pPr>
        <w:pStyle w:val="Heading1"/>
      </w:pPr>
      <w:r>
        <w:t>SOP 3 of 65</w:t>
      </w:r>
      <w:bookmarkEnd w:id="3"/>
    </w:p>
    <w:p>
      <w:r>
        <w:t>KGCC/SOP/HR/03</w:t>
      </w:r>
    </w:p>
    <w:p>
      <w:r>
        <w:rPr>
          <w:b/>
          <w:sz w:val="24"/>
        </w:rPr>
        <w:t>Training Needs Identification and Planning</w:t>
      </w:r>
    </w:p>
    <w:p>
      <w:r>
        <w:t>Human Resources • Revision D03 • Effective date: pending approval</w:t>
      </w:r>
    </w:p>
    <w:p>
      <w:pPr>
        <w:pStyle w:val="Heading2"/>
      </w:pPr>
      <w:r>
        <w:t>1 Purpose</w:t>
      </w:r>
    </w:p>
    <w:p>
      <w:r>
        <w:t>Identify skill gaps and verify that training produces the required competence.</w:t>
      </w:r>
    </w:p>
    <w:p>
      <w:pPr>
        <w:pStyle w:val="Heading2"/>
      </w:pPr>
      <w:r>
        <w:t>2 Scope</w:t>
      </w:r>
    </w:p>
    <w:p>
      <w:r>
        <w:t>Applies to this activity at Kodex Mohali, covering employees, applicants and relevant personnel records.</w:t>
      </w:r>
    </w:p>
    <w:p>
      <w:pPr>
        <w:pStyle w:val="Heading2"/>
      </w:pPr>
      <w:r>
        <w:t>3 Responsibility</w:t>
      </w:r>
    </w:p>
    <w:p>
      <w:r>
        <w:t>Hr manager owns implementation and record custody. HR staff and relevant supervisors perform the assigned steps. The department head reviews compliance; designated management approves issue. QA/EHS authorise quality or safety decisions within their remit.</w:t>
      </w:r>
    </w:p>
    <w:p>
      <w:pPr>
        <w:pStyle w:val="Heading2"/>
      </w:pPr>
      <w:r>
        <w:t>4 Procedure</w:t>
      </w:r>
    </w:p>
    <w:p>
      <w:r>
        <w:t>1. Compare each role with required skills, observed performance, incidents and process changes.</w:t>
      </w:r>
    </w:p>
    <w:p>
      <w:r>
        <w:t>2. Maintain a training matrix showing current competence, gaps, responsible trainer and due dates.</w:t>
      </w:r>
    </w:p>
    <w:p>
      <w:r>
        <w:t>3. Deliver classroom or practical training using current approved procedures and record attendance.</w:t>
      </w:r>
    </w:p>
    <w:p>
      <w:r>
        <w:t>4. Assess understanding and practical performance before independent work; retrain and reassess unsuccessful employees.</w:t>
      </w:r>
    </w:p>
    <w:p>
      <w:r>
        <w:rPr>
          <w:b/>
        </w:rPr>
        <w:t xml:space="preserve">Confirm before issue </w:t>
      </w:r>
      <w:r>
        <w:t>Approved role and pay authority; employment rules; access permissions; training matrix.</w:t>
      </w:r>
    </w:p>
    <w:p>
      <w:pPr>
        <w:pStyle w:val="Heading2"/>
      </w:pPr>
      <w:r>
        <w:t>5 Records and retention</w:t>
      </w:r>
    </w:p>
    <w:p>
      <w:r>
        <w:rPr>
          <w:b/>
        </w:rPr>
        <w:t xml:space="preserve">Records </w:t>
      </w:r>
      <w:r>
        <w:t>Training matrix; training plan; attendance; effectiveness assessment.</w:t>
      </w:r>
    </w:p>
    <w:p>
      <w:r>
        <w:t>The HR manager retains these records in the controlled HR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 w:name="SOP_4"/>
      <w:pPr>
        <w:pStyle w:val="Heading1"/>
      </w:pPr>
      <w:r>
        <w:t>SOP 4 of 65</w:t>
      </w:r>
      <w:bookmarkEnd w:id="4"/>
    </w:p>
    <w:p>
      <w:r>
        <w:t>KGCC/SOP/HR/04</w:t>
      </w:r>
    </w:p>
    <w:p>
      <w:r>
        <w:rPr>
          <w:b/>
          <w:sz w:val="24"/>
        </w:rPr>
        <w:t>Attendance, Leave and Working Hours Management</w:t>
      </w:r>
    </w:p>
    <w:p>
      <w:r>
        <w:t>Human Resources • Revision D03 • Effective date: pending approval</w:t>
      </w:r>
    </w:p>
    <w:p>
      <w:pPr>
        <w:pStyle w:val="Heading2"/>
      </w:pPr>
      <w:r>
        <w:t>1 Purpose</w:t>
      </w:r>
    </w:p>
    <w:p>
      <w:r>
        <w:t>Maintain accurate attendance, leave and working time records for authorised payroll processing.</w:t>
      </w:r>
    </w:p>
    <w:p>
      <w:pPr>
        <w:pStyle w:val="Heading2"/>
      </w:pPr>
      <w:r>
        <w:t>2 Scope</w:t>
      </w:r>
    </w:p>
    <w:p>
      <w:r>
        <w:t>Applies to this activity at Kodex Mohali, covering employees, applicants and relevant personnel records.</w:t>
      </w:r>
    </w:p>
    <w:p>
      <w:pPr>
        <w:pStyle w:val="Heading2"/>
      </w:pPr>
      <w:r>
        <w:t>3 Responsibility</w:t>
      </w:r>
    </w:p>
    <w:p>
      <w:r>
        <w:t>Hr manager owns implementation and record custody. HR staff and relevant supervisors perform the assigned steps. The department head reviews compliance; designated management approves issue. QA/EHS authorise quality or safety decisions within their remit.</w:t>
      </w:r>
    </w:p>
    <w:p>
      <w:pPr>
        <w:pStyle w:val="Heading2"/>
      </w:pPr>
      <w:r>
        <w:t>4 Procedure</w:t>
      </w:r>
    </w:p>
    <w:p>
      <w:r>
        <w:t>1. Record actual attendance and shift times using the approved attendance system.</w:t>
      </w:r>
    </w:p>
    <w:p>
      <w:r>
        <w:t>2. Submit leave and overtime requests to the supervisor and HR before approval where practicable.</w:t>
      </w:r>
    </w:p>
    <w:p>
      <w:r>
        <w:t>3. Check shift arrangements against applicable working time, rest and payroll requirements; investigate missing punches with evidence.</w:t>
      </w:r>
    </w:p>
    <w:p>
      <w:r>
        <w:t>4. Approve corrections with an audit trail and send the authorised period summary to payroll.</w:t>
      </w:r>
    </w:p>
    <w:p>
      <w:r>
        <w:rPr>
          <w:b/>
        </w:rPr>
        <w:t xml:space="preserve">Confirm before issue </w:t>
      </w:r>
      <w:r>
        <w:t>Approved role and pay authority; employment rules; access permissions; training matrix.</w:t>
      </w:r>
    </w:p>
    <w:p>
      <w:pPr>
        <w:pStyle w:val="Heading2"/>
      </w:pPr>
      <w:r>
        <w:t>5 Records and retention</w:t>
      </w:r>
    </w:p>
    <w:p>
      <w:r>
        <w:rPr>
          <w:b/>
        </w:rPr>
        <w:t xml:space="preserve">Records </w:t>
      </w:r>
      <w:r>
        <w:t>Attendance register; leave request; overtime approval; payroll input.</w:t>
      </w:r>
    </w:p>
    <w:p>
      <w:r>
        <w:t>The HR manager retains these records in the controlled HR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 w:name="SOP_5"/>
      <w:pPr>
        <w:pStyle w:val="Heading1"/>
      </w:pPr>
      <w:r>
        <w:t>SOP 5 of 65</w:t>
      </w:r>
      <w:bookmarkEnd w:id="5"/>
    </w:p>
    <w:p>
      <w:r>
        <w:t>KGCC/SOP/HR/05</w:t>
      </w:r>
    </w:p>
    <w:p>
      <w:r>
        <w:rPr>
          <w:b/>
          <w:sz w:val="24"/>
        </w:rPr>
        <w:t>Employee Records and Confidentiality</w:t>
      </w:r>
    </w:p>
    <w:p>
      <w:r>
        <w:t>Human Resources • Revision D03 • Effective date: pending approval</w:t>
      </w:r>
    </w:p>
    <w:p>
      <w:pPr>
        <w:pStyle w:val="Heading2"/>
      </w:pPr>
      <w:r>
        <w:t>1 Purpose</w:t>
      </w:r>
    </w:p>
    <w:p>
      <w:r>
        <w:t>Protect employee information and company confidential information from unauthorised disclosure.</w:t>
      </w:r>
    </w:p>
    <w:p>
      <w:pPr>
        <w:pStyle w:val="Heading2"/>
      </w:pPr>
      <w:r>
        <w:t>2 Scope</w:t>
      </w:r>
    </w:p>
    <w:p>
      <w:r>
        <w:t>Applies to this activity at Kodex Mohali, covering employees, applicants and relevant personnel records.</w:t>
      </w:r>
    </w:p>
    <w:p>
      <w:pPr>
        <w:pStyle w:val="Heading2"/>
      </w:pPr>
      <w:r>
        <w:t>3 Responsibility</w:t>
      </w:r>
    </w:p>
    <w:p>
      <w:r>
        <w:t>Hr manager owns implementation and record custody. HR staff and relevant supervisors perform the assigned steps. The department head reviews compliance; designated management approves issue. QA/EHS authorise quality or safety decisions within their remit.</w:t>
      </w:r>
    </w:p>
    <w:p>
      <w:pPr>
        <w:pStyle w:val="Heading2"/>
      </w:pPr>
      <w:r>
        <w:t>4 Procedure</w:t>
      </w:r>
    </w:p>
    <w:p>
      <w:r>
        <w:t>1. Create an employee file with access restricted to authorised HR and management users.</w:t>
      </w:r>
    </w:p>
    <w:p>
      <w:r>
        <w:t>2. Collect only information required for employment and store identity, payroll and medical information with appropriate restrictions.</w:t>
      </w:r>
    </w:p>
    <w:p>
      <w:r>
        <w:t>3. Require written authorisation before sharing staff records, formulations, photographs or company information externally, subject to lawful reporting rights.</w:t>
      </w:r>
    </w:p>
    <w:p>
      <w:r>
        <w:t>4. Log disclosures and suspected breaches; preserve evidence and refer incidents for fair review under applicable policy.</w:t>
      </w:r>
    </w:p>
    <w:p>
      <w:r>
        <w:rPr>
          <w:b/>
        </w:rPr>
        <w:t xml:space="preserve">Confirm before issue </w:t>
      </w:r>
      <w:r>
        <w:t>Approved role and pay authority; employment rules; access permissions; training matrix.</w:t>
      </w:r>
    </w:p>
    <w:p>
      <w:pPr>
        <w:pStyle w:val="Heading2"/>
      </w:pPr>
      <w:r>
        <w:t>5 Records and retention</w:t>
      </w:r>
    </w:p>
    <w:p>
      <w:r>
        <w:rPr>
          <w:b/>
        </w:rPr>
        <w:t xml:space="preserve">Records </w:t>
      </w:r>
      <w:r>
        <w:t>Employee file index; confidentiality acknowledgement; access and disclosure log.</w:t>
      </w:r>
    </w:p>
    <w:p>
      <w:r>
        <w:t>The HR manager retains these records in the controlled HR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6" w:name="SOP_6"/>
      <w:pPr>
        <w:pStyle w:val="Heading1"/>
      </w:pPr>
      <w:r>
        <w:t>SOP 6 of 65</w:t>
      </w:r>
      <w:bookmarkEnd w:id="6"/>
    </w:p>
    <w:p>
      <w:r>
        <w:t>KGCC/SOP/HR/06</w:t>
      </w:r>
    </w:p>
    <w:p>
      <w:r>
        <w:rPr>
          <w:b/>
          <w:sz w:val="24"/>
        </w:rPr>
        <w:t>Employee Separation and Exit Clearance</w:t>
      </w:r>
    </w:p>
    <w:p>
      <w:r>
        <w:t>Human Resources • Revision D03 • Effective date: pending approval</w:t>
      </w:r>
    </w:p>
    <w:p>
      <w:pPr>
        <w:pStyle w:val="Heading2"/>
      </w:pPr>
      <w:r>
        <w:t>1 Purpose</w:t>
      </w:r>
    </w:p>
    <w:p>
      <w:r>
        <w:t>Complete employee departures with documented handover, access closure and asset recovery.</w:t>
      </w:r>
    </w:p>
    <w:p>
      <w:pPr>
        <w:pStyle w:val="Heading2"/>
      </w:pPr>
      <w:r>
        <w:t>2 Scope</w:t>
      </w:r>
    </w:p>
    <w:p>
      <w:r>
        <w:t>Applies to this activity at Kodex Mohali, covering employees, applicants and relevant personnel records.</w:t>
      </w:r>
    </w:p>
    <w:p>
      <w:pPr>
        <w:pStyle w:val="Heading2"/>
      </w:pPr>
      <w:r>
        <w:t>3 Responsibility</w:t>
      </w:r>
    </w:p>
    <w:p>
      <w:r>
        <w:t>Hr manager owns implementation and record custody. HR staff and relevant supervisors perform the assigned steps. The department head reviews compliance; designated management approves issue. QA/EHS authorise quality or safety decisions within their remit.</w:t>
      </w:r>
    </w:p>
    <w:p>
      <w:pPr>
        <w:pStyle w:val="Heading2"/>
      </w:pPr>
      <w:r>
        <w:t>4 Procedure</w:t>
      </w:r>
    </w:p>
    <w:p>
      <w:r>
        <w:t>1. Receive resignation or authorised separation instructions and confirm dates through HR.</w:t>
      </w:r>
    </w:p>
    <w:p>
      <w:r>
        <w:t>2. Arrange documented handover of duties, records, materials, passwords through approved reset processes and company assets.</w:t>
      </w:r>
    </w:p>
    <w:p>
      <w:r>
        <w:t>3. Coordinate access removal at the agreed effective time and verify recovery of keys, devices and controlled documents.</w:t>
      </w:r>
    </w:p>
    <w:p>
      <w:r>
        <w:t>4. Check final pay and obligations with Accounts, record outstanding items and obtain exit clearance without prejudging entitlements.</w:t>
      </w:r>
    </w:p>
    <w:p>
      <w:r>
        <w:rPr>
          <w:b/>
        </w:rPr>
        <w:t xml:space="preserve">Confirm before issue </w:t>
      </w:r>
      <w:r>
        <w:t>Approved role and pay authority; employment rules; access permissions; training matrix.</w:t>
      </w:r>
    </w:p>
    <w:p>
      <w:pPr>
        <w:pStyle w:val="Heading2"/>
      </w:pPr>
      <w:r>
        <w:t>5 Records and retention</w:t>
      </w:r>
    </w:p>
    <w:p>
      <w:r>
        <w:rPr>
          <w:b/>
        </w:rPr>
        <w:t xml:space="preserve">Records </w:t>
      </w:r>
      <w:r>
        <w:t>Exit checklist; asset return; access closure; settlement verification.</w:t>
      </w:r>
    </w:p>
    <w:p>
      <w:r>
        <w:t>The HR manager retains these records in the controlled HR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7" w:name="SOP_7"/>
      <w:pPr>
        <w:pStyle w:val="Heading1"/>
      </w:pPr>
      <w:r>
        <w:t>SOP 7 of 65</w:t>
      </w:r>
      <w:bookmarkEnd w:id="7"/>
    </w:p>
    <w:p>
      <w:r>
        <w:t>KGCC/SOP/PUR/01</w:t>
      </w:r>
    </w:p>
    <w:p>
      <w:r>
        <w:rPr>
          <w:b/>
          <w:sz w:val="24"/>
        </w:rPr>
        <w:t>Purchase Requisition and Purchase Order Approval</w:t>
      </w:r>
    </w:p>
    <w:p>
      <w:r>
        <w:t>Purchase • Revision D03 • Effective date: pending approval</w:t>
      </w:r>
    </w:p>
    <w:p>
      <w:pPr>
        <w:pStyle w:val="Heading2"/>
      </w:pPr>
      <w:r>
        <w:t>1 Purpose</w:t>
      </w:r>
    </w:p>
    <w:p>
      <w:r>
        <w:t>Ensure purchases are necessary, specified, budgeted and approved before commitment.</w:t>
      </w:r>
    </w:p>
    <w:p>
      <w:pPr>
        <w:pStyle w:val="Heading2"/>
      </w:pPr>
      <w:r>
        <w:t>2 Scope</w:t>
      </w:r>
    </w:p>
    <w:p>
      <w:r>
        <w:t>Applies to this activity at Kodex Mohali, covering raw materials, packaging, services and their suppliers.</w:t>
      </w:r>
    </w:p>
    <w:p>
      <w:pPr>
        <w:pStyle w:val="Heading2"/>
      </w:pPr>
      <w:r>
        <w:t>3 Responsibility</w:t>
      </w:r>
    </w:p>
    <w:p>
      <w:r>
        <w:t>Purchase manager owns implementation and record custody. Purchase staff, with Stores and QA support perform the assigned steps. The department head reviews compliance; designated management approves issue. QA/EHS authorise quality or safety decisions within their remit.</w:t>
      </w:r>
    </w:p>
    <w:p>
      <w:pPr>
        <w:pStyle w:val="Heading2"/>
      </w:pPr>
      <w:r>
        <w:t>4 Procedure</w:t>
      </w:r>
    </w:p>
    <w:p>
      <w:r>
        <w:t>1. Raise a numbered requisition with item specification, quantity, stock position, required date and cost centre.</w:t>
      </w:r>
    </w:p>
    <w:p>
      <w:r>
        <w:t>2. Obtain department and budget approval before committing expenditure.</w:t>
      </w:r>
    </w:p>
    <w:p>
      <w:r>
        <w:t>3. Compare suitable supplier quotations on an equivalent delivered cost basis; obtain five qualified quotations where practicable and document exceptions.</w:t>
      </w:r>
    </w:p>
    <w:p>
      <w:r>
        <w:t>4. Issue a numbered approved purchase order with specifications, delivery terms and required documents; control subsequent changes.</w:t>
      </w:r>
    </w:p>
    <w:p>
      <w:r>
        <w:rPr>
          <w:b/>
        </w:rPr>
        <w:t xml:space="preserve">Confirm before issue </w:t>
      </w:r>
      <w:r>
        <w:t>Approval limits; supplier evaluation criteria; quotation exceptions; authorised purchase terms.</w:t>
      </w:r>
    </w:p>
    <w:p>
      <w:pPr>
        <w:pStyle w:val="Heading2"/>
      </w:pPr>
      <w:r>
        <w:t>5 Records and retention</w:t>
      </w:r>
    </w:p>
    <w:p>
      <w:r>
        <w:rPr>
          <w:b/>
        </w:rPr>
        <w:t xml:space="preserve">Records </w:t>
      </w:r>
      <w:r>
        <w:t>Requisition; quotation comparison; approval; purchase order.</w:t>
      </w:r>
    </w:p>
    <w:p>
      <w:r>
        <w:t>The Purchase manager retains these records in the controlled PUR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8" w:name="SOP_8"/>
      <w:pPr>
        <w:pStyle w:val="Heading1"/>
      </w:pPr>
      <w:r>
        <w:t>SOP 8 of 65</w:t>
      </w:r>
      <w:bookmarkEnd w:id="8"/>
    </w:p>
    <w:p>
      <w:r>
        <w:t>KGCC/SOP/PUR/02</w:t>
      </w:r>
    </w:p>
    <w:p>
      <w:r>
        <w:rPr>
          <w:b/>
          <w:sz w:val="24"/>
        </w:rPr>
        <w:t>Supplier Selection, Approval and Performance Evaluation</w:t>
      </w:r>
    </w:p>
    <w:p>
      <w:r>
        <w:t>Purchase • Revision D03 • Effective date: pending approval</w:t>
      </w:r>
    </w:p>
    <w:p>
      <w:pPr>
        <w:pStyle w:val="Heading2"/>
      </w:pPr>
      <w:r>
        <w:t>1 Purpose</w:t>
      </w:r>
    </w:p>
    <w:p>
      <w:r>
        <w:t>Approve and monitor suppliers capable of meeting Kodex requirements.</w:t>
      </w:r>
    </w:p>
    <w:p>
      <w:pPr>
        <w:pStyle w:val="Heading2"/>
      </w:pPr>
      <w:r>
        <w:t>2 Scope</w:t>
      </w:r>
    </w:p>
    <w:p>
      <w:r>
        <w:t>Applies to this activity at Kodex Mohali, covering raw materials, packaging, services and their suppliers.</w:t>
      </w:r>
    </w:p>
    <w:p>
      <w:pPr>
        <w:pStyle w:val="Heading2"/>
      </w:pPr>
      <w:r>
        <w:t>3 Responsibility</w:t>
      </w:r>
    </w:p>
    <w:p>
      <w:r>
        <w:t>Purchase manager owns implementation and record custody. Purchase staff, with Stores and QA support perform the assigned steps. The department head reviews compliance; designated management approves issue. QA/EHS authorise quality or safety decisions within their remit.</w:t>
      </w:r>
    </w:p>
    <w:p>
      <w:pPr>
        <w:pStyle w:val="Heading2"/>
      </w:pPr>
      <w:r>
        <w:t>4 Procedure</w:t>
      </w:r>
    </w:p>
    <w:p>
      <w:r>
        <w:t>1. Identify suppliers able to meet the required specification, capacity and delivery needs.</w:t>
      </w:r>
    </w:p>
    <w:p>
      <w:r>
        <w:t>2. Collect company details, product specifications, SDS and quality evidence; independently verify payment details through a trusted contact.</w:t>
      </w:r>
    </w:p>
    <w:p>
      <w:r>
        <w:t>3. Arrange sample or trial evaluation with QA before approving critical materials; record scope and conditions of approval.</w:t>
      </w:r>
    </w:p>
    <w:p>
      <w:r>
        <w:t>4. Review quality, delivery and service performance on the approved schedule; restrict or suspend suppliers with unresolved serious failures.</w:t>
      </w:r>
    </w:p>
    <w:p>
      <w:r>
        <w:rPr>
          <w:b/>
        </w:rPr>
        <w:t xml:space="preserve">Confirm before issue </w:t>
      </w:r>
      <w:r>
        <w:t>Approval limits; supplier evaluation criteria; quotation exceptions; authorised purchase terms.</w:t>
      </w:r>
    </w:p>
    <w:p>
      <w:pPr>
        <w:pStyle w:val="Heading2"/>
      </w:pPr>
      <w:r>
        <w:t>5 Records and retention</w:t>
      </w:r>
    </w:p>
    <w:p>
      <w:r>
        <w:rPr>
          <w:b/>
        </w:rPr>
        <w:t xml:space="preserve">Records </w:t>
      </w:r>
      <w:r>
        <w:t>Supplier questionnaire; trial report; approved supplier list; scorecard.</w:t>
      </w:r>
    </w:p>
    <w:p>
      <w:r>
        <w:t>The Purchase manager retains these records in the controlled PUR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9" w:name="SOP_9"/>
      <w:pPr>
        <w:pStyle w:val="Heading1"/>
      </w:pPr>
      <w:r>
        <w:t>SOP 9 of 65</w:t>
      </w:r>
      <w:bookmarkEnd w:id="9"/>
    </w:p>
    <w:p>
      <w:r>
        <w:t>KGCC/SOP/PUR/03</w:t>
      </w:r>
    </w:p>
    <w:p>
      <w:r>
        <w:rPr>
          <w:b/>
          <w:sz w:val="24"/>
        </w:rPr>
        <w:t>Procurement of Raw Materials, Packaging and Services</w:t>
      </w:r>
    </w:p>
    <w:p>
      <w:r>
        <w:t>Purchase • Revision D03 • Effective date: pending approval</w:t>
      </w:r>
    </w:p>
    <w:p>
      <w:pPr>
        <w:pStyle w:val="Heading2"/>
      </w:pPr>
      <w:r>
        <w:t>1 Purpose</w:t>
      </w:r>
    </w:p>
    <w:p>
      <w:r>
        <w:t>Obtain conforming materials and services on the agreed terms and delivery schedule.</w:t>
      </w:r>
    </w:p>
    <w:p>
      <w:pPr>
        <w:pStyle w:val="Heading2"/>
      </w:pPr>
      <w:r>
        <w:t>2 Scope</w:t>
      </w:r>
    </w:p>
    <w:p>
      <w:r>
        <w:t>Applies to this activity at Kodex Mohali, covering raw materials, packaging, services and their suppliers.</w:t>
      </w:r>
    </w:p>
    <w:p>
      <w:pPr>
        <w:pStyle w:val="Heading2"/>
      </w:pPr>
      <w:r>
        <w:t>3 Responsibility</w:t>
      </w:r>
    </w:p>
    <w:p>
      <w:r>
        <w:t>Purchase manager owns implementation and record custody. Purchase staff, with Stores and QA support perform the assigned steps. The department head reviews compliance; designated management approves issue. QA/EHS authorise quality or safety decisions within their remit.</w:t>
      </w:r>
    </w:p>
    <w:p>
      <w:pPr>
        <w:pStyle w:val="Heading2"/>
      </w:pPr>
      <w:r>
        <w:t>4 Procedure</w:t>
      </w:r>
    </w:p>
    <w:p>
      <w:r>
        <w:t>1. Check the approved requisition, specification revision and supplier approval before ordering.</w:t>
      </w:r>
    </w:p>
    <w:p>
      <w:r>
        <w:t>2. Include grade, packaging, shelf life requirements, COA/SDS requirements and any inspection or service acceptance criteria in the order.</w:t>
      </w:r>
    </w:p>
    <w:p>
      <w:r>
        <w:t>3. Obtain supplier confirmation and monitor delivery; escalate shortages before they affect production.</w:t>
      </w:r>
    </w:p>
    <w:p>
      <w:r>
        <w:t>4. Receive through Stores and QA checks, or obtain service completion acceptance; allow substitutions only after technical and commercial approval.</w:t>
      </w:r>
    </w:p>
    <w:p>
      <w:r>
        <w:rPr>
          <w:b/>
        </w:rPr>
        <w:t xml:space="preserve">Confirm before issue </w:t>
      </w:r>
      <w:r>
        <w:t>Approval limits; supplier evaluation criteria; quotation exceptions; authorised purchase terms.</w:t>
      </w:r>
    </w:p>
    <w:p>
      <w:pPr>
        <w:pStyle w:val="Heading2"/>
      </w:pPr>
      <w:r>
        <w:t>5 Records and retention</w:t>
      </w:r>
    </w:p>
    <w:p>
      <w:r>
        <w:rPr>
          <w:b/>
        </w:rPr>
        <w:t xml:space="preserve">Records </w:t>
      </w:r>
      <w:r>
        <w:t>Purchase order; supplier confirmation; expediting log; receipt or service acceptance.</w:t>
      </w:r>
    </w:p>
    <w:p>
      <w:r>
        <w:t>The Purchase manager retains these records in the controlled PUR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10" w:name="SOP_10"/>
      <w:pPr>
        <w:pStyle w:val="Heading1"/>
      </w:pPr>
      <w:r>
        <w:t>SOP 10 of 65</w:t>
      </w:r>
      <w:bookmarkEnd w:id="10"/>
    </w:p>
    <w:p>
      <w:r>
        <w:t>KGCC/SOP/PUR/04</w:t>
      </w:r>
    </w:p>
    <w:p>
      <w:r>
        <w:rPr>
          <w:b/>
          <w:sz w:val="24"/>
        </w:rPr>
        <w:t>Supplier Documentation and Nonconformity Follow-Up</w:t>
      </w:r>
    </w:p>
    <w:p>
      <w:r>
        <w:t>Purchase • Revision D03 • Effective date: pending approval</w:t>
      </w:r>
    </w:p>
    <w:p>
      <w:pPr>
        <w:pStyle w:val="Heading2"/>
      </w:pPr>
      <w:r>
        <w:t>1 Purpose</w:t>
      </w:r>
    </w:p>
    <w:p>
      <w:r>
        <w:t>Maintain current supplier evidence and resolve supplier nonconformities effectively.</w:t>
      </w:r>
    </w:p>
    <w:p>
      <w:pPr>
        <w:pStyle w:val="Heading2"/>
      </w:pPr>
      <w:r>
        <w:t>2 Scope</w:t>
      </w:r>
    </w:p>
    <w:p>
      <w:r>
        <w:t>Applies to this activity at Kodex Mohali, covering raw materials, packaging, services and their suppliers.</w:t>
      </w:r>
    </w:p>
    <w:p>
      <w:pPr>
        <w:pStyle w:val="Heading2"/>
      </w:pPr>
      <w:r>
        <w:t>3 Responsibility</w:t>
      </w:r>
    </w:p>
    <w:p>
      <w:r>
        <w:t>Purchase manager owns implementation and record custody. Purchase staff, with Stores and QA support perform the assigned steps. The department head reviews compliance; designated management approves issue. QA/EHS authorise quality or safety decisions within their remit.</w:t>
      </w:r>
    </w:p>
    <w:p>
      <w:pPr>
        <w:pStyle w:val="Heading2"/>
      </w:pPr>
      <w:r>
        <w:t>4 Procedure</w:t>
      </w:r>
    </w:p>
    <w:p>
      <w:r>
        <w:t>1. Maintain a supplier file linking each approved material to its specification, SDS, COA requirements and commercial details.</w:t>
      </w:r>
    </w:p>
    <w:p>
      <w:r>
        <w:t>2. Check document validity and request updates when products, sources or hazards change.</w:t>
      </w:r>
    </w:p>
    <w:p>
      <w:r>
        <w:t>3. Issue a supplier nonconformity with lot numbers, evidence, affected quantity and required response.</w:t>
      </w:r>
    </w:p>
    <w:p>
      <w:r>
        <w:t>4. Track containment, replacement or credit and corrective action; obtain QA verification before closure or reinstatement.</w:t>
      </w:r>
    </w:p>
    <w:p>
      <w:r>
        <w:rPr>
          <w:b/>
        </w:rPr>
        <w:t xml:space="preserve">Confirm before issue </w:t>
      </w:r>
      <w:r>
        <w:t>Approval limits; supplier evaluation criteria; quotation exceptions; authorised purchase terms.</w:t>
      </w:r>
    </w:p>
    <w:p>
      <w:pPr>
        <w:pStyle w:val="Heading2"/>
      </w:pPr>
      <w:r>
        <w:t>5 Records and retention</w:t>
      </w:r>
    </w:p>
    <w:p>
      <w:r>
        <w:rPr>
          <w:b/>
        </w:rPr>
        <w:t xml:space="preserve">Records </w:t>
      </w:r>
      <w:r>
        <w:t>Supplier document index; nonconformity; corrective action; credit or replacement record.</w:t>
      </w:r>
    </w:p>
    <w:p>
      <w:r>
        <w:t>The Purchase manager retains these records in the controlled PUR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11" w:name="SOP_11"/>
      <w:pPr>
        <w:pStyle w:val="Heading1"/>
      </w:pPr>
      <w:r>
        <w:t>SOP 11 of 65</w:t>
      </w:r>
      <w:bookmarkEnd w:id="11"/>
    </w:p>
    <w:p>
      <w:r>
        <w:t>KGCC/SOP/STR/01</w:t>
      </w:r>
    </w:p>
    <w:p>
      <w:r>
        <w:rPr>
          <w:b/>
          <w:sz w:val="24"/>
        </w:rPr>
        <w:t>Receipt, Identification and Status Control of Materials</w:t>
      </w:r>
    </w:p>
    <w:p>
      <w:r>
        <w:t>Stores / Warehouse • Revision D03 • Effective date: pending approval</w:t>
      </w:r>
    </w:p>
    <w:p>
      <w:pPr>
        <w:pStyle w:val="Heading2"/>
      </w:pPr>
      <w:r>
        <w:t>1 Purpose</w:t>
      </w:r>
    </w:p>
    <w:p>
      <w:r>
        <w:t>Prevent unidentified, damaged or unapproved incoming materials from entering use.</w:t>
      </w:r>
    </w:p>
    <w:p>
      <w:pPr>
        <w:pStyle w:val="Heading2"/>
      </w:pPr>
      <w:r>
        <w:t>2 Scope</w:t>
      </w:r>
    </w:p>
    <w:p>
      <w:r>
        <w:t>Applies to this activity at Kodex Mohali, covering incoming materials, stored stock, internal movements and finished goods as applicable.</w:t>
      </w:r>
    </w:p>
    <w:p>
      <w:pPr>
        <w:pStyle w:val="Heading2"/>
      </w:pPr>
      <w:r>
        <w:t>3 Responsibility</w:t>
      </w:r>
    </w:p>
    <w:p>
      <w:r>
        <w:t>Stores manager owns implementation and record custody. Stores staff, with QA status authorisation perform the assigned steps. The department head reviews compliance; designated management approves issue. QA/EHS authorise quality or safety decisions within their remit.</w:t>
      </w:r>
    </w:p>
    <w:p>
      <w:pPr>
        <w:pStyle w:val="Heading2"/>
      </w:pPr>
      <w:r>
        <w:t>4 Procedure</w:t>
      </w:r>
    </w:p>
    <w:p>
      <w:r>
        <w:t>1. Match delivery documents against the purchase order and inspect vehicle, packaging, seals, quantity and supplier lot details.</w:t>
      </w:r>
    </w:p>
    <w:p>
      <w:r>
        <w:t>2. Assign a receipt number and internal lot identity, preserving the supplier batch link.</w:t>
      </w:r>
    </w:p>
    <w:p>
      <w:r>
        <w:t>3. Place untested receipts in designated quarantine and request QA sampling; record damage or shortages.</w:t>
      </w:r>
    </w:p>
    <w:p>
      <w:r>
        <w:t>4. Change status to released or rejected only on documented QA authorisation and update inventory location and quantity.</w:t>
      </w:r>
    </w:p>
    <w:p>
      <w:r>
        <w:rPr>
          <w:b/>
        </w:rPr>
        <w:t xml:space="preserve">Confirm before issue </w:t>
      </w:r>
      <w:r>
        <w:t>Approved storage map; material specifications; expiry rules; stock count frequency.</w:t>
      </w:r>
    </w:p>
    <w:p>
      <w:pPr>
        <w:pStyle w:val="Heading2"/>
      </w:pPr>
      <w:r>
        <w:t>5 Records and retention</w:t>
      </w:r>
    </w:p>
    <w:p>
      <w:r>
        <w:rPr>
          <w:b/>
        </w:rPr>
        <w:t xml:space="preserve">Records </w:t>
      </w:r>
      <w:r>
        <w:t>Goods receipt; incoming inspection; status label; inventory entry.</w:t>
      </w:r>
    </w:p>
    <w:p>
      <w:r>
        <w:t>The Stores manager retains these records in the controlled STR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12" w:name="SOP_12"/>
      <w:pPr>
        <w:pStyle w:val="Heading1"/>
      </w:pPr>
      <w:r>
        <w:t>SOP 12 of 65</w:t>
      </w:r>
      <w:bookmarkEnd w:id="12"/>
    </w:p>
    <w:p>
      <w:r>
        <w:t>KGCC/SOP/STR/02</w:t>
      </w:r>
    </w:p>
    <w:p>
      <w:r>
        <w:rPr>
          <w:b/>
          <w:sz w:val="24"/>
        </w:rPr>
        <w:t>Raw Material Storage, Segregation and Preservation</w:t>
      </w:r>
    </w:p>
    <w:p>
      <w:r>
        <w:t>Stores / Warehouse • Revision D03 • Effective date: pending approval</w:t>
      </w:r>
    </w:p>
    <w:p>
      <w:pPr>
        <w:pStyle w:val="Heading2"/>
      </w:pPr>
      <w:r>
        <w:t>1 Purpose</w:t>
      </w:r>
    </w:p>
    <w:p>
      <w:r>
        <w:t>Preserve material quality and prevent incompatible or unsafe storage.</w:t>
      </w:r>
    </w:p>
    <w:p>
      <w:pPr>
        <w:pStyle w:val="Heading2"/>
      </w:pPr>
      <w:r>
        <w:t>2 Scope</w:t>
      </w:r>
    </w:p>
    <w:p>
      <w:r>
        <w:t>Applies to this activity at Kodex Mohali, covering incoming materials, stored stock, internal movements and finished goods as applicable.</w:t>
      </w:r>
    </w:p>
    <w:p>
      <w:pPr>
        <w:pStyle w:val="Heading2"/>
      </w:pPr>
      <w:r>
        <w:t>3 Responsibility</w:t>
      </w:r>
    </w:p>
    <w:p>
      <w:r>
        <w:t>Stores manager owns implementation and record custody. Stores staff, with QA status authorisation perform the assigned steps. The department head reviews compliance; designated management approves issue. QA/EHS authorise quality or safety decisions within their remit.</w:t>
      </w:r>
    </w:p>
    <w:p>
      <w:pPr>
        <w:pStyle w:val="Heading2"/>
      </w:pPr>
      <w:r>
        <w:t>4 Procedure</w:t>
      </w:r>
    </w:p>
    <w:p>
      <w:r>
        <w:t>1. Check SDS, approved compatibility matrix and material storage instructions before allocating a location.</w:t>
      </w:r>
    </w:p>
    <w:p>
      <w:r>
        <w:t>2. Segregate incompatible materials and keep chemicals in labelled closed containers with suitable containment.</w:t>
      </w:r>
    </w:p>
    <w:p>
      <w:r>
        <w:t>3. Protect moisture-sensitive materials from exposure and monitor specified storage conditions; keep aisles and emergency equipment accessible.</w:t>
      </w:r>
    </w:p>
    <w:p>
      <w:r>
        <w:t>4. Inspect for leaks, damage and expired stock; isolate abnormalities and notify Stores, QA and EHS.</w:t>
      </w:r>
    </w:p>
    <w:p>
      <w:r>
        <w:rPr>
          <w:b/>
        </w:rPr>
        <w:t xml:space="preserve">Confirm before issue </w:t>
      </w:r>
      <w:r>
        <w:t>Approved storage map; material specifications; expiry rules; stock count frequency.</w:t>
      </w:r>
    </w:p>
    <w:p>
      <w:pPr>
        <w:pStyle w:val="Heading2"/>
      </w:pPr>
      <w:r>
        <w:t>5 Records and retention</w:t>
      </w:r>
    </w:p>
    <w:p>
      <w:r>
        <w:rPr>
          <w:b/>
        </w:rPr>
        <w:t xml:space="preserve">Records </w:t>
      </w:r>
      <w:r>
        <w:t>Storage map; compatibility matrix; condition log; inspection checklist.</w:t>
      </w:r>
    </w:p>
    <w:p>
      <w:r>
        <w:t>The Stores manager retains these records in the controlled STR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13" w:name="SOP_13"/>
      <w:pPr>
        <w:pStyle w:val="Heading1"/>
      </w:pPr>
      <w:r>
        <w:t>SOP 13 of 65</w:t>
      </w:r>
      <w:bookmarkEnd w:id="13"/>
    </w:p>
    <w:p>
      <w:r>
        <w:t>KGCC/SOP/STR/03</w:t>
      </w:r>
    </w:p>
    <w:p>
      <w:r>
        <w:rPr>
          <w:b/>
          <w:sz w:val="24"/>
        </w:rPr>
        <w:t>Material Issuance and Inventory Control</w:t>
      </w:r>
    </w:p>
    <w:p>
      <w:r>
        <w:t>Stores / Warehouse • Revision D03 • Effective date: pending approval</w:t>
      </w:r>
    </w:p>
    <w:p>
      <w:pPr>
        <w:pStyle w:val="Heading2"/>
      </w:pPr>
      <w:r>
        <w:t>1 Purpose</w:t>
      </w:r>
    </w:p>
    <w:p>
      <w:r>
        <w:t>Maintain accurate lot traceability and stock balances during material issue and return.</w:t>
      </w:r>
    </w:p>
    <w:p>
      <w:pPr>
        <w:pStyle w:val="Heading2"/>
      </w:pPr>
      <w:r>
        <w:t>2 Scope</w:t>
      </w:r>
    </w:p>
    <w:p>
      <w:r>
        <w:t>Applies to this activity at Kodex Mohali, covering incoming materials, stored stock, internal movements and finished goods as applicable.</w:t>
      </w:r>
    </w:p>
    <w:p>
      <w:pPr>
        <w:pStyle w:val="Heading2"/>
      </w:pPr>
      <w:r>
        <w:t>3 Responsibility</w:t>
      </w:r>
    </w:p>
    <w:p>
      <w:r>
        <w:t>Stores manager owns implementation and record custody. Stores staff, with QA status authorisation perform the assigned steps. The department head reviews compliance; designated management approves issue. QA/EHS authorise quality or safety decisions within their remit.</w:t>
      </w:r>
    </w:p>
    <w:p>
      <w:pPr>
        <w:pStyle w:val="Heading2"/>
      </w:pPr>
      <w:r>
        <w:t>4 Procedure</w:t>
      </w:r>
    </w:p>
    <w:p>
      <w:r>
        <w:t>1. Accept an authorised material request linked to a production batch or approved use.</w:t>
      </w:r>
    </w:p>
    <w:p>
      <w:r>
        <w:t>2. Select released lots within expiry, verify identity and quantity, and record the issue against each lot.</w:t>
      </w:r>
    </w:p>
    <w:p>
      <w:r>
        <w:t>3. Obtain recipient acknowledgement and update stock immediately; identify partially used containers and returns.</w:t>
      </w:r>
    </w:p>
    <w:p>
      <w:r>
        <w:t>4. Reconcile physical and recorded quantities at the approved frequency; investigate variances before authorised adjustments.</w:t>
      </w:r>
    </w:p>
    <w:p>
      <w:r>
        <w:rPr>
          <w:b/>
        </w:rPr>
        <w:t xml:space="preserve">Confirm before issue </w:t>
      </w:r>
      <w:r>
        <w:t>Approved storage map; material specifications; expiry rules; stock count frequency.</w:t>
      </w:r>
    </w:p>
    <w:p>
      <w:pPr>
        <w:pStyle w:val="Heading2"/>
      </w:pPr>
      <w:r>
        <w:t>5 Records and retention</w:t>
      </w:r>
    </w:p>
    <w:p>
      <w:r>
        <w:rPr>
          <w:b/>
        </w:rPr>
        <w:t xml:space="preserve">Records </w:t>
      </w:r>
      <w:r>
        <w:t>Material issue; return note; stock ledger; count and adjustment approval.</w:t>
      </w:r>
    </w:p>
    <w:p>
      <w:r>
        <w:t>The Stores manager retains these records in the controlled STR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14" w:name="SOP_14"/>
      <w:pPr>
        <w:pStyle w:val="Heading1"/>
      </w:pPr>
      <w:r>
        <w:t>SOP 14 of 65</w:t>
      </w:r>
      <w:bookmarkEnd w:id="14"/>
    </w:p>
    <w:p>
      <w:r>
        <w:t>KGCC/SOP/STR/04</w:t>
      </w:r>
    </w:p>
    <w:p>
      <w:r>
        <w:rPr>
          <w:b/>
          <w:sz w:val="24"/>
        </w:rPr>
        <w:t>FIFO/FEFO, Expiry and Damaged Material Control</w:t>
      </w:r>
    </w:p>
    <w:p>
      <w:r>
        <w:t>Stores / Warehouse • Revision D03 • Effective date: pending approval</w:t>
      </w:r>
    </w:p>
    <w:p>
      <w:pPr>
        <w:pStyle w:val="Heading2"/>
      </w:pPr>
      <w:r>
        <w:t>1 Purpose</w:t>
      </w:r>
    </w:p>
    <w:p>
      <w:r>
        <w:t>Prevent use of expired or damaged materials and minimise avoidable stock losses.</w:t>
      </w:r>
    </w:p>
    <w:p>
      <w:pPr>
        <w:pStyle w:val="Heading2"/>
      </w:pPr>
      <w:r>
        <w:t>2 Scope</w:t>
      </w:r>
    </w:p>
    <w:p>
      <w:r>
        <w:t>Applies to this activity at Kodex Mohali, covering incoming materials, stored stock, internal movements and finished goods as applicable.</w:t>
      </w:r>
    </w:p>
    <w:p>
      <w:pPr>
        <w:pStyle w:val="Heading2"/>
      </w:pPr>
      <w:r>
        <w:t>3 Responsibility</w:t>
      </w:r>
    </w:p>
    <w:p>
      <w:r>
        <w:t>Stores manager owns implementation and record custody. Stores staff, with QA status authorisation perform the assigned steps. The department head reviews compliance; designated management approves issue. QA/EHS authorise quality or safety decisions within their remit.</w:t>
      </w:r>
    </w:p>
    <w:p>
      <w:pPr>
        <w:pStyle w:val="Heading2"/>
      </w:pPr>
      <w:r>
        <w:t>4 Procedure</w:t>
      </w:r>
    </w:p>
    <w:p>
      <w:r>
        <w:t>1. Allocate released stock by earliest expiry first, or receipt date where no expiry applies.</w:t>
      </w:r>
    </w:p>
    <w:p>
      <w:r>
        <w:t>2. Review approaching expiry against the approved planning horizon and notify Purchase and Production.</w:t>
      </w:r>
    </w:p>
    <w:p>
      <w:r>
        <w:t>3. Physically and electronically block expired, damaged or unidentified material.</w:t>
      </w:r>
    </w:p>
    <w:p>
      <w:r>
        <w:t>4. Seek documented QA disposition; never extend expiry or relabel stock without substantiated technical approval and traceability.</w:t>
      </w:r>
    </w:p>
    <w:p>
      <w:r>
        <w:rPr>
          <w:b/>
        </w:rPr>
        <w:t xml:space="preserve">Confirm before issue </w:t>
      </w:r>
      <w:r>
        <w:t>Approved storage map; material specifications; expiry rules; stock count frequency.</w:t>
      </w:r>
    </w:p>
    <w:p>
      <w:pPr>
        <w:pStyle w:val="Heading2"/>
      </w:pPr>
      <w:r>
        <w:t>5 Records and retention</w:t>
      </w:r>
    </w:p>
    <w:p>
      <w:r>
        <w:rPr>
          <w:b/>
        </w:rPr>
        <w:t xml:space="preserve">Records </w:t>
      </w:r>
      <w:r>
        <w:t>Expiry report; blocked stock register; disposition; disposal or supplier return.</w:t>
      </w:r>
    </w:p>
    <w:p>
      <w:r>
        <w:t>The Stores manager retains these records in the controlled STR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15" w:name="SOP_15"/>
      <w:pPr>
        <w:pStyle w:val="Heading1"/>
      </w:pPr>
      <w:r>
        <w:t>SOP 15 of 65</w:t>
      </w:r>
      <w:bookmarkEnd w:id="15"/>
    </w:p>
    <w:p>
      <w:r>
        <w:t>KGCC/SOP/STR/05</w:t>
      </w:r>
    </w:p>
    <w:p>
      <w:r>
        <w:rPr>
          <w:b/>
          <w:sz w:val="24"/>
        </w:rPr>
        <w:t>Finished Goods Storage and Stock Reconciliation</w:t>
      </w:r>
    </w:p>
    <w:p>
      <w:r>
        <w:t>Stores / Warehouse • Revision D03 • Effective date: pending approval</w:t>
      </w:r>
    </w:p>
    <w:p>
      <w:pPr>
        <w:pStyle w:val="Heading2"/>
      </w:pPr>
      <w:r>
        <w:t>1 Purpose</w:t>
      </w:r>
    </w:p>
    <w:p>
      <w:r>
        <w:t>Preserve finished goods and maintain accurate batch-specific stock balances.</w:t>
      </w:r>
    </w:p>
    <w:p>
      <w:pPr>
        <w:pStyle w:val="Heading2"/>
      </w:pPr>
      <w:r>
        <w:t>2 Scope</w:t>
      </w:r>
    </w:p>
    <w:p>
      <w:r>
        <w:t>Applies to this activity at Kodex Mohali, covering incoming materials, stored stock, internal movements and finished goods as applicable.</w:t>
      </w:r>
    </w:p>
    <w:p>
      <w:pPr>
        <w:pStyle w:val="Heading2"/>
      </w:pPr>
      <w:r>
        <w:t>3 Responsibility</w:t>
      </w:r>
    </w:p>
    <w:p>
      <w:r>
        <w:t>Stores manager owns implementation and record custody. Stores staff, with QA status authorisation perform the assigned steps. The department head reviews compliance; designated management approves issue. QA/EHS authorise quality or safety decisions within their remit.</w:t>
      </w:r>
    </w:p>
    <w:p>
      <w:pPr>
        <w:pStyle w:val="Heading2"/>
      </w:pPr>
      <w:r>
        <w:t>4 Procedure</w:t>
      </w:r>
    </w:p>
    <w:p>
      <w:r>
        <w:t>1. Receive finished goods only with batch identity, quantity, packaging status and QA release status.</w:t>
      </w:r>
    </w:p>
    <w:p>
      <w:r>
        <w:t>2. Allocate storage by product, batch and expiry; keep quarantined or returned goods separate.</w:t>
      </w:r>
    </w:p>
    <w:p>
      <w:r>
        <w:t>3. Record every transfer, dispatch and return against the original lot and maintain conditions required by the product specification.</w:t>
      </w:r>
    </w:p>
    <w:p>
      <w:r>
        <w:t>4. Count stock using an approved plan, investigate discrepancies and obtain authorisation for adjustments.</w:t>
      </w:r>
    </w:p>
    <w:p>
      <w:r>
        <w:rPr>
          <w:b/>
        </w:rPr>
        <w:t xml:space="preserve">Confirm before issue </w:t>
      </w:r>
      <w:r>
        <w:t>Approved storage map; material specifications; expiry rules; stock count frequency.</w:t>
      </w:r>
    </w:p>
    <w:p>
      <w:pPr>
        <w:pStyle w:val="Heading2"/>
      </w:pPr>
      <w:r>
        <w:t>5 Records and retention</w:t>
      </w:r>
    </w:p>
    <w:p>
      <w:r>
        <w:rPr>
          <w:b/>
        </w:rPr>
        <w:t xml:space="preserve">Records </w:t>
      </w:r>
      <w:r>
        <w:t>Finished goods receipt; location register; stock count; reconciliation.</w:t>
      </w:r>
    </w:p>
    <w:p>
      <w:r>
        <w:t>The Stores manager retains these records in the controlled STR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16" w:name="SOP_16"/>
      <w:pPr>
        <w:pStyle w:val="Heading1"/>
      </w:pPr>
      <w:r>
        <w:t>SOP 16 of 65</w:t>
      </w:r>
      <w:bookmarkEnd w:id="16"/>
    </w:p>
    <w:p>
      <w:r>
        <w:t>KGCC/SOP/LOG/01</w:t>
      </w:r>
    </w:p>
    <w:p>
      <w:r>
        <w:rPr>
          <w:b/>
          <w:sz w:val="24"/>
        </w:rPr>
        <w:t>Finished Goods Picking and Dispatch Planning</w:t>
      </w:r>
    </w:p>
    <w:p>
      <w:r>
        <w:t>Logistics and Dispatch • Revision D03 • Effective date: pending approval</w:t>
      </w:r>
    </w:p>
    <w:p>
      <w:pPr>
        <w:pStyle w:val="Heading2"/>
      </w:pPr>
      <w:r>
        <w:t>1 Purpose</w:t>
      </w:r>
    </w:p>
    <w:p>
      <w:r>
        <w:t>Ensure the correct released goods are allocated to each customer shipment.</w:t>
      </w:r>
    </w:p>
    <w:p>
      <w:pPr>
        <w:pStyle w:val="Heading2"/>
      </w:pPr>
      <w:r>
        <w:t>2 Scope</w:t>
      </w:r>
    </w:p>
    <w:p>
      <w:r>
        <w:t>Applies to this activity at Kodex Mohali, covering customer orders, released shipments and associated transport records.</w:t>
      </w:r>
    </w:p>
    <w:p>
      <w:pPr>
        <w:pStyle w:val="Heading2"/>
      </w:pPr>
      <w:r>
        <w:t>3 Responsibility</w:t>
      </w:r>
    </w:p>
    <w:p>
      <w:r>
        <w:t>Logistics manager owns implementation and record custody. Dispatch staff and authorised logistics coordinators perform the assigned steps. The department head reviews compliance; designated management approves issue. QA/EHS authorise quality or safety decisions within their remit.</w:t>
      </w:r>
    </w:p>
    <w:p>
      <w:pPr>
        <w:pStyle w:val="Heading2"/>
      </w:pPr>
      <w:r>
        <w:t>4 Procedure</w:t>
      </w:r>
    </w:p>
    <w:p>
      <w:r>
        <w:t>1. Confirm customer order, product, quantity, delivery address, due date and authorised commercial clearance.</w:t>
      </w:r>
    </w:p>
    <w:p>
      <w:r>
        <w:t>2. Reserve only QA-released stock with suitable remaining shelf life.</w:t>
      </w:r>
    </w:p>
    <w:p>
      <w:r>
        <w:t>3. Prepare a batch-specific picking list and select stock by FEFO where applicable.</w:t>
      </w:r>
    </w:p>
    <w:p>
      <w:r>
        <w:t>4. Have a second person verify picked lots and quantities; resolve shortages before scheduling collection.</w:t>
      </w:r>
    </w:p>
    <w:p>
      <w:r>
        <w:rPr>
          <w:b/>
        </w:rPr>
        <w:t xml:space="preserve">Confirm before issue </w:t>
      </w:r>
      <w:r>
        <w:t>Dispatch authority; shipping terms; destination documents; transporter criteria; escalation contacts.</w:t>
      </w:r>
    </w:p>
    <w:p>
      <w:pPr>
        <w:pStyle w:val="Heading2"/>
      </w:pPr>
      <w:r>
        <w:t>5 Records and retention</w:t>
      </w:r>
    </w:p>
    <w:p>
      <w:r>
        <w:rPr>
          <w:b/>
        </w:rPr>
        <w:t xml:space="preserve">Records </w:t>
      </w:r>
      <w:r>
        <w:t>Sales order; clearance; picking list; dispatch plan.</w:t>
      </w:r>
    </w:p>
    <w:p>
      <w:r>
        <w:t>The Logistics manager retains these records in the controlled LOG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17" w:name="SOP_17"/>
      <w:pPr>
        <w:pStyle w:val="Heading1"/>
      </w:pPr>
      <w:r>
        <w:t>SOP 17 of 65</w:t>
      </w:r>
      <w:bookmarkEnd w:id="17"/>
    </w:p>
    <w:p>
      <w:r>
        <w:t>KGCC/SOP/LOG/02</w:t>
      </w:r>
    </w:p>
    <w:p>
      <w:r>
        <w:rPr>
          <w:b/>
          <w:sz w:val="24"/>
        </w:rPr>
        <w:t>Pre-Dispatch Verification, Packing and Labelling</w:t>
      </w:r>
    </w:p>
    <w:p>
      <w:r>
        <w:t>Logistics and Dispatch • Revision D03 • Effective date: pending approval</w:t>
      </w:r>
    </w:p>
    <w:p>
      <w:pPr>
        <w:pStyle w:val="Heading2"/>
      </w:pPr>
      <w:r>
        <w:t>1 Purpose</w:t>
      </w:r>
    </w:p>
    <w:p>
      <w:r>
        <w:t>Verify packaging, labelling and order accuracy before goods leave the factory.</w:t>
      </w:r>
    </w:p>
    <w:p>
      <w:pPr>
        <w:pStyle w:val="Heading2"/>
      </w:pPr>
      <w:r>
        <w:t>2 Scope</w:t>
      </w:r>
    </w:p>
    <w:p>
      <w:r>
        <w:t>Applies to this activity at Kodex Mohali, covering customer orders, released shipments and associated transport records.</w:t>
      </w:r>
    </w:p>
    <w:p>
      <w:pPr>
        <w:pStyle w:val="Heading2"/>
      </w:pPr>
      <w:r>
        <w:t>3 Responsibility</w:t>
      </w:r>
    </w:p>
    <w:p>
      <w:r>
        <w:t>Logistics manager owns implementation and record custody. Dispatch staff and authorised logistics coordinators perform the assigned steps. The department head reviews compliance; designated management approves issue. QA/EHS authorise quality or safety decisions within their remit.</w:t>
      </w:r>
    </w:p>
    <w:p>
      <w:pPr>
        <w:pStyle w:val="Heading2"/>
      </w:pPr>
      <w:r>
        <w:t>4 Procedure</w:t>
      </w:r>
    </w:p>
    <w:p>
      <w:r>
        <w:t>1. Match picked goods to the approved order and current label artwork.</w:t>
      </w:r>
    </w:p>
    <w:p>
      <w:r>
        <w:t>2. Check product, batch, expiry, pack count, net quantity controls and packaging integrity.</w:t>
      </w:r>
    </w:p>
    <w:p>
      <w:r>
        <w:t>3. Verify pallet stability, transport protection, customer marks and required destination or hazardous goods labels through a competent reviewer.</w:t>
      </w:r>
    </w:p>
    <w:p>
      <w:r>
        <w:t>4. Record the final check and photographs where authorised; block shipment for incorrect labels, damage or absent release.</w:t>
      </w:r>
    </w:p>
    <w:p>
      <w:r>
        <w:rPr>
          <w:b/>
        </w:rPr>
        <w:t xml:space="preserve">Confirm before issue </w:t>
      </w:r>
      <w:r>
        <w:t>Dispatch authority; shipping terms; destination documents; transporter criteria; escalation contacts.</w:t>
      </w:r>
    </w:p>
    <w:p>
      <w:pPr>
        <w:pStyle w:val="Heading2"/>
      </w:pPr>
      <w:r>
        <w:t>5 Records and retention</w:t>
      </w:r>
    </w:p>
    <w:p>
      <w:r>
        <w:rPr>
          <w:b/>
        </w:rPr>
        <w:t xml:space="preserve">Records </w:t>
      </w:r>
      <w:r>
        <w:t>Packing checklist; packing list; label approval; dispatch clearance.</w:t>
      </w:r>
    </w:p>
    <w:p>
      <w:r>
        <w:t>The Logistics manager retains these records in the controlled LOG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18" w:name="SOP_18"/>
      <w:pPr>
        <w:pStyle w:val="Heading1"/>
      </w:pPr>
      <w:r>
        <w:t>SOP 18 of 65</w:t>
      </w:r>
      <w:bookmarkEnd w:id="18"/>
    </w:p>
    <w:p>
      <w:r>
        <w:t>KGCC/SOP/LOG/03</w:t>
      </w:r>
    </w:p>
    <w:p>
      <w:r>
        <w:rPr>
          <w:b/>
          <w:sz w:val="24"/>
        </w:rPr>
        <w:t>Vehicle / Transporter Selection and Shipment Handover</w:t>
      </w:r>
    </w:p>
    <w:p>
      <w:r>
        <w:t>Logistics and Dispatch • Revision D03 • Effective date: pending approval</w:t>
      </w:r>
    </w:p>
    <w:p>
      <w:pPr>
        <w:pStyle w:val="Heading2"/>
      </w:pPr>
      <w:r>
        <w:t>1 Purpose</w:t>
      </w:r>
    </w:p>
    <w:p>
      <w:r>
        <w:t>Transfer goods to suitable transport with documented custody and load checks.</w:t>
      </w:r>
    </w:p>
    <w:p>
      <w:pPr>
        <w:pStyle w:val="Heading2"/>
      </w:pPr>
      <w:r>
        <w:t>2 Scope</w:t>
      </w:r>
    </w:p>
    <w:p>
      <w:r>
        <w:t>Applies to this activity at Kodex Mohali, covering customer orders, released shipments and associated transport records.</w:t>
      </w:r>
    </w:p>
    <w:p>
      <w:pPr>
        <w:pStyle w:val="Heading2"/>
      </w:pPr>
      <w:r>
        <w:t>3 Responsibility</w:t>
      </w:r>
    </w:p>
    <w:p>
      <w:r>
        <w:t>Logistics manager owns implementation and record custody. Dispatch staff and authorised logistics coordinators perform the assigned steps. The department head reviews compliance; designated management approves issue. QA/EHS authorise quality or safety decisions within their remit.</w:t>
      </w:r>
    </w:p>
    <w:p>
      <w:pPr>
        <w:pStyle w:val="Heading2"/>
      </w:pPr>
      <w:r>
        <w:t>4 Procedure</w:t>
      </w:r>
    </w:p>
    <w:p>
      <w:r>
        <w:t>1. Select an approved transporter suitable for the load and any dangerous goods requirements.</w:t>
      </w:r>
    </w:p>
    <w:p>
      <w:r>
        <w:t>2. Check vehicle cleanliness, dryness, capacity, load restraint and incompatibility risks before loading.</w:t>
      </w:r>
    </w:p>
    <w:p>
      <w:r>
        <w:t>3. Record package and pallet counts and load only cleared goods using authorised handling equipment.</w:t>
      </w:r>
    </w:p>
    <w:p>
      <w:r>
        <w:t>4. Obtain driver or transporter acknowledgement, vehicle details and seal number where used; escalate unsafe vehicles before handover.</w:t>
      </w:r>
    </w:p>
    <w:p>
      <w:r>
        <w:rPr>
          <w:b/>
        </w:rPr>
        <w:t xml:space="preserve">Confirm before issue </w:t>
      </w:r>
      <w:r>
        <w:t>Dispatch authority; shipping terms; destination documents; transporter criteria; escalation contacts.</w:t>
      </w:r>
    </w:p>
    <w:p>
      <w:pPr>
        <w:pStyle w:val="Heading2"/>
      </w:pPr>
      <w:r>
        <w:t>5 Records and retention</w:t>
      </w:r>
    </w:p>
    <w:p>
      <w:r>
        <w:rPr>
          <w:b/>
        </w:rPr>
        <w:t xml:space="preserve">Records </w:t>
      </w:r>
      <w:r>
        <w:t>Vehicle checklist; transporter approval; handover note; seal register.</w:t>
      </w:r>
    </w:p>
    <w:p>
      <w:r>
        <w:t>The Logistics manager retains these records in the controlled LOG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19" w:name="SOP_19"/>
      <w:pPr>
        <w:pStyle w:val="Heading1"/>
      </w:pPr>
      <w:r>
        <w:t>SOP 19 of 65</w:t>
      </w:r>
      <w:bookmarkEnd w:id="19"/>
    </w:p>
    <w:p>
      <w:r>
        <w:t>KGCC/SOP/LOG/04</w:t>
      </w:r>
    </w:p>
    <w:p>
      <w:r>
        <w:rPr>
          <w:b/>
          <w:sz w:val="24"/>
        </w:rPr>
        <w:t>Shipment Documentation and Delivery Tracking</w:t>
      </w:r>
    </w:p>
    <w:p>
      <w:r>
        <w:t>Logistics and Dispatch • Revision D03 • Effective date: pending approval</w:t>
      </w:r>
    </w:p>
    <w:p>
      <w:pPr>
        <w:pStyle w:val="Heading2"/>
      </w:pPr>
      <w:r>
        <w:t>1 Purpose</w:t>
      </w:r>
    </w:p>
    <w:p>
      <w:r>
        <w:t>Maintain accurate shipping documents and visibility of delivery progress.</w:t>
      </w:r>
    </w:p>
    <w:p>
      <w:pPr>
        <w:pStyle w:val="Heading2"/>
      </w:pPr>
      <w:r>
        <w:t>2 Scope</w:t>
      </w:r>
    </w:p>
    <w:p>
      <w:r>
        <w:t>Applies to this activity at Kodex Mohali, covering customer orders, released shipments and associated transport records.</w:t>
      </w:r>
    </w:p>
    <w:p>
      <w:pPr>
        <w:pStyle w:val="Heading2"/>
      </w:pPr>
      <w:r>
        <w:t>3 Responsibility</w:t>
      </w:r>
    </w:p>
    <w:p>
      <w:r>
        <w:t>Logistics manager owns implementation and record custody. Dispatch staff and authorised logistics coordinators perform the assigned steps. The department head reviews compliance; designated management approves issue. QA/EHS authorise quality or safety decisions within their remit.</w:t>
      </w:r>
    </w:p>
    <w:p>
      <w:pPr>
        <w:pStyle w:val="Heading2"/>
      </w:pPr>
      <w:r>
        <w:t>4 Procedure</w:t>
      </w:r>
    </w:p>
    <w:p>
      <w:r>
        <w:t>1. Prepare invoice, packing list and shipment-specific documents from the approved dispatch data.</w:t>
      </w:r>
    </w:p>
    <w:p>
      <w:r>
        <w:t>2. Have authorised personnel verify destination, values, quantities and any required customs or dangerous goods documents.</w:t>
      </w:r>
    </w:p>
    <w:p>
      <w:r>
        <w:t>3. Send controlled copies to the carrier and customer contacts and record booking or tracking references.</w:t>
      </w:r>
    </w:p>
    <w:p>
      <w:r>
        <w:t>4. Monitor milestones and advise the customer contact and management of delays; retain final shipment evidence.</w:t>
      </w:r>
    </w:p>
    <w:p>
      <w:r>
        <w:rPr>
          <w:b/>
        </w:rPr>
        <w:t xml:space="preserve">Confirm before issue </w:t>
      </w:r>
      <w:r>
        <w:t>Dispatch authority; shipping terms; destination documents; transporter criteria; escalation contacts.</w:t>
      </w:r>
    </w:p>
    <w:p>
      <w:pPr>
        <w:pStyle w:val="Heading2"/>
      </w:pPr>
      <w:r>
        <w:t>5 Records and retention</w:t>
      </w:r>
    </w:p>
    <w:p>
      <w:r>
        <w:rPr>
          <w:b/>
        </w:rPr>
        <w:t xml:space="preserve">Records </w:t>
      </w:r>
      <w:r>
        <w:t>Shipment file; document check; tracking log; delay communication.</w:t>
      </w:r>
    </w:p>
    <w:p>
      <w:r>
        <w:t>The Logistics manager retains these records in the controlled LOG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0" w:name="SOP_20"/>
      <w:pPr>
        <w:pStyle w:val="Heading1"/>
      </w:pPr>
      <w:r>
        <w:t>SOP 20 of 65</w:t>
      </w:r>
      <w:bookmarkEnd w:id="20"/>
    </w:p>
    <w:p>
      <w:r>
        <w:t>KGCC/SOP/LOG/05</w:t>
      </w:r>
    </w:p>
    <w:p>
      <w:r>
        <w:rPr>
          <w:b/>
          <w:sz w:val="24"/>
        </w:rPr>
        <w:t>Proof of Delivery, Transit Damage and Delivery Discrepancies</w:t>
      </w:r>
    </w:p>
    <w:p>
      <w:r>
        <w:t>Logistics and Dispatch • Revision D03 • Effective date: pending approval</w:t>
      </w:r>
    </w:p>
    <w:p>
      <w:pPr>
        <w:pStyle w:val="Heading2"/>
      </w:pPr>
      <w:r>
        <w:t>1 Purpose</w:t>
      </w:r>
    </w:p>
    <w:p>
      <w:r>
        <w:t>Confirm delivery and resolve transit losses, damage and discrepancies.</w:t>
      </w:r>
    </w:p>
    <w:p>
      <w:pPr>
        <w:pStyle w:val="Heading2"/>
      </w:pPr>
      <w:r>
        <w:t>2 Scope</w:t>
      </w:r>
    </w:p>
    <w:p>
      <w:r>
        <w:t>Applies to this activity at Kodex Mohali, covering customer orders, released shipments and associated transport records.</w:t>
      </w:r>
    </w:p>
    <w:p>
      <w:pPr>
        <w:pStyle w:val="Heading2"/>
      </w:pPr>
      <w:r>
        <w:t>3 Responsibility</w:t>
      </w:r>
    </w:p>
    <w:p>
      <w:r>
        <w:t>Logistics manager owns implementation and record custody. Dispatch staff and authorised logistics coordinators perform the assigned steps. The department head reviews compliance; designated management approves issue. QA/EHS authorise quality or safety decisions within their remit.</w:t>
      </w:r>
    </w:p>
    <w:p>
      <w:pPr>
        <w:pStyle w:val="Heading2"/>
      </w:pPr>
      <w:r>
        <w:t>4 Procedure</w:t>
      </w:r>
    </w:p>
    <w:p>
      <w:r>
        <w:t>1. Request proof of delivery showing recipient, date, quantity and exceptions.</w:t>
      </w:r>
    </w:p>
    <w:p>
      <w:r>
        <w:t>2. Compare delivery evidence with the dispatch record and investigate missing acknowledgements.</w:t>
      </w:r>
    </w:p>
    <w:p>
      <w:r>
        <w:t>3. For damage or shortages, obtain photographs and affected batch and quantity details; segregate returns pending QA disposition.</w:t>
      </w:r>
    </w:p>
    <w:p>
      <w:r>
        <w:t>4. Notify the responsible commercial owner, carrier and insurer as applicable; track agreed replacement or claim to closure.</w:t>
      </w:r>
    </w:p>
    <w:p>
      <w:r>
        <w:rPr>
          <w:b/>
        </w:rPr>
        <w:t xml:space="preserve">Confirm before issue </w:t>
      </w:r>
      <w:r>
        <w:t>Dispatch authority; shipping terms; destination documents; transporter criteria; escalation contacts.</w:t>
      </w:r>
    </w:p>
    <w:p>
      <w:pPr>
        <w:pStyle w:val="Heading2"/>
      </w:pPr>
      <w:r>
        <w:t>5 Records and retention</w:t>
      </w:r>
    </w:p>
    <w:p>
      <w:r>
        <w:rPr>
          <w:b/>
        </w:rPr>
        <w:t xml:space="preserve">Records </w:t>
      </w:r>
      <w:r>
        <w:t>Proof of delivery; discrepancy report; return authorisation; claim record.</w:t>
      </w:r>
    </w:p>
    <w:p>
      <w:r>
        <w:t>The Logistics manager retains these records in the controlled LOG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1" w:name="SOP_21"/>
      <w:pPr>
        <w:pStyle w:val="Heading1"/>
      </w:pPr>
      <w:r>
        <w:t>SOP 21 of 65</w:t>
      </w:r>
      <w:bookmarkEnd w:id="21"/>
    </w:p>
    <w:p>
      <w:r>
        <w:t>KGCC/SOP/LOG/06</w:t>
      </w:r>
    </w:p>
    <w:p>
      <w:r>
        <w:rPr>
          <w:b/>
          <w:sz w:val="24"/>
        </w:rPr>
        <w:t>Freight Invoice Verification and Transporter Performance</w:t>
      </w:r>
    </w:p>
    <w:p>
      <w:r>
        <w:t>Logistics and Dispatch • Revision D03 • Effective date: pending approval</w:t>
      </w:r>
    </w:p>
    <w:p>
      <w:pPr>
        <w:pStyle w:val="Heading2"/>
      </w:pPr>
      <w:r>
        <w:t>1 Purpose</w:t>
      </w:r>
    </w:p>
    <w:p>
      <w:r>
        <w:t>Pay only verified freight charges and monitor transporter performance.</w:t>
      </w:r>
    </w:p>
    <w:p>
      <w:pPr>
        <w:pStyle w:val="Heading2"/>
      </w:pPr>
      <w:r>
        <w:t>2 Scope</w:t>
      </w:r>
    </w:p>
    <w:p>
      <w:r>
        <w:t>Applies to this activity at Kodex Mohali, covering customer orders, released shipments and associated transport records.</w:t>
      </w:r>
    </w:p>
    <w:p>
      <w:pPr>
        <w:pStyle w:val="Heading2"/>
      </w:pPr>
      <w:r>
        <w:t>3 Responsibility</w:t>
      </w:r>
    </w:p>
    <w:p>
      <w:r>
        <w:t>Logistics manager owns implementation and record custody. Dispatch staff and authorised logistics coordinators perform the assigned steps. The department head reviews compliance; designated management approves issue. QA/EHS authorise quality or safety decisions within their remit.</w:t>
      </w:r>
    </w:p>
    <w:p>
      <w:pPr>
        <w:pStyle w:val="Heading2"/>
      </w:pPr>
      <w:r>
        <w:t>4 Procedure</w:t>
      </w:r>
    </w:p>
    <w:p>
      <w:r>
        <w:t>1. Match freight invoices to approved quotations, shipment weight or volume and actual service.</w:t>
      </w:r>
    </w:p>
    <w:p>
      <w:r>
        <w:t>2. Verify additional charges against evidence and agreed terms; dispute unsupported amounts.</w:t>
      </w:r>
    </w:p>
    <w:p>
      <w:r>
        <w:t>3. Approve payment through Accounts after recording any deductions or disputes.</w:t>
      </w:r>
    </w:p>
    <w:p>
      <w:r>
        <w:t>4. Review transporter delivery, damage, documentation and cost performance; record corrective actions and approval status.</w:t>
      </w:r>
    </w:p>
    <w:p>
      <w:r>
        <w:rPr>
          <w:b/>
        </w:rPr>
        <w:t xml:space="preserve">Confirm before issue </w:t>
      </w:r>
      <w:r>
        <w:t>Dispatch authority; shipping terms; destination documents; transporter criteria; escalation contacts.</w:t>
      </w:r>
    </w:p>
    <w:p>
      <w:pPr>
        <w:pStyle w:val="Heading2"/>
      </w:pPr>
      <w:r>
        <w:t>5 Records and retention</w:t>
      </w:r>
    </w:p>
    <w:p>
      <w:r>
        <w:rPr>
          <w:b/>
        </w:rPr>
        <w:t xml:space="preserve">Records </w:t>
      </w:r>
      <w:r>
        <w:t>Freight verification; approved invoice; dispute log; transporter scorecard.</w:t>
      </w:r>
    </w:p>
    <w:p>
      <w:r>
        <w:t>The Logistics manager retains these records in the controlled LOG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2" w:name="SOP_22"/>
      <w:pPr>
        <w:pStyle w:val="Heading1"/>
      </w:pPr>
      <w:r>
        <w:t>SOP 22 of 65</w:t>
      </w:r>
      <w:bookmarkEnd w:id="22"/>
    </w:p>
    <w:p>
      <w:r>
        <w:t>KGCC/SOP/QC/01</w:t>
      </w:r>
    </w:p>
    <w:p>
      <w:r>
        <w:rPr>
          <w:b/>
          <w:sz w:val="24"/>
        </w:rPr>
        <w:t>Raw Material and Packaging Material Inspection</w:t>
      </w:r>
    </w:p>
    <w:p>
      <w:r>
        <w:t>Quality Assurance / Quality Control (QA/QC) • Revision D03 • Effective date: pending approval</w:t>
      </w:r>
    </w:p>
    <w:p>
      <w:pPr>
        <w:pStyle w:val="Heading2"/>
      </w:pPr>
      <w:r>
        <w:t>1 Purpose</w:t>
      </w:r>
    </w:p>
    <w:p>
      <w:r>
        <w:t>Confirm incoming raw materials and packaging meet approved acceptance requirements.</w:t>
      </w:r>
    </w:p>
    <w:p>
      <w:pPr>
        <w:pStyle w:val="Heading2"/>
      </w:pPr>
      <w:r>
        <w:t>2 Scope</w:t>
      </w:r>
    </w:p>
    <w:p>
      <w:r>
        <w:t>Applies to this activity at Kodex Mohali, covering incoming, in-process and finished materials, testing and quality records as applicable.</w:t>
      </w:r>
    </w:p>
    <w:p>
      <w:pPr>
        <w:pStyle w:val="Heading2"/>
      </w:pPr>
      <w:r>
        <w:t>3 Responsibility</w:t>
      </w:r>
    </w:p>
    <w:p>
      <w:r>
        <w:t>Qa manager owns implementation and record custody. Trained laboratory and QA personnel perform the assigned steps. The department head reviews compliance; designated management approves issue. QA/EHS authorise quality or safety decisions within their remit.</w:t>
      </w:r>
    </w:p>
    <w:p>
      <w:pPr>
        <w:pStyle w:val="Heading2"/>
      </w:pPr>
      <w:r>
        <w:t>4 Procedure</w:t>
      </w:r>
    </w:p>
    <w:p>
      <w:r>
        <w:t>1. Verify receipt identity, supplier lot, purchase specification and required supplier documents.</w:t>
      </w:r>
    </w:p>
    <w:p>
      <w:r>
        <w:t>2. Sample under the approved plan using appropriate contamination controls and trained personnel.</w:t>
      </w:r>
    </w:p>
    <w:p>
      <w:r>
        <w:t>3. Test identity and specified quality attributes using valid methods and suitable instruments; record raw observations.</w:t>
      </w:r>
    </w:p>
    <w:p>
      <w:r>
        <w:t>4. Issue a documented acceptance, rejection or hold decision; prevent use until released and escalate discrepancies to Purchase.</w:t>
      </w:r>
    </w:p>
    <w:p>
      <w:r>
        <w:rPr>
          <w:b/>
        </w:rPr>
        <w:t xml:space="preserve">Confirm before issue </w:t>
      </w:r>
      <w:r>
        <w:t>Approved specifications; sampling plans; test methods; limits; retention periods; release authorisations.</w:t>
      </w:r>
    </w:p>
    <w:p>
      <w:pPr>
        <w:pStyle w:val="Heading2"/>
      </w:pPr>
      <w:r>
        <w:t>5 Records and retention</w:t>
      </w:r>
    </w:p>
    <w:p>
      <w:r>
        <w:rPr>
          <w:b/>
        </w:rPr>
        <w:t xml:space="preserve">Records </w:t>
      </w:r>
      <w:r>
        <w:t>Sampling record; incoming test sheet; COA review; disposition.</w:t>
      </w:r>
    </w:p>
    <w:p>
      <w:r>
        <w:t>The QA manager retains these records in the controlled QC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3" w:name="SOP_23"/>
      <w:pPr>
        <w:pStyle w:val="Heading1"/>
      </w:pPr>
      <w:r>
        <w:t>SOP 23 of 65</w:t>
      </w:r>
      <w:bookmarkEnd w:id="23"/>
    </w:p>
    <w:p>
      <w:r>
        <w:t>KGCC/SOP/QC/02</w:t>
      </w:r>
    </w:p>
    <w:p>
      <w:r>
        <w:rPr>
          <w:b/>
          <w:sz w:val="24"/>
        </w:rPr>
        <w:t>In-Process and Finished Product Testing</w:t>
      </w:r>
    </w:p>
    <w:p>
      <w:r>
        <w:t>Quality Assurance / Quality Control (QA/QC) • Revision D03 • Effective date: pending approval</w:t>
      </w:r>
    </w:p>
    <w:p>
      <w:pPr>
        <w:pStyle w:val="Heading2"/>
      </w:pPr>
      <w:r>
        <w:t>1 Purpose</w:t>
      </w:r>
    </w:p>
    <w:p>
      <w:r>
        <w:t>Verify product conformity at defined manufacturing and finished-product stages.</w:t>
      </w:r>
    </w:p>
    <w:p>
      <w:pPr>
        <w:pStyle w:val="Heading2"/>
      </w:pPr>
      <w:r>
        <w:t>2 Scope</w:t>
      </w:r>
    </w:p>
    <w:p>
      <w:r>
        <w:t>Applies to this activity at Kodex Mohali, covering incoming, in-process and finished materials, testing and quality records as applicable.</w:t>
      </w:r>
    </w:p>
    <w:p>
      <w:pPr>
        <w:pStyle w:val="Heading2"/>
      </w:pPr>
      <w:r>
        <w:t>3 Responsibility</w:t>
      </w:r>
    </w:p>
    <w:p>
      <w:r>
        <w:t>Qa manager owns implementation and record custody. Trained laboratory and QA personnel perform the assigned steps. The department head reviews compliance; designated management approves issue. QA/EHS authorise quality or safety decisions within their remit.</w:t>
      </w:r>
    </w:p>
    <w:p>
      <w:pPr>
        <w:pStyle w:val="Heading2"/>
      </w:pPr>
      <w:r>
        <w:t>4 Procedure</w:t>
      </w:r>
    </w:p>
    <w:p>
      <w:r>
        <w:t>1. Confirm product, batch, specification revision, sampling point and required test conditions.</w:t>
      </w:r>
    </w:p>
    <w:p>
      <w:r>
        <w:t>2. Check instrument status and prepare samples under the approved test method.</w:t>
      </w:r>
    </w:p>
    <w:p>
      <w:r>
        <w:t>3. Record actual results and units, including method-specific conditions such as temperature, spindle and speed for viscosity.</w:t>
      </w:r>
    </w:p>
    <w:p>
      <w:r>
        <w:t>4. Compare with approved limits; quarantine suspect output and investigate failures without repeated testing merely to obtain a pass.</w:t>
      </w:r>
    </w:p>
    <w:p>
      <w:r>
        <w:rPr>
          <w:b/>
        </w:rPr>
        <w:t xml:space="preserve">Confirm before issue </w:t>
      </w:r>
      <w:r>
        <w:t>Approved specifications; sampling plans; test methods; limits; retention periods; release authorisations.</w:t>
      </w:r>
    </w:p>
    <w:p>
      <w:pPr>
        <w:pStyle w:val="Heading2"/>
      </w:pPr>
      <w:r>
        <w:t>5 Records and retention</w:t>
      </w:r>
    </w:p>
    <w:p>
      <w:r>
        <w:rPr>
          <w:b/>
        </w:rPr>
        <w:t xml:space="preserve">Records </w:t>
      </w:r>
      <w:r>
        <w:t>In-process sheet; finished product report; raw data; out-of-specification investigation.</w:t>
      </w:r>
    </w:p>
    <w:p>
      <w:r>
        <w:t>The QA manager retains these records in the controlled QC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4" w:name="SOP_24"/>
      <w:pPr>
        <w:pStyle w:val="Heading1"/>
      </w:pPr>
      <w:r>
        <w:t>SOP 24 of 65</w:t>
      </w:r>
      <w:bookmarkEnd w:id="24"/>
    </w:p>
    <w:p>
      <w:r>
        <w:t>KGCC/SOP/QC/03</w:t>
      </w:r>
    </w:p>
    <w:p>
      <w:r>
        <w:rPr>
          <w:b/>
          <w:sz w:val="24"/>
        </w:rPr>
        <w:t>Product Release and Certificate of Analysis Control</w:t>
      </w:r>
    </w:p>
    <w:p>
      <w:r>
        <w:t>Quality Assurance / Quality Control (QA/QC) • Revision D03 • Effective date: pending approval</w:t>
      </w:r>
    </w:p>
    <w:p>
      <w:pPr>
        <w:pStyle w:val="Heading2"/>
      </w:pPr>
      <w:r>
        <w:t>1 Purpose</w:t>
      </w:r>
    </w:p>
    <w:p>
      <w:r>
        <w:t>Release only accepted product and issue accurate, controlled batch certificates.</w:t>
      </w:r>
    </w:p>
    <w:p>
      <w:pPr>
        <w:pStyle w:val="Heading2"/>
      </w:pPr>
      <w:r>
        <w:t>2 Scope</w:t>
      </w:r>
    </w:p>
    <w:p>
      <w:r>
        <w:t>Applies to this activity at Kodex Mohali, covering incoming, in-process and finished materials, testing and quality records as applicable.</w:t>
      </w:r>
    </w:p>
    <w:p>
      <w:pPr>
        <w:pStyle w:val="Heading2"/>
      </w:pPr>
      <w:r>
        <w:t>3 Responsibility</w:t>
      </w:r>
    </w:p>
    <w:p>
      <w:r>
        <w:t>Qa manager owns implementation and record custody. Trained laboratory and QA personnel perform the assigned steps. The department head reviews compliance; designated management approves issue. QA/EHS authorise quality or safety decisions within their remit.</w:t>
      </w:r>
    </w:p>
    <w:p>
      <w:pPr>
        <w:pStyle w:val="Heading2"/>
      </w:pPr>
      <w:r>
        <w:t>4 Procedure</w:t>
      </w:r>
    </w:p>
    <w:p>
      <w:r>
        <w:t>1. Review complete batch manufacturing and test records against the current product specification.</w:t>
      </w:r>
    </w:p>
    <w:p>
      <w:r>
        <w:t>2. Confirm all deviations and packaging checks are resolved before authorising release.</w:t>
      </w:r>
    </w:p>
    <w:p>
      <w:r>
        <w:t>3. Prepare the COA from verified batch results with product, lot, test method or specification reference, date and authorised signatory.</w:t>
      </w:r>
    </w:p>
    <w:p>
      <w:r>
        <w:t>4. Record release status in stock records; control corrected COAs and notify affected recipients of material corrections.</w:t>
      </w:r>
    </w:p>
    <w:p>
      <w:r>
        <w:rPr>
          <w:b/>
        </w:rPr>
        <w:t xml:space="preserve">Confirm before issue </w:t>
      </w:r>
      <w:r>
        <w:t>Approved specifications; sampling plans; test methods; limits; retention periods; release authorisations.</w:t>
      </w:r>
    </w:p>
    <w:p>
      <w:pPr>
        <w:pStyle w:val="Heading2"/>
      </w:pPr>
      <w:r>
        <w:t>5 Records and retention</w:t>
      </w:r>
    </w:p>
    <w:p>
      <w:r>
        <w:rPr>
          <w:b/>
        </w:rPr>
        <w:t xml:space="preserve">Records </w:t>
      </w:r>
      <w:r>
        <w:t>Batch review; release authorisation; COA register; corrected COA history.</w:t>
      </w:r>
    </w:p>
    <w:p>
      <w:r>
        <w:t>The QA manager retains these records in the controlled QC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5" w:name="SOP_25"/>
      <w:pPr>
        <w:pStyle w:val="Heading1"/>
      </w:pPr>
      <w:r>
        <w:t>SOP 25 of 65</w:t>
      </w:r>
      <w:bookmarkEnd w:id="25"/>
    </w:p>
    <w:p>
      <w:r>
        <w:t>KGCC/SOP/QC/04</w:t>
      </w:r>
    </w:p>
    <w:p>
      <w:r>
        <w:rPr>
          <w:b/>
          <w:sz w:val="24"/>
        </w:rPr>
        <w:t>Inspection Equipment Calibration and Verification</w:t>
      </w:r>
    </w:p>
    <w:p>
      <w:r>
        <w:t>Quality Assurance / Quality Control (QA/QC) • Revision D03 • Effective date: pending approval</w:t>
      </w:r>
    </w:p>
    <w:p>
      <w:pPr>
        <w:pStyle w:val="Heading2"/>
      </w:pPr>
      <w:r>
        <w:t>1 Purpose</w:t>
      </w:r>
    </w:p>
    <w:p>
      <w:r>
        <w:t>Ensure inspection and test equipment gives valid results within its intended use.</w:t>
      </w:r>
    </w:p>
    <w:p>
      <w:pPr>
        <w:pStyle w:val="Heading2"/>
      </w:pPr>
      <w:r>
        <w:t>2 Scope</w:t>
      </w:r>
    </w:p>
    <w:p>
      <w:r>
        <w:t>Applies to this activity at Kodex Mohali, covering incoming, in-process and finished materials, testing and quality records as applicable.</w:t>
      </w:r>
    </w:p>
    <w:p>
      <w:pPr>
        <w:pStyle w:val="Heading2"/>
      </w:pPr>
      <w:r>
        <w:t>3 Responsibility</w:t>
      </w:r>
    </w:p>
    <w:p>
      <w:r>
        <w:t>Qa manager owns implementation and record custody. Trained laboratory and QA personnel perform the assigned steps. The department head reviews compliance; designated management approves issue. QA/EHS authorise quality or safety decisions within their remit.</w:t>
      </w:r>
    </w:p>
    <w:p>
      <w:pPr>
        <w:pStyle w:val="Heading2"/>
      </w:pPr>
      <w:r>
        <w:t>4 Procedure</w:t>
      </w:r>
    </w:p>
    <w:p>
      <w:r>
        <w:t>1. List instruments by unique ID, location, range, criticality and required calibration or verification schedule.</w:t>
      </w:r>
    </w:p>
    <w:p>
      <w:r>
        <w:t>2. Use competent calibration services and suitable traceable standards; retain certificates and acceptance decisions.</w:t>
      </w:r>
    </w:p>
    <w:p>
      <w:r>
        <w:t>3. Perform approved routine checks before use and label instrument status clearly.</w:t>
      </w:r>
    </w:p>
    <w:p>
      <w:r>
        <w:t>4. Remove overdue or failed equipment from service; assess previous results since the last valid check and document product impact.</w:t>
      </w:r>
    </w:p>
    <w:p>
      <w:r>
        <w:rPr>
          <w:b/>
        </w:rPr>
        <w:t xml:space="preserve">Confirm before issue </w:t>
      </w:r>
      <w:r>
        <w:t>Approved specifications; sampling plans; test methods; limits; retention periods; release authorisations.</w:t>
      </w:r>
    </w:p>
    <w:p>
      <w:pPr>
        <w:pStyle w:val="Heading2"/>
      </w:pPr>
      <w:r>
        <w:t>5 Records and retention</w:t>
      </w:r>
    </w:p>
    <w:p>
      <w:r>
        <w:rPr>
          <w:b/>
        </w:rPr>
        <w:t xml:space="preserve">Records </w:t>
      </w:r>
      <w:r>
        <w:t>Equipment register; certificates; routine checks; impact assessment.</w:t>
      </w:r>
    </w:p>
    <w:p>
      <w:r>
        <w:t>The QA manager retains these records in the controlled QC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6" w:name="SOP_26"/>
      <w:pPr>
        <w:pStyle w:val="Heading1"/>
      </w:pPr>
      <w:r>
        <w:t>SOP 26 of 65</w:t>
      </w:r>
      <w:bookmarkEnd w:id="26"/>
    </w:p>
    <w:p>
      <w:r>
        <w:t>KGCC/SOP/QC/05</w:t>
      </w:r>
    </w:p>
    <w:p>
      <w:r>
        <w:rPr>
          <w:b/>
          <w:sz w:val="24"/>
        </w:rPr>
        <w:t>Control of Nonconforming Materials and Products</w:t>
      </w:r>
    </w:p>
    <w:p>
      <w:r>
        <w:t>Quality Assurance / Quality Control (QA/QC) • Revision D03 • Effective date: pending approval</w:t>
      </w:r>
    </w:p>
    <w:p>
      <w:pPr>
        <w:pStyle w:val="Heading2"/>
      </w:pPr>
      <w:r>
        <w:t>1 Purpose</w:t>
      </w:r>
    </w:p>
    <w:p>
      <w:r>
        <w:t>Prevent unintended use or shipment of nonconforming material and product.</w:t>
      </w:r>
    </w:p>
    <w:p>
      <w:pPr>
        <w:pStyle w:val="Heading2"/>
      </w:pPr>
      <w:r>
        <w:t>2 Scope</w:t>
      </w:r>
    </w:p>
    <w:p>
      <w:r>
        <w:t>Applies to this activity at Kodex Mohali, covering incoming, in-process and finished materials, testing and quality records as applicable.</w:t>
      </w:r>
    </w:p>
    <w:p>
      <w:pPr>
        <w:pStyle w:val="Heading2"/>
      </w:pPr>
      <w:r>
        <w:t>3 Responsibility</w:t>
      </w:r>
    </w:p>
    <w:p>
      <w:r>
        <w:t>Qa manager owns implementation and record custody. Trained laboratory and QA personnel perform the assigned steps. The department head reviews compliance; designated management approves issue. QA/EHS authorise quality or safety decisions within their remit.</w:t>
      </w:r>
    </w:p>
    <w:p>
      <w:pPr>
        <w:pStyle w:val="Heading2"/>
      </w:pPr>
      <w:r>
        <w:t>4 Procedure</w:t>
      </w:r>
    </w:p>
    <w:p>
      <w:r>
        <w:t>1. Identify suspect materials or goods and block their physical and system status immediately.</w:t>
      </w:r>
    </w:p>
    <w:p>
      <w:r>
        <w:t>2. Record product, batch, quantity, location, defect and affected orders; notify relevant departments.</w:t>
      </w:r>
    </w:p>
    <w:p>
      <w:r>
        <w:t>3. Authorise return, rework, concession or disposal only through designated QA and commercial approvals where applicable.</w:t>
      </w:r>
    </w:p>
    <w:p>
      <w:r>
        <w:t>4. Verify the outcome, retest reworked goods as required and update status without losing original batch history.</w:t>
      </w:r>
    </w:p>
    <w:p>
      <w:r>
        <w:rPr>
          <w:b/>
        </w:rPr>
        <w:t xml:space="preserve">Confirm before issue </w:t>
      </w:r>
      <w:r>
        <w:t>Approved specifications; sampling plans; test methods; limits; retention periods; release authorisations.</w:t>
      </w:r>
    </w:p>
    <w:p>
      <w:pPr>
        <w:pStyle w:val="Heading2"/>
      </w:pPr>
      <w:r>
        <w:t>5 Records and retention</w:t>
      </w:r>
    </w:p>
    <w:p>
      <w:r>
        <w:rPr>
          <w:b/>
        </w:rPr>
        <w:t xml:space="preserve">Records </w:t>
      </w:r>
      <w:r>
        <w:t>Nonconformity report; hold tag; disposition approval; verification.</w:t>
      </w:r>
    </w:p>
    <w:p>
      <w:r>
        <w:t>The QA manager retains these records in the controlled QC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7" w:name="SOP_27"/>
      <w:pPr>
        <w:pStyle w:val="Heading1"/>
      </w:pPr>
      <w:r>
        <w:t>SOP 27 of 65</w:t>
      </w:r>
      <w:bookmarkEnd w:id="27"/>
    </w:p>
    <w:p>
      <w:r>
        <w:t>KGCC/SOP/QC/06</w:t>
      </w:r>
    </w:p>
    <w:p>
      <w:r>
        <w:rPr>
          <w:b/>
          <w:sz w:val="24"/>
        </w:rPr>
        <w:t>Customer Complaints and Quality Investigation</w:t>
      </w:r>
    </w:p>
    <w:p>
      <w:r>
        <w:t>Quality Assurance / Quality Control (QA/QC) • Revision D03 • Effective date: pending approval</w:t>
      </w:r>
    </w:p>
    <w:p>
      <w:pPr>
        <w:pStyle w:val="Heading2"/>
      </w:pPr>
      <w:r>
        <w:t>1 Purpose</w:t>
      </w:r>
    </w:p>
    <w:p>
      <w:r>
        <w:t>Investigate customer quality concerns and verify effective corrective action.</w:t>
      </w:r>
    </w:p>
    <w:p>
      <w:pPr>
        <w:pStyle w:val="Heading2"/>
      </w:pPr>
      <w:r>
        <w:t>2 Scope</w:t>
      </w:r>
    </w:p>
    <w:p>
      <w:r>
        <w:t>Applies to this activity at Kodex Mohali, covering incoming, in-process and finished materials, testing and quality records as applicable.</w:t>
      </w:r>
    </w:p>
    <w:p>
      <w:pPr>
        <w:pStyle w:val="Heading2"/>
      </w:pPr>
      <w:r>
        <w:t>3 Responsibility</w:t>
      </w:r>
    </w:p>
    <w:p>
      <w:r>
        <w:t>Qa manager owns implementation and record custody. Trained laboratory and QA personnel perform the assigned steps. The department head reviews compliance; designated management approves issue. QA/EHS authorise quality or safety decisions within their remit.</w:t>
      </w:r>
    </w:p>
    <w:p>
      <w:pPr>
        <w:pStyle w:val="Heading2"/>
      </w:pPr>
      <w:r>
        <w:t>4 Procedure</w:t>
      </w:r>
    </w:p>
    <w:p>
      <w:r>
        <w:t>1. Log the complaint, customer, application, batch, supply date, quantity and available photographs or samples.</w:t>
      </w:r>
    </w:p>
    <w:p>
      <w:r>
        <w:t>2. Assess safety and scope promptly; stop further affected dispatches where warranted and trace related stock and customers.</w:t>
      </w:r>
    </w:p>
    <w:p>
      <w:r>
        <w:t>3. Investigate batch, raw material and packaging history, retention samples and application conditions without assuming the cause.</w:t>
      </w:r>
    </w:p>
    <w:p>
      <w:r>
        <w:t>4. Agree corrective action and customer response, verify effectiveness and close with an authorised review.</w:t>
      </w:r>
    </w:p>
    <w:p>
      <w:r>
        <w:rPr>
          <w:b/>
        </w:rPr>
        <w:t xml:space="preserve">Confirm before issue </w:t>
      </w:r>
      <w:r>
        <w:t>Approved specifications; sampling plans; test methods; limits; retention periods; release authorisations.</w:t>
      </w:r>
    </w:p>
    <w:p>
      <w:pPr>
        <w:pStyle w:val="Heading2"/>
      </w:pPr>
      <w:r>
        <w:t>5 Records and retention</w:t>
      </w:r>
    </w:p>
    <w:p>
      <w:r>
        <w:rPr>
          <w:b/>
        </w:rPr>
        <w:t xml:space="preserve">Records </w:t>
      </w:r>
      <w:r>
        <w:t>Complaint log; investigation; traceability report; corrective action; response.</w:t>
      </w:r>
    </w:p>
    <w:p>
      <w:r>
        <w:t>The QA manager retains these records in the controlled QC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8" w:name="SOP_28"/>
      <w:pPr>
        <w:pStyle w:val="Heading1"/>
      </w:pPr>
      <w:r>
        <w:t>SOP 28 of 65</w:t>
      </w:r>
      <w:bookmarkEnd w:id="28"/>
    </w:p>
    <w:p>
      <w:r>
        <w:t>KGCC/SOP/QC/07</w:t>
      </w:r>
    </w:p>
    <w:p>
      <w:r>
        <w:rPr>
          <w:b/>
          <w:sz w:val="24"/>
        </w:rPr>
        <w:t>Sampling, Retention Samples and Laboratory Records</w:t>
      </w:r>
    </w:p>
    <w:p>
      <w:r>
        <w:t>Quality Assurance / Quality Control (QA/QC) • Revision D03 • Effective date: pending approval</w:t>
      </w:r>
    </w:p>
    <w:p>
      <w:pPr>
        <w:pStyle w:val="Heading2"/>
      </w:pPr>
      <w:r>
        <w:t>1 Purpose</w:t>
      </w:r>
    </w:p>
    <w:p>
      <w:r>
        <w:t>Maintain representative samples, retained specimens and reliable laboratory evidence.</w:t>
      </w:r>
    </w:p>
    <w:p>
      <w:pPr>
        <w:pStyle w:val="Heading2"/>
      </w:pPr>
      <w:r>
        <w:t>2 Scope</w:t>
      </w:r>
    </w:p>
    <w:p>
      <w:r>
        <w:t>Applies to this activity at Kodex Mohali, covering incoming, in-process and finished materials, testing and quality records as applicable.</w:t>
      </w:r>
    </w:p>
    <w:p>
      <w:pPr>
        <w:pStyle w:val="Heading2"/>
      </w:pPr>
      <w:r>
        <w:t>3 Responsibility</w:t>
      </w:r>
    </w:p>
    <w:p>
      <w:r>
        <w:t>Qa manager owns implementation and record custody. Trained laboratory and QA personnel perform the assigned steps. The department head reviews compliance; designated management approves issue. QA/EHS authorise quality or safety decisions within their remit.</w:t>
      </w:r>
    </w:p>
    <w:p>
      <w:pPr>
        <w:pStyle w:val="Heading2"/>
      </w:pPr>
      <w:r>
        <w:t>4 Procedure</w:t>
      </w:r>
    </w:p>
    <w:p>
      <w:r>
        <w:t>1. Use an approved sampling plan defining location, quantity, containers, identification and contamination controls.</w:t>
      </w:r>
    </w:p>
    <w:p>
      <w:r>
        <w:t>2. Label samples with product, lot, date, sampler and purpose; record transfer to the laboratory.</w:t>
      </w:r>
    </w:p>
    <w:p>
      <w:r>
        <w:t>3. Store retained samples under approved conditions for the defined period and maintain an inventory.</w:t>
      </w:r>
    </w:p>
    <w:p>
      <w:r>
        <w:t>4. Record all observations contemporaneously; preserve original data and dispose of samples only after authorised retention review.</w:t>
      </w:r>
    </w:p>
    <w:p>
      <w:r>
        <w:rPr>
          <w:b/>
        </w:rPr>
        <w:t xml:space="preserve">Confirm before issue </w:t>
      </w:r>
      <w:r>
        <w:t>Approved specifications; sampling plans; test methods; limits; retention periods; release authorisations.</w:t>
      </w:r>
    </w:p>
    <w:p>
      <w:pPr>
        <w:pStyle w:val="Heading2"/>
      </w:pPr>
      <w:r>
        <w:t>5 Records and retention</w:t>
      </w:r>
    </w:p>
    <w:p>
      <w:r>
        <w:rPr>
          <w:b/>
        </w:rPr>
        <w:t xml:space="preserve">Records </w:t>
      </w:r>
      <w:r>
        <w:t>Sampling plan; sample register; retention inventory; laboratory notebook.</w:t>
      </w:r>
    </w:p>
    <w:p>
      <w:r>
        <w:t>The QA manager retains these records in the controlled QC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29" w:name="SOP_29"/>
      <w:pPr>
        <w:pStyle w:val="Heading1"/>
      </w:pPr>
      <w:r>
        <w:t>SOP 29 of 65</w:t>
      </w:r>
      <w:bookmarkEnd w:id="29"/>
    </w:p>
    <w:p>
      <w:r>
        <w:t>KGCC/SOP/QC/08</w:t>
      </w:r>
    </w:p>
    <w:p>
      <w:r>
        <w:rPr>
          <w:b/>
          <w:sz w:val="24"/>
        </w:rPr>
        <w:t>Supplier Quality Evaluation and Monitoring</w:t>
      </w:r>
    </w:p>
    <w:p>
      <w:r>
        <w:t>Quality Assurance / Quality Control (QA/QC) • Revision D03 • Effective date: pending approval</w:t>
      </w:r>
    </w:p>
    <w:p>
      <w:pPr>
        <w:pStyle w:val="Heading2"/>
      </w:pPr>
      <w:r>
        <w:t>1 Purpose</w:t>
      </w:r>
    </w:p>
    <w:p>
      <w:r>
        <w:t>Detect supplier quality trends and adjust approval or inspection controls accordingly.</w:t>
      </w:r>
    </w:p>
    <w:p>
      <w:pPr>
        <w:pStyle w:val="Heading2"/>
      </w:pPr>
      <w:r>
        <w:t>2 Scope</w:t>
      </w:r>
    </w:p>
    <w:p>
      <w:r>
        <w:t>Applies to this activity at Kodex Mohali, covering incoming, in-process and finished materials, testing and quality records as applicable.</w:t>
      </w:r>
    </w:p>
    <w:p>
      <w:pPr>
        <w:pStyle w:val="Heading2"/>
      </w:pPr>
      <w:r>
        <w:t>3 Responsibility</w:t>
      </w:r>
    </w:p>
    <w:p>
      <w:r>
        <w:t>Qa manager owns implementation and record custody. Trained laboratory and QA personnel perform the assigned steps. The department head reviews compliance; designated management approves issue. QA/EHS authorise quality or safety decisions within their remit.</w:t>
      </w:r>
    </w:p>
    <w:p>
      <w:pPr>
        <w:pStyle w:val="Heading2"/>
      </w:pPr>
      <w:r>
        <w:t>4 Procedure</w:t>
      </w:r>
    </w:p>
    <w:p>
      <w:r>
        <w:t>1. Compile incoming inspection, delivery defects, complaint links and supplier corrective action data by source and grade.</w:t>
      </w:r>
    </w:p>
    <w:p>
      <w:r>
        <w:t>2. Evaluate quality performance against approved criteria with Purchase.</w:t>
      </w:r>
    </w:p>
    <w:p>
      <w:r>
        <w:t>3. Investigate recurring defects and require technical evidence for changes in supplier process, source or packaging.</w:t>
      </w:r>
    </w:p>
    <w:p>
      <w:r>
        <w:t>4. Record approval restrictions, additional checks or suspension; verify improvement before restoring normal inspection.</w:t>
      </w:r>
    </w:p>
    <w:p>
      <w:r>
        <w:rPr>
          <w:b/>
        </w:rPr>
        <w:t xml:space="preserve">Confirm before issue </w:t>
      </w:r>
      <w:r>
        <w:t>Approved specifications; sampling plans; test methods; limits; retention periods; release authorisations.</w:t>
      </w:r>
    </w:p>
    <w:p>
      <w:pPr>
        <w:pStyle w:val="Heading2"/>
      </w:pPr>
      <w:r>
        <w:t>5 Records and retention</w:t>
      </w:r>
    </w:p>
    <w:p>
      <w:r>
        <w:rPr>
          <w:b/>
        </w:rPr>
        <w:t xml:space="preserve">Records </w:t>
      </w:r>
      <w:r>
        <w:t>Supplier quality scorecard; trend report; corrective action; approval review.</w:t>
      </w:r>
    </w:p>
    <w:p>
      <w:r>
        <w:t>The QA manager retains these records in the controlled QC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0" w:name="SOP_30"/>
      <w:pPr>
        <w:pStyle w:val="Heading1"/>
      </w:pPr>
      <w:r>
        <w:t>SOP 30 of 65</w:t>
      </w:r>
      <w:bookmarkEnd w:id="30"/>
    </w:p>
    <w:p>
      <w:r>
        <w:t>KGCC/SOP/WPF/01</w:t>
      </w:r>
    </w:p>
    <w:p>
      <w:r>
        <w:rPr>
          <w:b/>
          <w:sz w:val="24"/>
        </w:rPr>
        <w:t>Raw Material Handling, Weighing and Issuance</w:t>
      </w:r>
    </w:p>
    <w:p>
      <w:r>
        <w:t>Waterproofing Production Department • Revision D03 • Effective date: pending approval</w:t>
      </w:r>
    </w:p>
    <w:p>
      <w:pPr>
        <w:pStyle w:val="Heading2"/>
      </w:pPr>
      <w:r>
        <w:t>1 Purpose</w:t>
      </w:r>
    </w:p>
    <w:p>
      <w:r>
        <w:t>Ensure waterproofing batches receive the correct released materials in verified quantities.</w:t>
      </w:r>
    </w:p>
    <w:p>
      <w:pPr>
        <w:pStyle w:val="Heading2"/>
      </w:pPr>
      <w:r>
        <w:t>2 Scope</w:t>
      </w:r>
    </w:p>
    <w:p>
      <w:r>
        <w:t>Applies to this activity at Kodex Mohali, covering waterproofing production batches, equipment and related records.</w:t>
      </w:r>
    </w:p>
    <w:p>
      <w:pPr>
        <w:pStyle w:val="Heading2"/>
      </w:pPr>
      <w:r>
        <w:t>3 Responsibility</w:t>
      </w:r>
    </w:p>
    <w:p>
      <w:r>
        <w:t>Waterproofing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Confirm the issued batch instruction, product grade and required released raw material lots.</w:t>
      </w:r>
    </w:p>
    <w:p>
      <w:r>
        <w:t>2. Check balance suitability and verification status, then weigh each item within its approved tolerance.</w:t>
      </w:r>
    </w:p>
    <w:p>
      <w:r>
        <w:t>3. Identify every weighed container with material, lot, weight and batch destination; obtain the specified independent check.</w:t>
      </w:r>
    </w:p>
    <w:p>
      <w:r>
        <w:t>4. Keep materials protected from contamination and record unused material returns with status and quantity.</w:t>
      </w:r>
    </w:p>
    <w:p>
      <w:r>
        <w:rPr>
          <w:b/>
        </w:rPr>
        <w:t xml:space="preserve">Confirm before issue </w:t>
      </w:r>
      <w:r>
        <w:t>Product master formulas; approved batch instructions; equipment IDs; DM water limits; test frequencies.</w:t>
      </w:r>
    </w:p>
    <w:p>
      <w:pPr>
        <w:pStyle w:val="Heading2"/>
      </w:pPr>
      <w:r>
        <w:t>5 Records and retention</w:t>
      </w:r>
    </w:p>
    <w:p>
      <w:r>
        <w:rPr>
          <w:b/>
        </w:rPr>
        <w:t xml:space="preserve">Records </w:t>
      </w:r>
      <w:r>
        <w:t>Weighing sheet; balance check; lot issue; return record.</w:t>
      </w:r>
    </w:p>
    <w:p>
      <w:r>
        <w:t>The Waterproofing production manager retains these records in the controlled WPF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1" w:name="SOP_31"/>
      <w:pPr>
        <w:pStyle w:val="Heading1"/>
      </w:pPr>
      <w:r>
        <w:t>SOP 31 of 65</w:t>
      </w:r>
      <w:bookmarkEnd w:id="31"/>
    </w:p>
    <w:p>
      <w:r>
        <w:t>KGCC/SOP/WPF/02</w:t>
      </w:r>
    </w:p>
    <w:p>
      <w:r>
        <w:rPr>
          <w:b/>
          <w:sz w:val="24"/>
        </w:rPr>
        <w:t>Waterproofing Batch Manufacturing and Process Control</w:t>
      </w:r>
    </w:p>
    <w:p>
      <w:r>
        <w:t>Waterproofing Production Department • Revision D03 • Effective date: pending approval</w:t>
      </w:r>
    </w:p>
    <w:p>
      <w:pPr>
        <w:pStyle w:val="Heading2"/>
      </w:pPr>
      <w:r>
        <w:t>1 Purpose</w:t>
      </w:r>
    </w:p>
    <w:p>
      <w:r>
        <w:t>Produce waterproofing batches consistently under approved manufacturing instructions.</w:t>
      </w:r>
    </w:p>
    <w:p>
      <w:pPr>
        <w:pStyle w:val="Heading2"/>
      </w:pPr>
      <w:r>
        <w:t>2 Scope</w:t>
      </w:r>
    </w:p>
    <w:p>
      <w:r>
        <w:t>Applies to this activity at Kodex Mohali, covering waterproofing production batches, equipment and related records.</w:t>
      </w:r>
    </w:p>
    <w:p>
      <w:pPr>
        <w:pStyle w:val="Heading2"/>
      </w:pPr>
      <w:r>
        <w:t>3 Responsibility</w:t>
      </w:r>
    </w:p>
    <w:p>
      <w:r>
        <w:t>Waterproofing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Verify approved formula revision, equipment readiness, line clearance and availability of released materials.</w:t>
      </w:r>
    </w:p>
    <w:p>
      <w:r>
        <w:t>2. Follow the product-specific instruction for addition order, mixing stages, batch size and operating limits; use accepted process water where required.</w:t>
      </w:r>
    </w:p>
    <w:p>
      <w:r>
        <w:t>3. Record actual quantities, times and parameters as work occurs and obtain required stage checks.</w:t>
      </w:r>
    </w:p>
    <w:p>
      <w:r>
        <w:t>4. Stop and escalate abnormal conditions; transfer only after the required in-process acceptance and maintain batch identity.</w:t>
      </w:r>
    </w:p>
    <w:p>
      <w:r>
        <w:rPr>
          <w:b/>
        </w:rPr>
        <w:t xml:space="preserve">Confirm before issue </w:t>
      </w:r>
      <w:r>
        <w:t>Product master formulas; approved batch instructions; equipment IDs; DM water limits; test frequencies.</w:t>
      </w:r>
    </w:p>
    <w:p>
      <w:pPr>
        <w:pStyle w:val="Heading2"/>
      </w:pPr>
      <w:r>
        <w:t>5 Records and retention</w:t>
      </w:r>
    </w:p>
    <w:p>
      <w:r>
        <w:rPr>
          <w:b/>
        </w:rPr>
        <w:t xml:space="preserve">Records </w:t>
      </w:r>
      <w:r>
        <w:t>Batch manufacturing record; clearance; parameter log; stage acceptance.</w:t>
      </w:r>
    </w:p>
    <w:p>
      <w:r>
        <w:t>The Waterproofing production manager retains these records in the controlled WPF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2" w:name="SOP_32"/>
      <w:pPr>
        <w:pStyle w:val="Heading1"/>
      </w:pPr>
      <w:r>
        <w:t>SOP 32 of 65</w:t>
      </w:r>
      <w:bookmarkEnd w:id="32"/>
    </w:p>
    <w:p>
      <w:r>
        <w:t>KGCC/SOP/WPF/03</w:t>
      </w:r>
    </w:p>
    <w:p>
      <w:r>
        <w:rPr>
          <w:b/>
          <w:sz w:val="24"/>
        </w:rPr>
        <w:t>In-Process Inspection and Production Parameter Monitoring</w:t>
      </w:r>
    </w:p>
    <w:p>
      <w:r>
        <w:t>Waterproofing Production Department • Revision D03 • Effective date: pending approval</w:t>
      </w:r>
    </w:p>
    <w:p>
      <w:pPr>
        <w:pStyle w:val="Heading2"/>
      </w:pPr>
      <w:r>
        <w:t>1 Purpose</w:t>
      </w:r>
    </w:p>
    <w:p>
      <w:r>
        <w:t>Detect waterproofing process deviations before they affect subsequent stages or release.</w:t>
      </w:r>
    </w:p>
    <w:p>
      <w:pPr>
        <w:pStyle w:val="Heading2"/>
      </w:pPr>
      <w:r>
        <w:t>2 Scope</w:t>
      </w:r>
    </w:p>
    <w:p>
      <w:r>
        <w:t>Applies to this activity at Kodex Mohali, covering waterproofing production batches, equipment and related records.</w:t>
      </w:r>
    </w:p>
    <w:p>
      <w:pPr>
        <w:pStyle w:val="Heading2"/>
      </w:pPr>
      <w:r>
        <w:t>3 Responsibility</w:t>
      </w:r>
    </w:p>
    <w:p>
      <w:r>
        <w:t>Waterproofing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Check the approved sampling schedule and product-specific limits before starting the batch.</w:t>
      </w:r>
    </w:p>
    <w:p>
      <w:r>
        <w:t>2. Measure required attributes such as pH, viscosity, density or appearance only where specified, using the correct method and conditions.</w:t>
      </w:r>
    </w:p>
    <w:p>
      <w:r>
        <w:t>3. Record results at the specified stages and compare with limits before proceeding through hold points.</w:t>
      </w:r>
    </w:p>
    <w:p>
      <w:r>
        <w:t>4. Hold deviations for QA and technical review; document any authorised adjustment and subsequent verification.</w:t>
      </w:r>
    </w:p>
    <w:p>
      <w:r>
        <w:rPr>
          <w:b/>
        </w:rPr>
        <w:t xml:space="preserve">Confirm before issue </w:t>
      </w:r>
      <w:r>
        <w:t>Product master formulas; approved batch instructions; equipment IDs; DM water limits; test frequencies.</w:t>
      </w:r>
    </w:p>
    <w:p>
      <w:pPr>
        <w:pStyle w:val="Heading2"/>
      </w:pPr>
      <w:r>
        <w:t>5 Records and retention</w:t>
      </w:r>
    </w:p>
    <w:p>
      <w:r>
        <w:rPr>
          <w:b/>
        </w:rPr>
        <w:t xml:space="preserve">Records </w:t>
      </w:r>
      <w:r>
        <w:t>In-process checklist; results; adjustment approval; deviation record.</w:t>
      </w:r>
    </w:p>
    <w:p>
      <w:r>
        <w:t>The Waterproofing production manager retains these records in the controlled WPF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3" w:name="SOP_33"/>
      <w:pPr>
        <w:pStyle w:val="Heading1"/>
      </w:pPr>
      <w:r>
        <w:t>SOP 33 of 65</w:t>
      </w:r>
      <w:bookmarkEnd w:id="33"/>
    </w:p>
    <w:p>
      <w:r>
        <w:t>KGCC/SOP/WPF/04</w:t>
      </w:r>
    </w:p>
    <w:p>
      <w:r>
        <w:rPr>
          <w:b/>
          <w:sz w:val="24"/>
        </w:rPr>
        <w:t>Filling, Packaging and Product Identification</w:t>
      </w:r>
    </w:p>
    <w:p>
      <w:r>
        <w:t>Waterproofing Production Department • Revision D03 • Effective date: pending approval</w:t>
      </w:r>
    </w:p>
    <w:p>
      <w:pPr>
        <w:pStyle w:val="Heading2"/>
      </w:pPr>
      <w:r>
        <w:t>1 Purpose</w:t>
      </w:r>
    </w:p>
    <w:p>
      <w:r>
        <w:t>Fill and identify waterproofing products accurately with controlled packaging checks.</w:t>
      </w:r>
    </w:p>
    <w:p>
      <w:pPr>
        <w:pStyle w:val="Heading2"/>
      </w:pPr>
      <w:r>
        <w:t>2 Scope</w:t>
      </w:r>
    </w:p>
    <w:p>
      <w:r>
        <w:t>Applies to this activity at Kodex Mohali, covering waterproofing production batches, equipment and related records.</w:t>
      </w:r>
    </w:p>
    <w:p>
      <w:pPr>
        <w:pStyle w:val="Heading2"/>
      </w:pPr>
      <w:r>
        <w:t>3 Responsibility</w:t>
      </w:r>
    </w:p>
    <w:p>
      <w:r>
        <w:t>Waterproofing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Confirm batch status, packaging specification and authorised label revision before filling.</w:t>
      </w:r>
    </w:p>
    <w:p>
      <w:r>
        <w:t>2. Clear the previous product and labels, verify filler checks and approve the first pack.</w:t>
      </w:r>
    </w:p>
    <w:p>
      <w:r>
        <w:t>3. Monitor fill quantity, closure, appearance and coding at the defined frequency; isolate output since the last satisfactory check if a failure occurs.</w:t>
      </w:r>
    </w:p>
    <w:p>
      <w:r>
        <w:t>4. Reconcile bulk, packs, labels and rejects; transfer identified finished goods to the required hold or release location.</w:t>
      </w:r>
    </w:p>
    <w:p>
      <w:r>
        <w:rPr>
          <w:b/>
        </w:rPr>
        <w:t xml:space="preserve">Confirm before issue </w:t>
      </w:r>
      <w:r>
        <w:t>Product master formulas; approved batch instructions; equipment IDs; DM water limits; test frequencies.</w:t>
      </w:r>
    </w:p>
    <w:p>
      <w:pPr>
        <w:pStyle w:val="Heading2"/>
      </w:pPr>
      <w:r>
        <w:t>5 Records and retention</w:t>
      </w:r>
    </w:p>
    <w:p>
      <w:r>
        <w:rPr>
          <w:b/>
        </w:rPr>
        <w:t xml:space="preserve">Records </w:t>
      </w:r>
      <w:r>
        <w:t>Filling record; weight checks; label reconciliation; finished goods transfer.</w:t>
      </w:r>
    </w:p>
    <w:p>
      <w:r>
        <w:t>The Waterproofing production manager retains these records in the controlled WPF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4" w:name="SOP_34"/>
      <w:pPr>
        <w:pStyle w:val="Heading1"/>
      </w:pPr>
      <w:r>
        <w:t>SOP 34 of 65</w:t>
      </w:r>
      <w:bookmarkEnd w:id="34"/>
    </w:p>
    <w:p>
      <w:r>
        <w:t>KGCC/SOP/WPF/05</w:t>
      </w:r>
    </w:p>
    <w:p>
      <w:r>
        <w:rPr>
          <w:b/>
          <w:sz w:val="24"/>
        </w:rPr>
        <w:t>Production Equipment Cleaning and Line Clearance</w:t>
      </w:r>
    </w:p>
    <w:p>
      <w:r>
        <w:t>Waterproofing Production Department • Revision D03 • Effective date: pending approval</w:t>
      </w:r>
    </w:p>
    <w:p>
      <w:pPr>
        <w:pStyle w:val="Heading2"/>
      </w:pPr>
      <w:r>
        <w:t>1 Purpose</w:t>
      </w:r>
    </w:p>
    <w:p>
      <w:r>
        <w:t>Prevent contamination and product mix-ups during waterproofing equipment changeover.</w:t>
      </w:r>
    </w:p>
    <w:p>
      <w:pPr>
        <w:pStyle w:val="Heading2"/>
      </w:pPr>
      <w:r>
        <w:t>2 Scope</w:t>
      </w:r>
    </w:p>
    <w:p>
      <w:r>
        <w:t>Applies to this activity at Kodex Mohali, covering waterproofing production batches, equipment and related records.</w:t>
      </w:r>
    </w:p>
    <w:p>
      <w:pPr>
        <w:pStyle w:val="Heading2"/>
      </w:pPr>
      <w:r>
        <w:t>3 Responsibility</w:t>
      </w:r>
    </w:p>
    <w:p>
      <w:r>
        <w:t>Waterproofing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Identify the previous and next products and select the approved equipment-specific cleaning method.</w:t>
      </w:r>
    </w:p>
    <w:p>
      <w:r>
        <w:t>2. Isolate hazardous energy for cleaning or access where required; use authorised personnel and compatible cleaning agents.</w:t>
      </w:r>
    </w:p>
    <w:p>
      <w:r>
        <w:t>3. Remove residues, clean and inspect equipment without contaminating drains or other products; collect waste through EHS controls.</w:t>
      </w:r>
    </w:p>
    <w:p>
      <w:r>
        <w:t>4. Obtain documented cleanliness and line clearance approval before restarting or changing product.</w:t>
      </w:r>
    </w:p>
    <w:p>
      <w:r>
        <w:rPr>
          <w:b/>
        </w:rPr>
        <w:t xml:space="preserve">Confirm before issue </w:t>
      </w:r>
      <w:r>
        <w:t>Product master formulas; approved batch instructions; equipment IDs; DM water limits; test frequencies.</w:t>
      </w:r>
    </w:p>
    <w:p>
      <w:pPr>
        <w:pStyle w:val="Heading2"/>
      </w:pPr>
      <w:r>
        <w:t>5 Records and retention</w:t>
      </w:r>
    </w:p>
    <w:p>
      <w:r>
        <w:rPr>
          <w:b/>
        </w:rPr>
        <w:t xml:space="preserve">Records </w:t>
      </w:r>
      <w:r>
        <w:t>Cleaning log; isolation record; inspection; line clearance.</w:t>
      </w:r>
    </w:p>
    <w:p>
      <w:r>
        <w:t>The Waterproofing production manager retains these records in the controlled WPF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5" w:name="SOP_35"/>
      <w:pPr>
        <w:pStyle w:val="Heading1"/>
      </w:pPr>
      <w:r>
        <w:t>SOP 35 of 65</w:t>
      </w:r>
      <w:bookmarkEnd w:id="35"/>
    </w:p>
    <w:p>
      <w:r>
        <w:t>KGCC/SOP/WPF/06</w:t>
      </w:r>
    </w:p>
    <w:p>
      <w:r>
        <w:rPr>
          <w:b/>
          <w:sz w:val="24"/>
        </w:rPr>
        <w:t>Batch Records, Yield and Traceability</w:t>
      </w:r>
    </w:p>
    <w:p>
      <w:r>
        <w:t>Waterproofing Production Department • Revision D03 • Effective date: pending approval</w:t>
      </w:r>
    </w:p>
    <w:p>
      <w:pPr>
        <w:pStyle w:val="Heading2"/>
      </w:pPr>
      <w:r>
        <w:t>1 Purpose</w:t>
      </w:r>
    </w:p>
    <w:p>
      <w:r>
        <w:t>Maintain complete waterproofing batch traceability and reconcile manufacturing yield.</w:t>
      </w:r>
    </w:p>
    <w:p>
      <w:pPr>
        <w:pStyle w:val="Heading2"/>
      </w:pPr>
      <w:r>
        <w:t>2 Scope</w:t>
      </w:r>
    </w:p>
    <w:p>
      <w:r>
        <w:t>Applies to this activity at Kodex Mohali, covering waterproofing production batches, equipment and related records.</w:t>
      </w:r>
    </w:p>
    <w:p>
      <w:pPr>
        <w:pStyle w:val="Heading2"/>
      </w:pPr>
      <w:r>
        <w:t>3 Responsibility</w:t>
      </w:r>
    </w:p>
    <w:p>
      <w:r>
        <w:t>Waterproofing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Assign a unique batch number before issue and record the approved formulation revision.</w:t>
      </w:r>
    </w:p>
    <w:p>
      <w:r>
        <w:t>2. Capture every raw material lot, actual quantity, operator, equipment, stage check and packaging lot.</w:t>
      </w:r>
    </w:p>
    <w:p>
      <w:r>
        <w:t>3. Reconcile theoretical and actual output, samples, waste and returns against approved yield limits.</w:t>
      </w:r>
    </w:p>
    <w:p>
      <w:r>
        <w:t>4. Investigate unexplained losses and archive a complete batch file that links finished packs to inputs and dispatches.</w:t>
      </w:r>
    </w:p>
    <w:p>
      <w:r>
        <w:rPr>
          <w:b/>
        </w:rPr>
        <w:t xml:space="preserve">Confirm before issue </w:t>
      </w:r>
      <w:r>
        <w:t>Product master formulas; approved batch instructions; equipment IDs; DM water limits; test frequencies.</w:t>
      </w:r>
    </w:p>
    <w:p>
      <w:pPr>
        <w:pStyle w:val="Heading2"/>
      </w:pPr>
      <w:r>
        <w:t>5 Records and retention</w:t>
      </w:r>
    </w:p>
    <w:p>
      <w:r>
        <w:rPr>
          <w:b/>
        </w:rPr>
        <w:t xml:space="preserve">Records </w:t>
      </w:r>
      <w:r>
        <w:t>Batch record; yield reconciliation; packaging trace; batch file index.</w:t>
      </w:r>
    </w:p>
    <w:p>
      <w:r>
        <w:t>The Waterproofing production manager retains these records in the controlled WPF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6" w:name="SOP_36"/>
      <w:pPr>
        <w:pStyle w:val="Heading1"/>
      </w:pPr>
      <w:r>
        <w:t>SOP 36 of 65</w:t>
      </w:r>
      <w:bookmarkEnd w:id="36"/>
    </w:p>
    <w:p>
      <w:r>
        <w:t>KGCC/SOP/WPF/07</w:t>
      </w:r>
    </w:p>
    <w:p>
      <w:r>
        <w:rPr>
          <w:b/>
          <w:sz w:val="24"/>
        </w:rPr>
        <w:t>Production Deviation, Rework and Rejected Batch Control</w:t>
      </w:r>
    </w:p>
    <w:p>
      <w:r>
        <w:t>Waterproofing Production Department • Revision D03 • Effective date: pending approval</w:t>
      </w:r>
    </w:p>
    <w:p>
      <w:pPr>
        <w:pStyle w:val="Heading2"/>
      </w:pPr>
      <w:r>
        <w:t>1 Purpose</w:t>
      </w:r>
    </w:p>
    <w:p>
      <w:r>
        <w:t>Control waterproofing deviations and rework through documented technical decisions.</w:t>
      </w:r>
    </w:p>
    <w:p>
      <w:pPr>
        <w:pStyle w:val="Heading2"/>
      </w:pPr>
      <w:r>
        <w:t>2 Scope</w:t>
      </w:r>
    </w:p>
    <w:p>
      <w:r>
        <w:t>Applies to this activity at Kodex Mohali, covering waterproofing production batches, equipment and related records.</w:t>
      </w:r>
    </w:p>
    <w:p>
      <w:pPr>
        <w:pStyle w:val="Heading2"/>
      </w:pPr>
      <w:r>
        <w:t>3 Responsibility</w:t>
      </w:r>
    </w:p>
    <w:p>
      <w:r>
        <w:t>Waterproofing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Stop the affected process where safe and identify all potentially affected material.</w:t>
      </w:r>
    </w:p>
    <w:p>
      <w:r>
        <w:t>2. Record the deviation, stage, parameters, quantities and actions taken; notify QA and the technical owner.</w:t>
      </w:r>
    </w:p>
    <w:p>
      <w:r>
        <w:t>3. Allow rework only under a written approved instruction assessing safety, quality and traceability; keep rejected material blocked.</w:t>
      </w:r>
    </w:p>
    <w:p>
      <w:r>
        <w:t>4. Retest and obtain fresh release after rework; record disposal or rejection and verify corrective action.</w:t>
      </w:r>
    </w:p>
    <w:p>
      <w:r>
        <w:rPr>
          <w:b/>
        </w:rPr>
        <w:t xml:space="preserve">Confirm before issue </w:t>
      </w:r>
      <w:r>
        <w:t>Product master formulas; approved batch instructions; equipment IDs; DM water limits; test frequencies.</w:t>
      </w:r>
    </w:p>
    <w:p>
      <w:pPr>
        <w:pStyle w:val="Heading2"/>
      </w:pPr>
      <w:r>
        <w:t>5 Records and retention</w:t>
      </w:r>
    </w:p>
    <w:p>
      <w:r>
        <w:rPr>
          <w:b/>
        </w:rPr>
        <w:t xml:space="preserve">Records </w:t>
      </w:r>
      <w:r>
        <w:t>Deviation; rework instruction; retest report; disposition.</w:t>
      </w:r>
    </w:p>
    <w:p>
      <w:r>
        <w:t>The Waterproofing production manager retains these records in the controlled WPF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7" w:name="SOP_37"/>
      <w:pPr>
        <w:pStyle w:val="Heading1"/>
      </w:pPr>
      <w:r>
        <w:t>SOP 37 of 65</w:t>
      </w:r>
      <w:bookmarkEnd w:id="37"/>
    </w:p>
    <w:p>
      <w:r>
        <w:t>KGCC/SOP/SEA/01</w:t>
      </w:r>
    </w:p>
    <w:p>
      <w:r>
        <w:rPr>
          <w:b/>
          <w:sz w:val="24"/>
        </w:rPr>
        <w:t>Raw Material Handling, Weighing and Issuance</w:t>
      </w:r>
    </w:p>
    <w:p>
      <w:r>
        <w:t>Sealant Production Department • Revision D03 • Effective date: pending approval</w:t>
      </w:r>
    </w:p>
    <w:p>
      <w:pPr>
        <w:pStyle w:val="Heading2"/>
      </w:pPr>
      <w:r>
        <w:t>1 Purpose</w:t>
      </w:r>
    </w:p>
    <w:p>
      <w:r>
        <w:t>Ensure sealant batches receive correctly weighed, identified and protected materials.</w:t>
      </w:r>
    </w:p>
    <w:p>
      <w:pPr>
        <w:pStyle w:val="Heading2"/>
      </w:pPr>
      <w:r>
        <w:t>2 Scope</w:t>
      </w:r>
    </w:p>
    <w:p>
      <w:r>
        <w:t>Applies to this activity at Kodex Mohali, covering sealant production batches, equipment and related records.</w:t>
      </w:r>
    </w:p>
    <w:p>
      <w:pPr>
        <w:pStyle w:val="Heading2"/>
      </w:pPr>
      <w:r>
        <w:t>3 Responsibility</w:t>
      </w:r>
    </w:p>
    <w:p>
      <w:r>
        <w:t>Sealant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Verify released materials, current sealant formula and required batch quantities.</w:t>
      </w:r>
    </w:p>
    <w:p>
      <w:r>
        <w:t>2. Check weighing equipment and identify every material lot, including filler, polymer, additives and packaging.</w:t>
      </w:r>
    </w:p>
    <w:p>
      <w:r>
        <w:t>3. Weigh to approved tolerances using specified dust and exposure controls, keeping moisture-sensitive materials protected.</w:t>
      </w:r>
    </w:p>
    <w:p>
      <w:r>
        <w:t>4. Record actual quantities and independent checks where specified; close and identify partially used containers promptly.</w:t>
      </w:r>
    </w:p>
    <w:p>
      <w:r>
        <w:rPr>
          <w:b/>
        </w:rPr>
        <w:t xml:space="preserve">Confirm before issue </w:t>
      </w:r>
      <w:r>
        <w:t>Approved chemistry-specific instructions; moisture limits; vacuum pressure units; packaging tests; safe equipment limits.</w:t>
      </w:r>
    </w:p>
    <w:p>
      <w:pPr>
        <w:pStyle w:val="Heading2"/>
      </w:pPr>
      <w:r>
        <w:t>5 Records and retention</w:t>
      </w:r>
    </w:p>
    <w:p>
      <w:r>
        <w:rPr>
          <w:b/>
        </w:rPr>
        <w:t xml:space="preserve">Records </w:t>
      </w:r>
      <w:r>
        <w:t>Weighing record; lot issue; balance verification; container status.</w:t>
      </w:r>
    </w:p>
    <w:p>
      <w:r>
        <w:t>The Sealant production manager retains these records in the controlled SEA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8" w:name="SOP_38"/>
      <w:pPr>
        <w:pStyle w:val="Heading1"/>
      </w:pPr>
      <w:r>
        <w:t>SOP 38 of 65</w:t>
      </w:r>
      <w:bookmarkEnd w:id="38"/>
    </w:p>
    <w:p>
      <w:r>
        <w:t>KGCC/SOP/SEA/02</w:t>
      </w:r>
    </w:p>
    <w:p>
      <w:r>
        <w:rPr>
          <w:b/>
          <w:sz w:val="24"/>
        </w:rPr>
        <w:t>Sealant Batch Manufacturing and Process Control</w:t>
      </w:r>
    </w:p>
    <w:p>
      <w:r>
        <w:t>Sealant Production Department • Revision D03 • Effective date: pending approval</w:t>
      </w:r>
    </w:p>
    <w:p>
      <w:pPr>
        <w:pStyle w:val="Heading2"/>
      </w:pPr>
      <w:r>
        <w:t>1 Purpose</w:t>
      </w:r>
    </w:p>
    <w:p>
      <w:r>
        <w:t>Produce sealant batches consistently within approved chemistry-specific operating instructions.</w:t>
      </w:r>
    </w:p>
    <w:p>
      <w:pPr>
        <w:pStyle w:val="Heading2"/>
      </w:pPr>
      <w:r>
        <w:t>2 Scope</w:t>
      </w:r>
    </w:p>
    <w:p>
      <w:r>
        <w:t>Applies to this activity at Kodex Mohali, covering sealant production batches, equipment and related records.</w:t>
      </w:r>
    </w:p>
    <w:p>
      <w:pPr>
        <w:pStyle w:val="Heading2"/>
      </w:pPr>
      <w:r>
        <w:t>3 Responsibility</w:t>
      </w:r>
    </w:p>
    <w:p>
      <w:r>
        <w:t>Sealant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Confirm chemistry, formula revision, equipment suitability, guards and the approved batch instruction.</w:t>
      </w:r>
    </w:p>
    <w:p>
      <w:r>
        <w:t>2. Follow validated loading order, mixing, temperature and vacuum limits; record pressure with its unit and absolute or gauge basis.</w:t>
      </w:r>
    </w:p>
    <w:p>
      <w:r>
        <w:t>3. Use approved drying or moisture checks where required; do not introduce unapproved reaction, heating or catalyst steps.</w:t>
      </w:r>
    </w:p>
    <w:p>
      <w:r>
        <w:t>4. Stop at abnormal conditions and obtain technical review; release to filling only through approved stage checks.</w:t>
      </w:r>
    </w:p>
    <w:p>
      <w:r>
        <w:rPr>
          <w:b/>
        </w:rPr>
        <w:t xml:space="preserve">Confirm before issue </w:t>
      </w:r>
      <w:r>
        <w:t>Approved chemistry-specific instructions; moisture limits; vacuum pressure units; packaging tests; safe equipment limits.</w:t>
      </w:r>
    </w:p>
    <w:p>
      <w:pPr>
        <w:pStyle w:val="Heading2"/>
      </w:pPr>
      <w:r>
        <w:t>5 Records and retention</w:t>
      </w:r>
    </w:p>
    <w:p>
      <w:r>
        <w:rPr>
          <w:b/>
        </w:rPr>
        <w:t xml:space="preserve">Records </w:t>
      </w:r>
      <w:r>
        <w:t>Batch record; parameter log; moisture results; stage approval.</w:t>
      </w:r>
    </w:p>
    <w:p>
      <w:r>
        <w:t>The Sealant production manager retains these records in the controlled SEA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39" w:name="SOP_39"/>
      <w:pPr>
        <w:pStyle w:val="Heading1"/>
      </w:pPr>
      <w:r>
        <w:t>SOP 39 of 65</w:t>
      </w:r>
      <w:bookmarkEnd w:id="39"/>
    </w:p>
    <w:p>
      <w:r>
        <w:t>KGCC/SOP/SEA/03</w:t>
      </w:r>
    </w:p>
    <w:p>
      <w:r>
        <w:rPr>
          <w:b/>
          <w:sz w:val="24"/>
        </w:rPr>
        <w:t>In-Process Inspection and Production Parameter Monitoring</w:t>
      </w:r>
    </w:p>
    <w:p>
      <w:r>
        <w:t>Sealant Production Department • Revision D03 • Effective date: pending approval</w:t>
      </w:r>
    </w:p>
    <w:p>
      <w:pPr>
        <w:pStyle w:val="Heading2"/>
      </w:pPr>
      <w:r>
        <w:t>1 Purpose</w:t>
      </w:r>
    </w:p>
    <w:p>
      <w:r>
        <w:t>Detect sealant process deviations and control any technical adjustments.</w:t>
      </w:r>
    </w:p>
    <w:p>
      <w:pPr>
        <w:pStyle w:val="Heading2"/>
      </w:pPr>
      <w:r>
        <w:t>2 Scope</w:t>
      </w:r>
    </w:p>
    <w:p>
      <w:r>
        <w:t>Applies to this activity at Kodex Mohali, covering sealant production batches, equipment and related records.</w:t>
      </w:r>
    </w:p>
    <w:p>
      <w:pPr>
        <w:pStyle w:val="Heading2"/>
      </w:pPr>
      <w:r>
        <w:t>3 Responsibility</w:t>
      </w:r>
    </w:p>
    <w:p>
      <w:r>
        <w:t>Sealant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Confirm product-specific limits and sampling frequency for each processing stage.</w:t>
      </w:r>
    </w:p>
    <w:p>
      <w:r>
        <w:t>2. Measure specified properties such as viscosity, density, appearance, moisture or cure behaviour using approved methods.</w:t>
      </w:r>
    </w:p>
    <w:p>
      <w:r>
        <w:t>3. Record sample timing and test conditions; compare results with limits before advancing through required hold points.</w:t>
      </w:r>
    </w:p>
    <w:p>
      <w:r>
        <w:t>4. Hold abnormal batches and escalate to QA; make additions or adjustments only under written technical authorisation.</w:t>
      </w:r>
    </w:p>
    <w:p>
      <w:r>
        <w:rPr>
          <w:b/>
        </w:rPr>
        <w:t xml:space="preserve">Confirm before issue </w:t>
      </w:r>
      <w:r>
        <w:t>Approved chemistry-specific instructions; moisture limits; vacuum pressure units; packaging tests; safe equipment limits.</w:t>
      </w:r>
    </w:p>
    <w:p>
      <w:pPr>
        <w:pStyle w:val="Heading2"/>
      </w:pPr>
      <w:r>
        <w:t>5 Records and retention</w:t>
      </w:r>
    </w:p>
    <w:p>
      <w:r>
        <w:rPr>
          <w:b/>
        </w:rPr>
        <w:t xml:space="preserve">Records </w:t>
      </w:r>
      <w:r>
        <w:t>In-process test sheet; raw data; adjustment approval; hold record.</w:t>
      </w:r>
    </w:p>
    <w:p>
      <w:r>
        <w:t>The Sealant production manager retains these records in the controlled SEA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0" w:name="SOP_40"/>
      <w:pPr>
        <w:pStyle w:val="Heading1"/>
      </w:pPr>
      <w:r>
        <w:t>SOP 40 of 65</w:t>
      </w:r>
      <w:bookmarkEnd w:id="40"/>
    </w:p>
    <w:p>
      <w:r>
        <w:t>KGCC/SOP/SEA/04</w:t>
      </w:r>
    </w:p>
    <w:p>
      <w:r>
        <w:rPr>
          <w:b/>
          <w:sz w:val="24"/>
        </w:rPr>
        <w:t>Filling, Packaging and Product Identification</w:t>
      </w:r>
    </w:p>
    <w:p>
      <w:r>
        <w:t>Sealant Production Department • Revision D03 • Effective date: pending approval</w:t>
      </w:r>
    </w:p>
    <w:p>
      <w:pPr>
        <w:pStyle w:val="Heading2"/>
      </w:pPr>
      <w:r>
        <w:t>1 Purpose</w:t>
      </w:r>
    </w:p>
    <w:p>
      <w:r>
        <w:t>Maintain sealant fill accuracy, packaging integrity and batch identification.</w:t>
      </w:r>
    </w:p>
    <w:p>
      <w:pPr>
        <w:pStyle w:val="Heading2"/>
      </w:pPr>
      <w:r>
        <w:t>2 Scope</w:t>
      </w:r>
    </w:p>
    <w:p>
      <w:r>
        <w:t>Applies to this activity at Kodex Mohali, covering sealant production batches, equipment and related records.</w:t>
      </w:r>
    </w:p>
    <w:p>
      <w:pPr>
        <w:pStyle w:val="Heading2"/>
      </w:pPr>
      <w:r>
        <w:t>3 Responsibility</w:t>
      </w:r>
    </w:p>
    <w:p>
      <w:r>
        <w:t>Sealant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Verify approved foil, cartridge or pail specification, packaging lot and batch status.</w:t>
      </w:r>
    </w:p>
    <w:p>
      <w:r>
        <w:t>2. Clear the line and check clean, dry product contact surfaces under the approved method.</w:t>
      </w:r>
    </w:p>
    <w:p>
      <w:r>
        <w:t>3. Approve initial fill quantity, closure or crimp, coding and specified leak or seal checks; repeat at the defined frequency.</w:t>
      </w:r>
    </w:p>
    <w:p>
      <w:r>
        <w:t>4. Block suspect packs, trace affected packaging lots and reconcile filled quantities, samples and rejects before transfer.</w:t>
      </w:r>
    </w:p>
    <w:p>
      <w:r>
        <w:rPr>
          <w:b/>
        </w:rPr>
        <w:t xml:space="preserve">Confirm before issue </w:t>
      </w:r>
      <w:r>
        <w:t>Approved chemistry-specific instructions; moisture limits; vacuum pressure units; packaging tests; safe equipment limits.</w:t>
      </w:r>
    </w:p>
    <w:p>
      <w:pPr>
        <w:pStyle w:val="Heading2"/>
      </w:pPr>
      <w:r>
        <w:t>5 Records and retention</w:t>
      </w:r>
    </w:p>
    <w:p>
      <w:r>
        <w:rPr>
          <w:b/>
        </w:rPr>
        <w:t xml:space="preserve">Records </w:t>
      </w:r>
      <w:r>
        <w:t>Filling log; seal checks; packaging lot register; reconciliation.</w:t>
      </w:r>
    </w:p>
    <w:p>
      <w:r>
        <w:t>The Sealant production manager retains these records in the controlled SEA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1" w:name="SOP_41"/>
      <w:pPr>
        <w:pStyle w:val="Heading1"/>
      </w:pPr>
      <w:r>
        <w:t>SOP 41 of 65</w:t>
      </w:r>
      <w:bookmarkEnd w:id="41"/>
    </w:p>
    <w:p>
      <w:r>
        <w:t>KGCC/SOP/SEA/05</w:t>
      </w:r>
    </w:p>
    <w:p>
      <w:r>
        <w:rPr>
          <w:b/>
          <w:sz w:val="24"/>
        </w:rPr>
        <w:t>Production Equipment Cleaning and Line Clearance</w:t>
      </w:r>
    </w:p>
    <w:p>
      <w:r>
        <w:t>Sealant Production Department • Revision D03 • Effective date: pending approval</w:t>
      </w:r>
    </w:p>
    <w:p>
      <w:pPr>
        <w:pStyle w:val="Heading2"/>
      </w:pPr>
      <w:r>
        <w:t>1 Purpose</w:t>
      </w:r>
    </w:p>
    <w:p>
      <w:r>
        <w:t>Prevent sealant cross-contamination and unsuitable cleaning residues or moisture.</w:t>
      </w:r>
    </w:p>
    <w:p>
      <w:pPr>
        <w:pStyle w:val="Heading2"/>
      </w:pPr>
      <w:r>
        <w:t>2 Scope</w:t>
      </w:r>
    </w:p>
    <w:p>
      <w:r>
        <w:t>Applies to this activity at Kodex Mohali, covering sealant production batches, equipment and related records.</w:t>
      </w:r>
    </w:p>
    <w:p>
      <w:pPr>
        <w:pStyle w:val="Heading2"/>
      </w:pPr>
      <w:r>
        <w:t>3 Responsibility</w:t>
      </w:r>
    </w:p>
    <w:p>
      <w:r>
        <w:t>Sealant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Select the validated cleaning method for the sealant chemistry and equipment; check cleaning agent compatibility.</w:t>
      </w:r>
    </w:p>
    <w:p>
      <w:r>
        <w:t>2. Isolate hazardous energy before access and use specified exposure and waste controls.</w:t>
      </w:r>
    </w:p>
    <w:p>
      <w:r>
        <w:t>3. Remove product residues and verify the required cleanliness and dryness before the next batch.</w:t>
      </w:r>
    </w:p>
    <w:p>
      <w:r>
        <w:t>4. Clear previous labels and materials, record inspection and obtain authorised line release; prohibit unapproved solvent changes.</w:t>
      </w:r>
    </w:p>
    <w:p>
      <w:r>
        <w:rPr>
          <w:b/>
        </w:rPr>
        <w:t xml:space="preserve">Confirm before issue </w:t>
      </w:r>
      <w:r>
        <w:t>Approved chemistry-specific instructions; moisture limits; vacuum pressure units; packaging tests; safe equipment limits.</w:t>
      </w:r>
    </w:p>
    <w:p>
      <w:pPr>
        <w:pStyle w:val="Heading2"/>
      </w:pPr>
      <w:r>
        <w:t>5 Records and retention</w:t>
      </w:r>
    </w:p>
    <w:p>
      <w:r>
        <w:rPr>
          <w:b/>
        </w:rPr>
        <w:t xml:space="preserve">Records </w:t>
      </w:r>
      <w:r>
        <w:t>Cleaning record; isolation; dryness or cleanliness check; line clearance.</w:t>
      </w:r>
    </w:p>
    <w:p>
      <w:r>
        <w:t>The Sealant production manager retains these records in the controlled SEA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2" w:name="SOP_42"/>
      <w:pPr>
        <w:pStyle w:val="Heading1"/>
      </w:pPr>
      <w:r>
        <w:t>SOP 42 of 65</w:t>
      </w:r>
      <w:bookmarkEnd w:id="42"/>
    </w:p>
    <w:p>
      <w:r>
        <w:t>KGCC/SOP/SEA/06</w:t>
      </w:r>
    </w:p>
    <w:p>
      <w:r>
        <w:rPr>
          <w:b/>
          <w:sz w:val="24"/>
        </w:rPr>
        <w:t>Batch Records, Yield and Traceability</w:t>
      </w:r>
    </w:p>
    <w:p>
      <w:r>
        <w:t>Sealant Production Department • Revision D03 • Effective date: pending approval</w:t>
      </w:r>
    </w:p>
    <w:p>
      <w:pPr>
        <w:pStyle w:val="Heading2"/>
      </w:pPr>
      <w:r>
        <w:t>1 Purpose</w:t>
      </w:r>
    </w:p>
    <w:p>
      <w:r>
        <w:t>Trace sealant finished packs to their bulk, raw material and packaging lots.</w:t>
      </w:r>
    </w:p>
    <w:p>
      <w:pPr>
        <w:pStyle w:val="Heading2"/>
      </w:pPr>
      <w:r>
        <w:t>2 Scope</w:t>
      </w:r>
    </w:p>
    <w:p>
      <w:r>
        <w:t>Applies to this activity at Kodex Mohali, covering sealant production batches, equipment and related records.</w:t>
      </w:r>
    </w:p>
    <w:p>
      <w:pPr>
        <w:pStyle w:val="Heading2"/>
      </w:pPr>
      <w:r>
        <w:t>3 Responsibility</w:t>
      </w:r>
    </w:p>
    <w:p>
      <w:r>
        <w:t>Sealant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Assign a unique batch identity and capture formulation revision, raw material lots and actual weights.</w:t>
      </w:r>
    </w:p>
    <w:p>
      <w:r>
        <w:t>2. Record equipment, operators, process data, test samples and any approved deviations.</w:t>
      </w:r>
    </w:p>
    <w:p>
      <w:r>
        <w:t>3. Link every finished pack to bulk batch and foil, cartridge or closure lots.</w:t>
      </w:r>
    </w:p>
    <w:p>
      <w:r>
        <w:t>4. Reconcile yield and waste, investigate differences and retain records enabling trace from customer shipment back to inputs.</w:t>
      </w:r>
    </w:p>
    <w:p>
      <w:r>
        <w:rPr>
          <w:b/>
        </w:rPr>
        <w:t xml:space="preserve">Confirm before issue </w:t>
      </w:r>
      <w:r>
        <w:t>Approved chemistry-specific instructions; moisture limits; vacuum pressure units; packaging tests; safe equipment limits.</w:t>
      </w:r>
    </w:p>
    <w:p>
      <w:pPr>
        <w:pStyle w:val="Heading2"/>
      </w:pPr>
      <w:r>
        <w:t>5 Records and retention</w:t>
      </w:r>
    </w:p>
    <w:p>
      <w:r>
        <w:rPr>
          <w:b/>
        </w:rPr>
        <w:t xml:space="preserve">Records </w:t>
      </w:r>
      <w:r>
        <w:t>Batch record; packaging trace; yield sheet; shipment link.</w:t>
      </w:r>
    </w:p>
    <w:p>
      <w:r>
        <w:t>The Sealant production manager retains these records in the controlled SEA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3" w:name="SOP_43"/>
      <w:pPr>
        <w:pStyle w:val="Heading1"/>
      </w:pPr>
      <w:r>
        <w:t>SOP 43 of 65</w:t>
      </w:r>
      <w:bookmarkEnd w:id="43"/>
    </w:p>
    <w:p>
      <w:r>
        <w:t>KGCC/SOP/SEA/07</w:t>
      </w:r>
    </w:p>
    <w:p>
      <w:r>
        <w:rPr>
          <w:b/>
          <w:sz w:val="24"/>
        </w:rPr>
        <w:t>Production Deviation, Rework and Rejected Batch Control</w:t>
      </w:r>
    </w:p>
    <w:p>
      <w:r>
        <w:t>Sealant Production Department • Revision D03 • Effective date: pending approval</w:t>
      </w:r>
    </w:p>
    <w:p>
      <w:pPr>
        <w:pStyle w:val="Heading2"/>
      </w:pPr>
      <w:r>
        <w:t>1 Purpose</w:t>
      </w:r>
    </w:p>
    <w:p>
      <w:r>
        <w:t>Control sealant deviations and rework without losing quality or traceability.</w:t>
      </w:r>
    </w:p>
    <w:p>
      <w:pPr>
        <w:pStyle w:val="Heading2"/>
      </w:pPr>
      <w:r>
        <w:t>2 Scope</w:t>
      </w:r>
    </w:p>
    <w:p>
      <w:r>
        <w:t>Applies to this activity at Kodex Mohali, covering sealant production batches, equipment and related records.</w:t>
      </w:r>
    </w:p>
    <w:p>
      <w:pPr>
        <w:pStyle w:val="Heading2"/>
      </w:pPr>
      <w:r>
        <w:t>3 Responsibility</w:t>
      </w:r>
    </w:p>
    <w:p>
      <w:r>
        <w:t>Sealant production manager owns implementation and record custody. Trained production operators and shift supervisors perform the assigned steps. The department head reviews compliance; designated management approves issue. QA/EHS authorise quality or safety decisions within their remit.</w:t>
      </w:r>
    </w:p>
    <w:p>
      <w:pPr>
        <w:pStyle w:val="Heading2"/>
      </w:pPr>
      <w:r>
        <w:t>4 Procedure</w:t>
      </w:r>
    </w:p>
    <w:p>
      <w:r>
        <w:t>1. Identify and quarantine material affected by out-of-limit results, processing faults or packaging failures.</w:t>
      </w:r>
    </w:p>
    <w:p>
      <w:r>
        <w:t>2. Record the defect and potentially affected bulk and finished goods, including related packaging lots.</w:t>
      </w:r>
    </w:p>
    <w:p>
      <w:r>
        <w:t>3. Require QA and technical approval for any rework, with defined conditions, limits and retesting; prohibit informal blending into good stock.</w:t>
      </w:r>
    </w:p>
    <w:p>
      <w:r>
        <w:t>4. Release only after documented acceptance, or dispose through authorised controls; verify corrective action.</w:t>
      </w:r>
    </w:p>
    <w:p>
      <w:r>
        <w:rPr>
          <w:b/>
        </w:rPr>
        <w:t xml:space="preserve">Confirm before issue </w:t>
      </w:r>
      <w:r>
        <w:t>Approved chemistry-specific instructions; moisture limits; vacuum pressure units; packaging tests; safe equipment limits.</w:t>
      </w:r>
    </w:p>
    <w:p>
      <w:pPr>
        <w:pStyle w:val="Heading2"/>
      </w:pPr>
      <w:r>
        <w:t>5 Records and retention</w:t>
      </w:r>
    </w:p>
    <w:p>
      <w:r>
        <w:rPr>
          <w:b/>
        </w:rPr>
        <w:t xml:space="preserve">Records </w:t>
      </w:r>
      <w:r>
        <w:t>Deviation; hold list; rework approval; retest; disposal.</w:t>
      </w:r>
    </w:p>
    <w:p>
      <w:r>
        <w:t>The Sealant production manager retains these records in the controlled SEA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4" w:name="SOP_44"/>
      <w:pPr>
        <w:pStyle w:val="Heading1"/>
      </w:pPr>
      <w:r>
        <w:t>SOP 44 of 65</w:t>
      </w:r>
      <w:bookmarkEnd w:id="44"/>
    </w:p>
    <w:p>
      <w:r>
        <w:t>KGCC/SOP/QMS/01</w:t>
      </w:r>
    </w:p>
    <w:p>
      <w:r>
        <w:rPr>
          <w:b/>
          <w:sz w:val="24"/>
        </w:rPr>
        <w:t>Document and Record Control</w:t>
      </w:r>
    </w:p>
    <w:p>
      <w:r>
        <w:t>ISO / Quality Management System • Revision D03 • Effective date: pending approval</w:t>
      </w:r>
    </w:p>
    <w:p>
      <w:pPr>
        <w:pStyle w:val="Heading2"/>
      </w:pPr>
      <w:r>
        <w:t>1 Purpose</w:t>
      </w:r>
    </w:p>
    <w:p>
      <w:r>
        <w:t>Keep current approved documents available and protect reliable records of work.</w:t>
      </w:r>
    </w:p>
    <w:p>
      <w:pPr>
        <w:pStyle w:val="Heading2"/>
      </w:pPr>
      <w:r>
        <w:t>2 Scope</w:t>
      </w:r>
    </w:p>
    <w:p>
      <w:r>
        <w:t>Applies to this activity at Kodex Mohali, covering all departments and activities within the approved quality system scope.</w:t>
      </w:r>
    </w:p>
    <w:p>
      <w:pPr>
        <w:pStyle w:val="Heading2"/>
      </w:pPr>
      <w:r>
        <w:t>3 Responsibility</w:t>
      </w:r>
    </w:p>
    <w:p>
      <w:r>
        <w:t>Iso coordinator owns implementation and record custody. The ISO coordinator and designated process owners perform the assigned steps. The department head reviews compliance; designated management approves issue. QA/EHS authorise quality or safety decisions within their remit.</w:t>
      </w:r>
    </w:p>
    <w:p>
      <w:pPr>
        <w:pStyle w:val="Heading2"/>
      </w:pPr>
      <w:r>
        <w:t>4 Procedure</w:t>
      </w:r>
    </w:p>
    <w:p>
      <w:r>
        <w:t>1. Assign a unique code, owner, revision and approval status to each document and form.</w:t>
      </w:r>
    </w:p>
    <w:p>
      <w:r>
        <w:t>2. Obtain technical review and management approval before setting the effective date and publishing the controlled copy.</w:t>
      </w:r>
    </w:p>
    <w:p>
      <w:r>
        <w:t>3. Provide current documents at points of use and remove superseded copies; preserve revision history and restricted access.</w:t>
      </w:r>
    </w:p>
    <w:p>
      <w:r>
        <w:t>4. Index completed records, protect them from alteration and dispose only under the approved retention schedule and any applicable hold.</w:t>
      </w:r>
    </w:p>
    <w:p>
      <w:r>
        <w:rPr>
          <w:b/>
        </w:rPr>
        <w:t xml:space="preserve">Confirm before issue </w:t>
      </w:r>
      <w:r>
        <w:t>Certification scope and applicable edition; document owners; review schedule; authority matrix; record retention schedule.</w:t>
      </w:r>
    </w:p>
    <w:p>
      <w:pPr>
        <w:pStyle w:val="Heading2"/>
      </w:pPr>
      <w:r>
        <w:t>5 Records and retention</w:t>
      </w:r>
    </w:p>
    <w:p>
      <w:r>
        <w:rPr>
          <w:b/>
        </w:rPr>
        <w:t xml:space="preserve">Records </w:t>
      </w:r>
      <w:r>
        <w:t>Master document list; revision history; distribution; records retention register.</w:t>
      </w:r>
    </w:p>
    <w:p>
      <w:r>
        <w:t>The ISO coordinator retains these records in the controlled QMS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5" w:name="SOP_45"/>
      <w:pPr>
        <w:pStyle w:val="Heading1"/>
      </w:pPr>
      <w:r>
        <w:t>SOP 45 of 65</w:t>
      </w:r>
      <w:bookmarkEnd w:id="45"/>
    </w:p>
    <w:p>
      <w:r>
        <w:t>KGCC/SOP/QMS/02</w:t>
      </w:r>
    </w:p>
    <w:p>
      <w:r>
        <w:rPr>
          <w:b/>
          <w:sz w:val="24"/>
        </w:rPr>
        <w:t>Risk, Objectives and KPI Monitoring</w:t>
      </w:r>
    </w:p>
    <w:p>
      <w:r>
        <w:t>ISO / Quality Management System • Revision D03 • Effective date: pending approval</w:t>
      </w:r>
    </w:p>
    <w:p>
      <w:pPr>
        <w:pStyle w:val="Heading2"/>
      </w:pPr>
      <w:r>
        <w:t>1 Purpose</w:t>
      </w:r>
    </w:p>
    <w:p>
      <w:r>
        <w:t>Use process risks, objectives and reliable KPIs to guide improvement actions.</w:t>
      </w:r>
    </w:p>
    <w:p>
      <w:pPr>
        <w:pStyle w:val="Heading2"/>
      </w:pPr>
      <w:r>
        <w:t>2 Scope</w:t>
      </w:r>
    </w:p>
    <w:p>
      <w:r>
        <w:t>Applies to this activity at Kodex Mohali, covering all departments and activities within the approved quality system scope.</w:t>
      </w:r>
    </w:p>
    <w:p>
      <w:pPr>
        <w:pStyle w:val="Heading2"/>
      </w:pPr>
      <w:r>
        <w:t>3 Responsibility</w:t>
      </w:r>
    </w:p>
    <w:p>
      <w:r>
        <w:t>Iso coordinator owns implementation and record custody. The ISO coordinator and designated process owners perform the assigned steps. The department head reviews compliance; designated management approves issue. QA/EHS authorise quality or safety decisions within their remit.</w:t>
      </w:r>
    </w:p>
    <w:p>
      <w:pPr>
        <w:pStyle w:val="Heading2"/>
      </w:pPr>
      <w:r>
        <w:t>4 Procedure</w:t>
      </w:r>
    </w:p>
    <w:p>
      <w:r>
        <w:t>1. Identify process risks and opportunities with each department, including quality, delivery and resource dependencies.</w:t>
      </w:r>
    </w:p>
    <w:p>
      <w:r>
        <w:t>2. Define proportionate actions with owners and dates, then approve measurable objectives and KPI calculation methods.</w:t>
      </w:r>
    </w:p>
    <w:p>
      <w:r>
        <w:t>3. Collect verified data at the agreed frequency and compare actual performance with targets.</w:t>
      </w:r>
    </w:p>
    <w:p>
      <w:r>
        <w:t>4. Escalate adverse trends, review action effectiveness and update risks after incidents or significant changes.</w:t>
      </w:r>
    </w:p>
    <w:p>
      <w:r>
        <w:rPr>
          <w:b/>
        </w:rPr>
        <w:t xml:space="preserve">Confirm before issue </w:t>
      </w:r>
      <w:r>
        <w:t>Certification scope and applicable edition; document owners; review schedule; authority matrix; record retention schedule.</w:t>
      </w:r>
    </w:p>
    <w:p>
      <w:pPr>
        <w:pStyle w:val="Heading2"/>
      </w:pPr>
      <w:r>
        <w:t>5 Records and retention</w:t>
      </w:r>
    </w:p>
    <w:p>
      <w:r>
        <w:rPr>
          <w:b/>
        </w:rPr>
        <w:t xml:space="preserve">Records </w:t>
      </w:r>
      <w:r>
        <w:t>Risk register; objective plan; KPI report; action tracker.</w:t>
      </w:r>
    </w:p>
    <w:p>
      <w:r>
        <w:t>The ISO coordinator retains these records in the controlled QMS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6" w:name="SOP_46"/>
      <w:pPr>
        <w:pStyle w:val="Heading1"/>
      </w:pPr>
      <w:r>
        <w:t>SOP 46 of 65</w:t>
      </w:r>
      <w:bookmarkEnd w:id="46"/>
    </w:p>
    <w:p>
      <w:r>
        <w:t>KGCC/SOP/QMS/03</w:t>
      </w:r>
    </w:p>
    <w:p>
      <w:r>
        <w:rPr>
          <w:b/>
          <w:sz w:val="24"/>
        </w:rPr>
        <w:t>Internal Audit</w:t>
      </w:r>
    </w:p>
    <w:p>
      <w:r>
        <w:t>ISO / Quality Management System • Revision D03 • Effective date: pending approval</w:t>
      </w:r>
    </w:p>
    <w:p>
      <w:pPr>
        <w:pStyle w:val="Heading2"/>
      </w:pPr>
      <w:r>
        <w:t>1 Purpose</w:t>
      </w:r>
    </w:p>
    <w:p>
      <w:r>
        <w:t>Evaluate implementation and effectiveness of the quality management system objectively.</w:t>
      </w:r>
    </w:p>
    <w:p>
      <w:pPr>
        <w:pStyle w:val="Heading2"/>
      </w:pPr>
      <w:r>
        <w:t>2 Scope</w:t>
      </w:r>
    </w:p>
    <w:p>
      <w:r>
        <w:t>Applies to this activity at Kodex Mohali, covering all departments and activities within the approved quality system scope.</w:t>
      </w:r>
    </w:p>
    <w:p>
      <w:pPr>
        <w:pStyle w:val="Heading2"/>
      </w:pPr>
      <w:r>
        <w:t>3 Responsibility</w:t>
      </w:r>
    </w:p>
    <w:p>
      <w:r>
        <w:t>Iso coordinator owns implementation and record custody. The ISO coordinator and designated process owners perform the assigned steps. The department head reviews compliance; designated management approves issue. QA/EHS authorise quality or safety decisions within their remit.</w:t>
      </w:r>
    </w:p>
    <w:p>
      <w:pPr>
        <w:pStyle w:val="Heading2"/>
      </w:pPr>
      <w:r>
        <w:t>4 Procedure</w:t>
      </w:r>
    </w:p>
    <w:p>
      <w:r>
        <w:t>1. Create an audit programme based on process importance, change and previous findings.</w:t>
      </w:r>
    </w:p>
    <w:p>
      <w:r>
        <w:t>2. Assign competent auditors who can objectively review the work and define audit scope, criteria and evidence samples.</w:t>
      </w:r>
    </w:p>
    <w:p>
      <w:r>
        <w:t>3. Interview staff, observe activities and inspect records; document objective evidence for findings.</w:t>
      </w:r>
    </w:p>
    <w:p>
      <w:r>
        <w:t>4. Agree corrective actions, owners and dates; verify implementation and effectiveness before closing findings.</w:t>
      </w:r>
    </w:p>
    <w:p>
      <w:r>
        <w:rPr>
          <w:b/>
        </w:rPr>
        <w:t xml:space="preserve">Confirm before issue </w:t>
      </w:r>
      <w:r>
        <w:t>Certification scope and applicable edition; document owners; review schedule; authority matrix; record retention schedule.</w:t>
      </w:r>
    </w:p>
    <w:p>
      <w:pPr>
        <w:pStyle w:val="Heading2"/>
      </w:pPr>
      <w:r>
        <w:t>5 Records and retention</w:t>
      </w:r>
    </w:p>
    <w:p>
      <w:r>
        <w:rPr>
          <w:b/>
        </w:rPr>
        <w:t xml:space="preserve">Records </w:t>
      </w:r>
      <w:r>
        <w:t>Audit programme; checklist; report; corrective action verification.</w:t>
      </w:r>
    </w:p>
    <w:p>
      <w:r>
        <w:t>The ISO coordinator retains these records in the controlled QMS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7" w:name="SOP_47"/>
      <w:pPr>
        <w:pStyle w:val="Heading1"/>
      </w:pPr>
      <w:r>
        <w:t>SOP 47 of 65</w:t>
      </w:r>
      <w:bookmarkEnd w:id="47"/>
    </w:p>
    <w:p>
      <w:r>
        <w:t>KGCC/SOP/QMS/04</w:t>
      </w:r>
    </w:p>
    <w:p>
      <w:r>
        <w:rPr>
          <w:b/>
          <w:sz w:val="24"/>
        </w:rPr>
        <w:t>Nonconformity and Corrective Action</w:t>
      </w:r>
    </w:p>
    <w:p>
      <w:r>
        <w:t>ISO / Quality Management System • Revision D03 • Effective date: pending approval</w:t>
      </w:r>
    </w:p>
    <w:p>
      <w:pPr>
        <w:pStyle w:val="Heading2"/>
      </w:pPr>
      <w:r>
        <w:t>1 Purpose</w:t>
      </w:r>
    </w:p>
    <w:p>
      <w:r>
        <w:t>Address nonconformity causes and verify that corrective action prevents recurrence.</w:t>
      </w:r>
    </w:p>
    <w:p>
      <w:pPr>
        <w:pStyle w:val="Heading2"/>
      </w:pPr>
      <w:r>
        <w:t>2 Scope</w:t>
      </w:r>
    </w:p>
    <w:p>
      <w:r>
        <w:t>Applies to this activity at Kodex Mohali, covering all departments and activities within the approved quality system scope.</w:t>
      </w:r>
    </w:p>
    <w:p>
      <w:pPr>
        <w:pStyle w:val="Heading2"/>
      </w:pPr>
      <w:r>
        <w:t>3 Responsibility</w:t>
      </w:r>
    </w:p>
    <w:p>
      <w:r>
        <w:t>Iso coordinator owns implementation and record custody. The ISO coordinator and designated process owners perform the assigned steps. The department head reviews compliance; designated management approves issue. QA/EHS authorise quality or safety decisions within their remit.</w:t>
      </w:r>
    </w:p>
    <w:p>
      <w:pPr>
        <w:pStyle w:val="Heading2"/>
      </w:pPr>
      <w:r>
        <w:t>4 Procedure</w:t>
      </w:r>
    </w:p>
    <w:p>
      <w:r>
        <w:t>1. Record the nonconformity and immediate containment, including affected product or process scope.</w:t>
      </w:r>
    </w:p>
    <w:p>
      <w:r>
        <w:t>2. Investigate causes using evidence and check whether similar failures exist elsewhere.</w:t>
      </w:r>
    </w:p>
    <w:p>
      <w:r>
        <w:t>3. Assign actions addressing the causes, with responsible owners, resources and due dates.</w:t>
      </w:r>
    </w:p>
    <w:p>
      <w:r>
        <w:t>4. Verify effectiveness against defined evidence after implementation; reopen ineffective actions and update related risks or procedures.</w:t>
      </w:r>
    </w:p>
    <w:p>
      <w:r>
        <w:rPr>
          <w:b/>
        </w:rPr>
        <w:t xml:space="preserve">Confirm before issue </w:t>
      </w:r>
      <w:r>
        <w:t>Certification scope and applicable edition; document owners; review schedule; authority matrix; record retention schedule.</w:t>
      </w:r>
    </w:p>
    <w:p>
      <w:pPr>
        <w:pStyle w:val="Heading2"/>
      </w:pPr>
      <w:r>
        <w:t>5 Records and retention</w:t>
      </w:r>
    </w:p>
    <w:p>
      <w:r>
        <w:rPr>
          <w:b/>
        </w:rPr>
        <w:t xml:space="preserve">Records </w:t>
      </w:r>
      <w:r>
        <w:t>Nonconformity; cause analysis; action plan; effectiveness review.</w:t>
      </w:r>
    </w:p>
    <w:p>
      <w:r>
        <w:t>The ISO coordinator retains these records in the controlled QMS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8" w:name="SOP_48"/>
      <w:pPr>
        <w:pStyle w:val="Heading1"/>
      </w:pPr>
      <w:r>
        <w:t>SOP 48 of 65</w:t>
      </w:r>
      <w:bookmarkEnd w:id="48"/>
    </w:p>
    <w:p>
      <w:r>
        <w:t>KGCC/SOP/QMS/05</w:t>
      </w:r>
    </w:p>
    <w:p>
      <w:r>
        <w:rPr>
          <w:b/>
          <w:sz w:val="24"/>
        </w:rPr>
        <w:t>Management Review and Continual Improvement</w:t>
      </w:r>
    </w:p>
    <w:p>
      <w:r>
        <w:t>ISO / Quality Management System • Revision D03 • Effective date: pending approval</w:t>
      </w:r>
    </w:p>
    <w:p>
      <w:pPr>
        <w:pStyle w:val="Heading2"/>
      </w:pPr>
      <w:r>
        <w:t>1 Purpose</w:t>
      </w:r>
    </w:p>
    <w:p>
      <w:r>
        <w:t>Enable management to assess QMS performance and authorise improvement and resources.</w:t>
      </w:r>
    </w:p>
    <w:p>
      <w:pPr>
        <w:pStyle w:val="Heading2"/>
      </w:pPr>
      <w:r>
        <w:t>2 Scope</w:t>
      </w:r>
    </w:p>
    <w:p>
      <w:r>
        <w:t>Applies to this activity at Kodex Mohali, covering all departments and activities within the approved quality system scope.</w:t>
      </w:r>
    </w:p>
    <w:p>
      <w:pPr>
        <w:pStyle w:val="Heading2"/>
      </w:pPr>
      <w:r>
        <w:t>3 Responsibility</w:t>
      </w:r>
    </w:p>
    <w:p>
      <w:r>
        <w:t>Iso coordinator owns implementation and record custody. The ISO coordinator and designated process owners perform the assigned steps. The department head reviews compliance; designated management approves issue. QA/EHS authorise quality or safety decisions within their remit.</w:t>
      </w:r>
    </w:p>
    <w:p>
      <w:pPr>
        <w:pStyle w:val="Heading2"/>
      </w:pPr>
      <w:r>
        <w:t>4 Procedure</w:t>
      </w:r>
    </w:p>
    <w:p>
      <w:r>
        <w:t>1. Schedule management review and gather performance, audit, customer feedback, supplier, resource, risk and action status information.</w:t>
      </w:r>
    </w:p>
    <w:p>
      <w:r>
        <w:t>2. Review changes affecting the QMS and whether objectives and controls remain suitable.</w:t>
      </w:r>
    </w:p>
    <w:p>
      <w:r>
        <w:t>3. Record decisions on improvements, resources, priorities and unresolved risks with owners and dates.</w:t>
      </w:r>
    </w:p>
    <w:p>
      <w:r>
        <w:t>4. Track actions to completion and verify intended results at subsequent reviews.</w:t>
      </w:r>
    </w:p>
    <w:p>
      <w:r>
        <w:rPr>
          <w:b/>
        </w:rPr>
        <w:t xml:space="preserve">Confirm before issue </w:t>
      </w:r>
      <w:r>
        <w:t>Certification scope and applicable edition; document owners; review schedule; authority matrix; record retention schedule.</w:t>
      </w:r>
    </w:p>
    <w:p>
      <w:pPr>
        <w:pStyle w:val="Heading2"/>
      </w:pPr>
      <w:r>
        <w:t>5 Records and retention</w:t>
      </w:r>
    </w:p>
    <w:p>
      <w:r>
        <w:rPr>
          <w:b/>
        </w:rPr>
        <w:t xml:space="preserve">Records </w:t>
      </w:r>
      <w:r>
        <w:t>Review agenda; input pack; minutes; action tracker.</w:t>
      </w:r>
    </w:p>
    <w:p>
      <w:r>
        <w:t>The ISO coordinator retains these records in the controlled QMS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49" w:name="SOP_49"/>
      <w:pPr>
        <w:pStyle w:val="Heading1"/>
      </w:pPr>
      <w:r>
        <w:t>SOP 49 of 65</w:t>
      </w:r>
      <w:bookmarkEnd w:id="49"/>
    </w:p>
    <w:p>
      <w:r>
        <w:t>KGCC/SOP/EHS/01</w:t>
      </w:r>
    </w:p>
    <w:p>
      <w:r>
        <w:rPr>
          <w:b/>
          <w:sz w:val="24"/>
        </w:rPr>
        <w:t>Chemical Handling, Storage and SDS Availability</w:t>
      </w:r>
    </w:p>
    <w:p>
      <w:r>
        <w:t>EHS — Environment, Health and Safety • Revision D03 • Effective date: pending approval</w:t>
      </w:r>
    </w:p>
    <w:p>
      <w:pPr>
        <w:pStyle w:val="Heading2"/>
      </w:pPr>
      <w:r>
        <w:t>1 Purpose</w:t>
      </w:r>
    </w:p>
    <w:p>
      <w:r>
        <w:t>Control chemical risks through identification, accessible hazard information and approved handling.</w:t>
      </w:r>
    </w:p>
    <w:p>
      <w:pPr>
        <w:pStyle w:val="Heading2"/>
      </w:pPr>
      <w:r>
        <w:t>2 Scope</w:t>
      </w:r>
    </w:p>
    <w:p>
      <w:r>
        <w:t>Applies to this activity at Kodex Mohali, covering site employees, contractors and relevant plant activities.</w:t>
      </w:r>
    </w:p>
    <w:p>
      <w:pPr>
        <w:pStyle w:val="Heading2"/>
      </w:pPr>
      <w:r>
        <w:t>3 Responsibility</w:t>
      </w:r>
    </w:p>
    <w:p>
      <w:r>
        <w:t>Ehs lead owns implementation and record custody. Trained personnel and supervisors under EHS direction perform the assigned steps. The department head reviews compliance; designated management approves issue. QA/EHS authorise quality or safety decisions within their remit.</w:t>
      </w:r>
    </w:p>
    <w:p>
      <w:pPr>
        <w:pStyle w:val="Heading2"/>
      </w:pPr>
      <w:r>
        <w:t>4 Procedure</w:t>
      </w:r>
    </w:p>
    <w:p>
      <w:r>
        <w:t>1. Maintain an inventory identifying each chemical, location and current supplier SDS.</w:t>
      </w:r>
    </w:p>
    <w:p>
      <w:r>
        <w:t>2. Have a competent person assess hazards, incompatibilities, ventilation, containment and handling controls before use.</w:t>
      </w:r>
    </w:p>
    <w:p>
      <w:r>
        <w:t>3. Use approved labelled containers and storage locations; make SDS and instructions accessible to exposed workers.</w:t>
      </w:r>
    </w:p>
    <w:p>
      <w:r>
        <w:t>4. Inspect storage and handling conditions, stop unsafe activity and assess any new chemical or changed use before introduction.</w:t>
      </w:r>
    </w:p>
    <w:p>
      <w:r>
        <w:rPr>
          <w:b/>
        </w:rPr>
        <w:t xml:space="preserve">Confirm before issue </w:t>
      </w:r>
      <w:r>
        <w:t>Site risk assessments; current SDS; emergency plan and contacts; approved PPE; applicable local obligations.</w:t>
      </w:r>
    </w:p>
    <w:p>
      <w:pPr>
        <w:pStyle w:val="Heading2"/>
      </w:pPr>
      <w:r>
        <w:t>5 Records and retention</w:t>
      </w:r>
    </w:p>
    <w:p>
      <w:r>
        <w:rPr>
          <w:b/>
        </w:rPr>
        <w:t xml:space="preserve">Records </w:t>
      </w:r>
      <w:r>
        <w:t>Chemical register; SDS index; risk assessment; inspection.</w:t>
      </w:r>
    </w:p>
    <w:p>
      <w:r>
        <w:t>The EHS lead retains these records in the controlled EHS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0" w:name="SOP_50"/>
      <w:pPr>
        <w:pStyle w:val="Heading1"/>
      </w:pPr>
      <w:r>
        <w:t>SOP 50 of 65</w:t>
      </w:r>
      <w:bookmarkEnd w:id="50"/>
    </w:p>
    <w:p>
      <w:r>
        <w:t>KGCC/SOP/EHS/02</w:t>
      </w:r>
    </w:p>
    <w:p>
      <w:r>
        <w:rPr>
          <w:b/>
          <w:sz w:val="24"/>
        </w:rPr>
        <w:t>PPE and Workplace Safety</w:t>
      </w:r>
    </w:p>
    <w:p>
      <w:r>
        <w:t>EHS — Environment, Health and Safety • Revision D03 • Effective date: pending approval</w:t>
      </w:r>
    </w:p>
    <w:p>
      <w:pPr>
        <w:pStyle w:val="Heading2"/>
      </w:pPr>
      <w:r>
        <w:t>1 Purpose</w:t>
      </w:r>
    </w:p>
    <w:p>
      <w:r>
        <w:t>Ensure task hazards are controlled and workers use appropriate protective equipment.</w:t>
      </w:r>
    </w:p>
    <w:p>
      <w:pPr>
        <w:pStyle w:val="Heading2"/>
      </w:pPr>
      <w:r>
        <w:t>2 Scope</w:t>
      </w:r>
    </w:p>
    <w:p>
      <w:r>
        <w:t>Applies to this activity at Kodex Mohali, covering site employees, contractors and relevant plant activities.</w:t>
      </w:r>
    </w:p>
    <w:p>
      <w:pPr>
        <w:pStyle w:val="Heading2"/>
      </w:pPr>
      <w:r>
        <w:t>3 Responsibility</w:t>
      </w:r>
    </w:p>
    <w:p>
      <w:r>
        <w:t>Ehs lead owns implementation and record custody. Trained personnel and supervisors under EHS direction perform the assigned steps. The department head reviews compliance; designated management approves issue. QA/EHS authorise quality or safety decisions within their remit.</w:t>
      </w:r>
    </w:p>
    <w:p>
      <w:pPr>
        <w:pStyle w:val="Heading2"/>
      </w:pPr>
      <w:r>
        <w:t>4 Procedure</w:t>
      </w:r>
    </w:p>
    <w:p>
      <w:r>
        <w:t>1. Assess each task for chemical, mechanical, dust, noise and other exposure hazards.</w:t>
      </w:r>
    </w:p>
    <w:p>
      <w:r>
        <w:t>2. Specify engineering controls and task-appropriate PPE using the assessment and SDS; arrange specialist respiratory protection assessment where needed.</w:t>
      </w:r>
    </w:p>
    <w:p>
      <w:r>
        <w:t>3. Train workers to inspect, use, remove and store PPE and check controls before work.</w:t>
      </w:r>
    </w:p>
    <w:p>
      <w:r>
        <w:t>4. Replace damaged PPE and stop tasks with ineffective controls; supervisors record checks and corrective actions.</w:t>
      </w:r>
    </w:p>
    <w:p>
      <w:r>
        <w:rPr>
          <w:b/>
        </w:rPr>
        <w:t xml:space="preserve">Confirm before issue </w:t>
      </w:r>
      <w:r>
        <w:t>Site risk assessments; current SDS; emergency plan and contacts; approved PPE; applicable local obligations.</w:t>
      </w:r>
    </w:p>
    <w:p>
      <w:pPr>
        <w:pStyle w:val="Heading2"/>
      </w:pPr>
      <w:r>
        <w:t>5 Records and retention</w:t>
      </w:r>
    </w:p>
    <w:p>
      <w:r>
        <w:rPr>
          <w:b/>
        </w:rPr>
        <w:t xml:space="preserve">Records </w:t>
      </w:r>
      <w:r>
        <w:t>Task assessment; PPE matrix; issue record; training; inspection.</w:t>
      </w:r>
    </w:p>
    <w:p>
      <w:r>
        <w:t>The EHS lead retains these records in the controlled EHS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1" w:name="SOP_51"/>
      <w:pPr>
        <w:pStyle w:val="Heading1"/>
      </w:pPr>
      <w:r>
        <w:t>SOP 51 of 65</w:t>
      </w:r>
      <w:bookmarkEnd w:id="51"/>
    </w:p>
    <w:p>
      <w:r>
        <w:t>KGCC/SOP/EHS/03</w:t>
      </w:r>
    </w:p>
    <w:p>
      <w:r>
        <w:rPr>
          <w:b/>
          <w:sz w:val="24"/>
        </w:rPr>
        <w:t>Chemical Spill and Emergency Response</w:t>
      </w:r>
    </w:p>
    <w:p>
      <w:r>
        <w:t>EHS — Environment, Health and Safety • Revision D03 • Effective date: pending approval</w:t>
      </w:r>
    </w:p>
    <w:p>
      <w:pPr>
        <w:pStyle w:val="Heading2"/>
      </w:pPr>
      <w:r>
        <w:t>1 Purpose</w:t>
      </w:r>
    </w:p>
    <w:p>
      <w:r>
        <w:t>Protect people and the environment through a coordinated response to chemical spills.</w:t>
      </w:r>
    </w:p>
    <w:p>
      <w:pPr>
        <w:pStyle w:val="Heading2"/>
      </w:pPr>
      <w:r>
        <w:t>2 Scope</w:t>
      </w:r>
    </w:p>
    <w:p>
      <w:r>
        <w:t>Applies to this activity at Kodex Mohali, covering site employees, contractors and relevant plant activities.</w:t>
      </w:r>
    </w:p>
    <w:p>
      <w:pPr>
        <w:pStyle w:val="Heading2"/>
      </w:pPr>
      <w:r>
        <w:t>3 Responsibility</w:t>
      </w:r>
    </w:p>
    <w:p>
      <w:r>
        <w:t>Ehs lead owns implementation and record custody. Trained personnel and supervisors under EHS direction perform the assigned steps. The department head reviews compliance; designated management approves issue. QA/EHS authorise quality or safety decisions within their remit.</w:t>
      </w:r>
    </w:p>
    <w:p>
      <w:pPr>
        <w:pStyle w:val="Heading2"/>
      </w:pPr>
      <w:r>
        <w:t>4 Procedure</w:t>
      </w:r>
    </w:p>
    <w:p>
      <w:r>
        <w:t>1. Raise the alarm, keep people away and notify the designated emergency coordinator; evacuate when conditions are uncertain or unsafe.</w:t>
      </w:r>
    </w:p>
    <w:p>
      <w:r>
        <w:t>2. Identify the material from a safe position and consult its SDS and the approved response plan.</w:t>
      </w:r>
    </w:p>
    <w:p>
      <w:r>
        <w:t>3. Permit containment only by trained responders with suitable equipment and within their assessed capability; protect drains only when safe.</w:t>
      </w:r>
    </w:p>
    <w:p>
      <w:r>
        <w:t>4. Arrange medical or emergency assistance as needed, authorised cleanup and waste handling; obtain clearance before re-entry.</w:t>
      </w:r>
    </w:p>
    <w:p>
      <w:r>
        <w:rPr>
          <w:b/>
        </w:rPr>
        <w:t xml:space="preserve">Confirm before issue </w:t>
      </w:r>
      <w:r>
        <w:t>Site risk assessments; current SDS; emergency plan and contacts; approved PPE; applicable local obligations.</w:t>
      </w:r>
    </w:p>
    <w:p>
      <w:pPr>
        <w:pStyle w:val="Heading2"/>
      </w:pPr>
      <w:r>
        <w:t>5 Records and retention</w:t>
      </w:r>
    </w:p>
    <w:p>
      <w:r>
        <w:rPr>
          <w:b/>
        </w:rPr>
        <w:t xml:space="preserve">Records </w:t>
      </w:r>
      <w:r>
        <w:t>Spill report; response record; waste transfer; re-entry clearance.</w:t>
      </w:r>
    </w:p>
    <w:p>
      <w:r>
        <w:t>The EHS lead retains these records in the controlled EHS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2" w:name="SOP_52"/>
      <w:pPr>
        <w:pStyle w:val="Heading1"/>
      </w:pPr>
      <w:r>
        <w:t>SOP 52 of 65</w:t>
      </w:r>
      <w:bookmarkEnd w:id="52"/>
    </w:p>
    <w:p>
      <w:r>
        <w:t>KGCC/SOP/EHS/04</w:t>
      </w:r>
    </w:p>
    <w:p>
      <w:r>
        <w:rPr>
          <w:b/>
          <w:sz w:val="24"/>
        </w:rPr>
        <w:t>Incident Reporting and Investigation</w:t>
      </w:r>
    </w:p>
    <w:p>
      <w:r>
        <w:t>EHS — Environment, Health and Safety • Revision D03 • Effective date: pending approval</w:t>
      </w:r>
    </w:p>
    <w:p>
      <w:pPr>
        <w:pStyle w:val="Heading2"/>
      </w:pPr>
      <w:r>
        <w:t>1 Purpose</w:t>
      </w:r>
    </w:p>
    <w:p>
      <w:r>
        <w:t>Investigate incidents and implement actions that reduce recurrence.</w:t>
      </w:r>
    </w:p>
    <w:p>
      <w:pPr>
        <w:pStyle w:val="Heading2"/>
      </w:pPr>
      <w:r>
        <w:t>2 Scope</w:t>
      </w:r>
    </w:p>
    <w:p>
      <w:r>
        <w:t>Applies to this activity at Kodex Mohali, covering site employees, contractors and relevant plant activities.</w:t>
      </w:r>
    </w:p>
    <w:p>
      <w:pPr>
        <w:pStyle w:val="Heading2"/>
      </w:pPr>
      <w:r>
        <w:t>3 Responsibility</w:t>
      </w:r>
    </w:p>
    <w:p>
      <w:r>
        <w:t>Ehs lead owns implementation and record custody. Trained personnel and supervisors under EHS direction perform the assigned steps. The department head reviews compliance; designated management approves issue. QA/EHS authorise quality or safety decisions within their remit.</w:t>
      </w:r>
    </w:p>
    <w:p>
      <w:pPr>
        <w:pStyle w:val="Heading2"/>
      </w:pPr>
      <w:r>
        <w:t>4 Procedure</w:t>
      </w:r>
    </w:p>
    <w:p>
      <w:r>
        <w:t>1. Arrange emergency assistance and make the area safe without exposing others.</w:t>
      </w:r>
    </w:p>
    <w:p>
      <w:r>
        <w:t>2. Notify the supervisor and EHS promptly and preserve evidence where safe.</w:t>
      </w:r>
    </w:p>
    <w:p>
      <w:r>
        <w:t>3. Record facts, witnesses, equipment, materials and conditions; investigate underlying causes without assigning unsupported blame.</w:t>
      </w:r>
    </w:p>
    <w:p>
      <w:r>
        <w:t>4. Assign corrective actions, check statutory reporting needs with the competent adviser and verify effectiveness before closure.</w:t>
      </w:r>
    </w:p>
    <w:p>
      <w:r>
        <w:rPr>
          <w:b/>
        </w:rPr>
        <w:t xml:space="preserve">Confirm before issue </w:t>
      </w:r>
      <w:r>
        <w:t>Site risk assessments; current SDS; emergency plan and contacts; approved PPE; applicable local obligations.</w:t>
      </w:r>
    </w:p>
    <w:p>
      <w:pPr>
        <w:pStyle w:val="Heading2"/>
      </w:pPr>
      <w:r>
        <w:t>5 Records and retention</w:t>
      </w:r>
    </w:p>
    <w:p>
      <w:r>
        <w:rPr>
          <w:b/>
        </w:rPr>
        <w:t xml:space="preserve">Records </w:t>
      </w:r>
      <w:r>
        <w:t>Incident report; investigation; reporting assessment; corrective actions.</w:t>
      </w:r>
    </w:p>
    <w:p>
      <w:r>
        <w:t>The EHS lead retains these records in the controlled EHS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3" w:name="SOP_53"/>
      <w:pPr>
        <w:pStyle w:val="Heading1"/>
      </w:pPr>
      <w:r>
        <w:t>SOP 53 of 65</w:t>
      </w:r>
      <w:bookmarkEnd w:id="53"/>
    </w:p>
    <w:p>
      <w:r>
        <w:t>KGCC/SOP/EHS/05</w:t>
      </w:r>
    </w:p>
    <w:p>
      <w:r>
        <w:rPr>
          <w:b/>
          <w:sz w:val="24"/>
        </w:rPr>
        <w:t>Waste Management and Housekeeping</w:t>
      </w:r>
    </w:p>
    <w:p>
      <w:r>
        <w:t>EHS — Environment, Health and Safety • Revision D03 • Effective date: pending approval</w:t>
      </w:r>
    </w:p>
    <w:p>
      <w:pPr>
        <w:pStyle w:val="Heading2"/>
      </w:pPr>
      <w:r>
        <w:t>1 Purpose</w:t>
      </w:r>
    </w:p>
    <w:p>
      <w:r>
        <w:t>Control waste handling and maintain clean, unobstructed work areas.</w:t>
      </w:r>
    </w:p>
    <w:p>
      <w:pPr>
        <w:pStyle w:val="Heading2"/>
      </w:pPr>
      <w:r>
        <w:t>2 Scope</w:t>
      </w:r>
    </w:p>
    <w:p>
      <w:r>
        <w:t>Applies to this activity at Kodex Mohali, covering site employees, contractors and relevant plant activities.</w:t>
      </w:r>
    </w:p>
    <w:p>
      <w:pPr>
        <w:pStyle w:val="Heading2"/>
      </w:pPr>
      <w:r>
        <w:t>3 Responsibility</w:t>
      </w:r>
    </w:p>
    <w:p>
      <w:r>
        <w:t>Ehs lead owns implementation and record custody. Trained personnel and supervisors under EHS direction perform the assigned steps. The department head reviews compliance; designated management approves issue. QA/EHS authorise quality or safety decisions within their remit.</w:t>
      </w:r>
    </w:p>
    <w:p>
      <w:pPr>
        <w:pStyle w:val="Heading2"/>
      </w:pPr>
      <w:r>
        <w:t>4 Procedure</w:t>
      </w:r>
    </w:p>
    <w:p>
      <w:r>
        <w:t>1. Identify waste streams and obtain competent classification before choosing containers or disposal routes.</w:t>
      </w:r>
    </w:p>
    <w:p>
      <w:r>
        <w:t>2. Segregate incompatible wastes in labelled closed containers with appropriate containment; prevent drain or soil discharge.</w:t>
      </w:r>
    </w:p>
    <w:p>
      <w:r>
        <w:t>3. Inspect work areas and remove obstructions, residues and waste through the approved housekeeping schedule.</w:t>
      </w:r>
    </w:p>
    <w:p>
      <w:r>
        <w:t>4. Use authorised disposal or recycling services as applicable and retain quantity, handover and destination evidence.</w:t>
      </w:r>
    </w:p>
    <w:p>
      <w:r>
        <w:rPr>
          <w:b/>
        </w:rPr>
        <w:t xml:space="preserve">Confirm before issue </w:t>
      </w:r>
      <w:r>
        <w:t>Site risk assessments; current SDS; emergency plan and contacts; approved PPE; applicable local obligations.</w:t>
      </w:r>
    </w:p>
    <w:p>
      <w:pPr>
        <w:pStyle w:val="Heading2"/>
      </w:pPr>
      <w:r>
        <w:t>5 Records and retention</w:t>
      </w:r>
    </w:p>
    <w:p>
      <w:r>
        <w:rPr>
          <w:b/>
        </w:rPr>
        <w:t xml:space="preserve">Records </w:t>
      </w:r>
      <w:r>
        <w:t>Waste register; housekeeping checklist; contractor approval; transfer records.</w:t>
      </w:r>
    </w:p>
    <w:p>
      <w:r>
        <w:t>The EHS lead retains these records in the controlled EHS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4" w:name="SOP_54"/>
      <w:pPr>
        <w:pStyle w:val="Heading1"/>
      </w:pPr>
      <w:r>
        <w:t>SOP 54 of 65</w:t>
      </w:r>
      <w:bookmarkEnd w:id="54"/>
    </w:p>
    <w:p>
      <w:r>
        <w:t>KGCC/SOP/EHS/06</w:t>
      </w:r>
    </w:p>
    <w:p>
      <w:r>
        <w:rPr>
          <w:b/>
          <w:sz w:val="24"/>
        </w:rPr>
        <w:t>Fire Safety, Evacuation and Emergency Drills</w:t>
      </w:r>
    </w:p>
    <w:p>
      <w:r>
        <w:t>EHS — Environment, Health and Safety • Revision D03 • Effective date: pending approval</w:t>
      </w:r>
    </w:p>
    <w:p>
      <w:pPr>
        <w:pStyle w:val="Heading2"/>
      </w:pPr>
      <w:r>
        <w:t>1 Purpose</w:t>
      </w:r>
    </w:p>
    <w:p>
      <w:r>
        <w:t>Maintain readiness for fire response, safe evacuation and personnel accounting.</w:t>
      </w:r>
    </w:p>
    <w:p>
      <w:pPr>
        <w:pStyle w:val="Heading2"/>
      </w:pPr>
      <w:r>
        <w:t>2 Scope</w:t>
      </w:r>
    </w:p>
    <w:p>
      <w:r>
        <w:t>Applies to this activity at Kodex Mohali, covering site employees, contractors and relevant plant activities.</w:t>
      </w:r>
    </w:p>
    <w:p>
      <w:pPr>
        <w:pStyle w:val="Heading2"/>
      </w:pPr>
      <w:r>
        <w:t>3 Responsibility</w:t>
      </w:r>
    </w:p>
    <w:p>
      <w:r>
        <w:t>Ehs lead owns implementation and record custody. Trained personnel and supervisors under EHS direction perform the assigned steps. The department head reviews compliance; designated management approves issue. QA/EHS authorise quality or safety decisions within their remit.</w:t>
      </w:r>
    </w:p>
    <w:p>
      <w:pPr>
        <w:pStyle w:val="Heading2"/>
      </w:pPr>
      <w:r>
        <w:t>4 Procedure</w:t>
      </w:r>
    </w:p>
    <w:p>
      <w:r>
        <w:t>1. Maintain a site-specific fire and evacuation plan with alarms, routes, assembly points and responsible wardens.</w:t>
      </w:r>
    </w:p>
    <w:p>
      <w:r>
        <w:t>2. Keep exits clear and have competent persons inspect emergency equipment on the approved schedule.</w:t>
      </w:r>
    </w:p>
    <w:p>
      <w:r>
        <w:t>3. On alarm, stop work only if safe, evacuate by the safe route and report to the assembly point for accounting; do not re-enter without clearance.</w:t>
      </w:r>
    </w:p>
    <w:p>
      <w:r>
        <w:t>4. Conduct planned drills, record missing persons or response problems and close corrective actions; firefighting is limited to trained personnel when safe.</w:t>
      </w:r>
    </w:p>
    <w:p>
      <w:r>
        <w:rPr>
          <w:b/>
        </w:rPr>
        <w:t xml:space="preserve">Confirm before issue </w:t>
      </w:r>
      <w:r>
        <w:t>Site risk assessments; current SDS; emergency plan and contacts; approved PPE; applicable local obligations.</w:t>
      </w:r>
    </w:p>
    <w:p>
      <w:pPr>
        <w:pStyle w:val="Heading2"/>
      </w:pPr>
      <w:r>
        <w:t>5 Records and retention</w:t>
      </w:r>
    </w:p>
    <w:p>
      <w:r>
        <w:rPr>
          <w:b/>
        </w:rPr>
        <w:t xml:space="preserve">Records </w:t>
      </w:r>
      <w:r>
        <w:t>Emergency plan; equipment inspections; drill report; attendance and actions.</w:t>
      </w:r>
    </w:p>
    <w:p>
      <w:r>
        <w:t>The EHS lead retains these records in the controlled EHS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5" w:name="SOP_55"/>
      <w:pPr>
        <w:pStyle w:val="Heading1"/>
      </w:pPr>
      <w:r>
        <w:t>SOP 55 of 65</w:t>
      </w:r>
      <w:bookmarkEnd w:id="55"/>
    </w:p>
    <w:p>
      <w:r>
        <w:t>KGCC/SOP/MNT/01</w:t>
      </w:r>
    </w:p>
    <w:p>
      <w:r>
        <w:rPr>
          <w:b/>
          <w:sz w:val="24"/>
        </w:rPr>
        <w:t>Preventive and Breakdown Maintenance</w:t>
      </w:r>
    </w:p>
    <w:p>
      <w:r>
        <w:t>Maintenance / Engineering • Revision D03 • Effective date: pending approval</w:t>
      </w:r>
    </w:p>
    <w:p>
      <w:pPr>
        <w:pStyle w:val="Heading2"/>
      </w:pPr>
      <w:r>
        <w:t>1 Purpose</w:t>
      </w:r>
    </w:p>
    <w:p>
      <w:r>
        <w:t>Maintain equipment reliability and restore failed equipment safely.</w:t>
      </w:r>
    </w:p>
    <w:p>
      <w:pPr>
        <w:pStyle w:val="Heading2"/>
      </w:pPr>
      <w:r>
        <w:t>2 Scope</w:t>
      </w:r>
    </w:p>
    <w:p>
      <w:r>
        <w:t>Applies to this activity at Kodex Mohali, covering plant equipment, utilities and maintenance contractors as applicable.</w:t>
      </w:r>
    </w:p>
    <w:p>
      <w:pPr>
        <w:pStyle w:val="Heading2"/>
      </w:pPr>
      <w:r>
        <w:t>3 Responsibility</w:t>
      </w:r>
    </w:p>
    <w:p>
      <w:r>
        <w:t>Maintenance manager owns implementation and record custody. Authorised maintenance personnel and equipment users perform the assigned steps. The department head reviews compliance; designated management approves issue. QA/EHS authorise quality or safety decisions within their remit.</w:t>
      </w:r>
    </w:p>
    <w:p>
      <w:pPr>
        <w:pStyle w:val="Heading2"/>
      </w:pPr>
      <w:r>
        <w:t>4 Procedure</w:t>
      </w:r>
    </w:p>
    <w:p>
      <w:r>
        <w:t>1. Maintain an asset register and preventive tasks based on OEM guidance, condition and criticality.</w:t>
      </w:r>
    </w:p>
    <w:p>
      <w:r>
        <w:t>2. Schedule work with Production and arrange required spares, competence, permits and isolation.</w:t>
      </w:r>
    </w:p>
    <w:p>
      <w:r>
        <w:t>3. For breakdowns, make the equipment safe, diagnose the fault and record repairs; assess affected product with QA.</w:t>
      </w:r>
    </w:p>
    <w:p>
      <w:r>
        <w:t>4. Test guards and functions before authorised handover, then review recurring failures and adjust the maintenance plan.</w:t>
      </w:r>
    </w:p>
    <w:p>
      <w:r>
        <w:rPr>
          <w:b/>
        </w:rPr>
        <w:t xml:space="preserve">Confirm before issue </w:t>
      </w:r>
      <w:r>
        <w:t>Asset register; OEM manuals; criticality; machine isolation plans; permit rules; utility acceptance limits.</w:t>
      </w:r>
    </w:p>
    <w:p>
      <w:pPr>
        <w:pStyle w:val="Heading2"/>
      </w:pPr>
      <w:r>
        <w:t>5 Records and retention</w:t>
      </w:r>
    </w:p>
    <w:p>
      <w:r>
        <w:rPr>
          <w:b/>
        </w:rPr>
        <w:t xml:space="preserve">Records </w:t>
      </w:r>
      <w:r>
        <w:t>Maintenance plan; work order; breakdown log; handover.</w:t>
      </w:r>
    </w:p>
    <w:p>
      <w:r>
        <w:t>The Maintenance manager retains these records in the controlled MNT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6" w:name="SOP_56"/>
      <w:pPr>
        <w:pStyle w:val="Heading1"/>
      </w:pPr>
      <w:r>
        <w:t>SOP 56 of 65</w:t>
      </w:r>
      <w:bookmarkEnd w:id="56"/>
    </w:p>
    <w:p>
      <w:r>
        <w:t>KGCC/SOP/MNT/02</w:t>
      </w:r>
    </w:p>
    <w:p>
      <w:r>
        <w:rPr>
          <w:b/>
          <w:sz w:val="24"/>
        </w:rPr>
        <w:t>Equipment Operation, Maintenance Records and Handover</w:t>
      </w:r>
    </w:p>
    <w:p>
      <w:r>
        <w:t>Maintenance / Engineering • Revision D03 • Effective date: pending approval</w:t>
      </w:r>
    </w:p>
    <w:p>
      <w:pPr>
        <w:pStyle w:val="Heading2"/>
      </w:pPr>
      <w:r>
        <w:t>1 Purpose</w:t>
      </w:r>
    </w:p>
    <w:p>
      <w:r>
        <w:t>Preserve equipment operating history and provide a documented safe handover.</w:t>
      </w:r>
    </w:p>
    <w:p>
      <w:pPr>
        <w:pStyle w:val="Heading2"/>
      </w:pPr>
      <w:r>
        <w:t>2 Scope</w:t>
      </w:r>
    </w:p>
    <w:p>
      <w:r>
        <w:t>Applies to this activity at Kodex Mohali, covering plant equipment, utilities and maintenance contractors as applicable.</w:t>
      </w:r>
    </w:p>
    <w:p>
      <w:pPr>
        <w:pStyle w:val="Heading2"/>
      </w:pPr>
      <w:r>
        <w:t>3 Responsibility</w:t>
      </w:r>
    </w:p>
    <w:p>
      <w:r>
        <w:t>Maintenance manager owns implementation and record custody. Authorised maintenance personnel and equipment users perform the assigned steps. The department head reviews compliance; designated management approves issue. QA/EHS authorise quality or safety decisions within their remit.</w:t>
      </w:r>
    </w:p>
    <w:p>
      <w:pPr>
        <w:pStyle w:val="Heading2"/>
      </w:pPr>
      <w:r>
        <w:t>4 Procedure</w:t>
      </w:r>
    </w:p>
    <w:p>
      <w:r>
        <w:t>1. Provide operators with approved equipment instructions and pre-start checks.</w:t>
      </w:r>
    </w:p>
    <w:p>
      <w:r>
        <w:t>2. Record operating hours, abnormal conditions and relevant service history against the equipment ID.</w:t>
      </w:r>
    </w:p>
    <w:p>
      <w:r>
        <w:t>3. Use authorised maintainers and record work, parts and changes; assess modifications before restart.</w:t>
      </w:r>
    </w:p>
    <w:p>
      <w:r>
        <w:t>4. Return equipment only after inspection, safe functional testing and signed handover to Production, with QA involvement where product is affected.</w:t>
      </w:r>
    </w:p>
    <w:p>
      <w:r>
        <w:rPr>
          <w:b/>
        </w:rPr>
        <w:t xml:space="preserve">Confirm before issue </w:t>
      </w:r>
      <w:r>
        <w:t>Asset register; OEM manuals; criticality; machine isolation plans; permit rules; utility acceptance limits.</w:t>
      </w:r>
    </w:p>
    <w:p>
      <w:pPr>
        <w:pStyle w:val="Heading2"/>
      </w:pPr>
      <w:r>
        <w:t>5 Records and retention</w:t>
      </w:r>
    </w:p>
    <w:p>
      <w:r>
        <w:rPr>
          <w:b/>
        </w:rPr>
        <w:t xml:space="preserve">Records </w:t>
      </w:r>
      <w:r>
        <w:t>Equipment log; service record; change approval; handover.</w:t>
      </w:r>
    </w:p>
    <w:p>
      <w:r>
        <w:t>The Maintenance manager retains these records in the controlled MNT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7" w:name="SOP_57"/>
      <w:pPr>
        <w:pStyle w:val="Heading1"/>
      </w:pPr>
      <w:r>
        <w:t>SOP 57 of 65</w:t>
      </w:r>
      <w:bookmarkEnd w:id="57"/>
    </w:p>
    <w:p>
      <w:r>
        <w:t>KGCC/SOP/MNT/03</w:t>
      </w:r>
    </w:p>
    <w:p>
      <w:r>
        <w:rPr>
          <w:b/>
          <w:sz w:val="24"/>
        </w:rPr>
        <w:t>Safe Isolation of Equipment During Maintenance</w:t>
      </w:r>
    </w:p>
    <w:p>
      <w:r>
        <w:t>Maintenance / Engineering • Revision D03 • Effective date: pending approval</w:t>
      </w:r>
    </w:p>
    <w:p>
      <w:pPr>
        <w:pStyle w:val="Heading2"/>
      </w:pPr>
      <w:r>
        <w:t>1 Purpose</w:t>
      </w:r>
    </w:p>
    <w:p>
      <w:r>
        <w:t>Prevent unexpected energisation or release of stored energy during maintenance.</w:t>
      </w:r>
    </w:p>
    <w:p>
      <w:pPr>
        <w:pStyle w:val="Heading2"/>
      </w:pPr>
      <w:r>
        <w:t>2 Scope</w:t>
      </w:r>
    </w:p>
    <w:p>
      <w:r>
        <w:t>Applies to this activity at Kodex Mohali, covering plant equipment, utilities and maintenance contractors as applicable.</w:t>
      </w:r>
    </w:p>
    <w:p>
      <w:pPr>
        <w:pStyle w:val="Heading2"/>
      </w:pPr>
      <w:r>
        <w:t>3 Responsibility</w:t>
      </w:r>
    </w:p>
    <w:p>
      <w:r>
        <w:t>Maintenance manager owns implementation and record custody. Authorised maintenance personnel and equipment users perform the assigned steps. The department head reviews compliance; designated management approves issue. QA/EHS authorise quality or safety decisions within their remit.</w:t>
      </w:r>
    </w:p>
    <w:p>
      <w:pPr>
        <w:pStyle w:val="Heading2"/>
      </w:pPr>
      <w:r>
        <w:t>4 Procedure</w:t>
      </w:r>
    </w:p>
    <w:p>
      <w:r>
        <w:t>1. Identify every energy source using the machine-specific isolation plan and notify affected workers.</w:t>
      </w:r>
    </w:p>
    <w:p>
      <w:r>
        <w:t>2. Have authorised personnel shut down, isolate, lock and tag sources; release or restrain stored energy.</w:t>
      </w:r>
    </w:p>
    <w:p>
      <w:r>
        <w:t>3. Verify isolation and absence of hazardous energy using the approved method before starting work; maintain protection through shift changes.</w:t>
      </w:r>
    </w:p>
    <w:p>
      <w:r>
        <w:t>4. After inspection and personnel clearance, remove locks under the approved owner-controlled process, notify users and restore safely.</w:t>
      </w:r>
    </w:p>
    <w:p>
      <w:r>
        <w:rPr>
          <w:b/>
        </w:rPr>
        <w:t xml:space="preserve">Confirm before issue </w:t>
      </w:r>
      <w:r>
        <w:t>Asset register; OEM manuals; criticality; machine isolation plans; permit rules; utility acceptance limits.</w:t>
      </w:r>
    </w:p>
    <w:p>
      <w:pPr>
        <w:pStyle w:val="Heading2"/>
      </w:pPr>
      <w:r>
        <w:t>5 Records and retention</w:t>
      </w:r>
    </w:p>
    <w:p>
      <w:r>
        <w:rPr>
          <w:b/>
        </w:rPr>
        <w:t xml:space="preserve">Records </w:t>
      </w:r>
      <w:r>
        <w:t>Isolation plan; lock register; permit; verification and restoration record.</w:t>
      </w:r>
    </w:p>
    <w:p>
      <w:r>
        <w:t>The Maintenance manager retains these records in the controlled MNT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8" w:name="SOP_58"/>
      <w:pPr>
        <w:pStyle w:val="Heading1"/>
      </w:pPr>
      <w:r>
        <w:t>SOP 58 of 65</w:t>
      </w:r>
      <w:bookmarkEnd w:id="58"/>
    </w:p>
    <w:p>
      <w:r>
        <w:t>KGCC/SOP/MNT/04</w:t>
      </w:r>
    </w:p>
    <w:p>
      <w:r>
        <w:rPr>
          <w:b/>
          <w:sz w:val="24"/>
        </w:rPr>
        <w:t>Utilities and Critical Equipment Maintenance</w:t>
      </w:r>
    </w:p>
    <w:p>
      <w:r>
        <w:t>Maintenance / Engineering • Revision D03 • Effective date: pending approval</w:t>
      </w:r>
    </w:p>
    <w:p>
      <w:pPr>
        <w:pStyle w:val="Heading2"/>
      </w:pPr>
      <w:r>
        <w:t>1 Purpose</w:t>
      </w:r>
    </w:p>
    <w:p>
      <w:r>
        <w:t>Maintain utilities within approved operating and quality limits.</w:t>
      </w:r>
    </w:p>
    <w:p>
      <w:pPr>
        <w:pStyle w:val="Heading2"/>
      </w:pPr>
      <w:r>
        <w:t>2 Scope</w:t>
      </w:r>
    </w:p>
    <w:p>
      <w:r>
        <w:t>Applies to this activity at Kodex Mohali, covering plant equipment, utilities and maintenance contractors as applicable.</w:t>
      </w:r>
    </w:p>
    <w:p>
      <w:pPr>
        <w:pStyle w:val="Heading2"/>
      </w:pPr>
      <w:r>
        <w:t>3 Responsibility</w:t>
      </w:r>
    </w:p>
    <w:p>
      <w:r>
        <w:t>Maintenance manager owns implementation and record custody. Authorised maintenance personnel and equipment users perform the assigned steps. The department head reviews compliance; designated management approves issue. QA/EHS authorise quality or safety decisions within their remit.</w:t>
      </w:r>
    </w:p>
    <w:p>
      <w:pPr>
        <w:pStyle w:val="Heading2"/>
      </w:pPr>
      <w:r>
        <w:t>4 Procedure</w:t>
      </w:r>
    </w:p>
    <w:p>
      <w:r>
        <w:t>1. List critical utilities and their impact, including DM water, cooling, compressed air, vacuum and electrical systems where installed.</w:t>
      </w:r>
    </w:p>
    <w:p>
      <w:r>
        <w:t>2. Check operating condition, quality and alarms against approved limits at defined intervals.</w:t>
      </w:r>
    </w:p>
    <w:p>
      <w:r>
        <w:t>3. Isolate failed utilities, stop affected use and notify Production and QA; identify product made since the last acceptable check.</w:t>
      </w:r>
    </w:p>
    <w:p>
      <w:r>
        <w:t>4. Complete repairs and quality verification before return; retain service and downtime records and review recurring failures.</w:t>
      </w:r>
    </w:p>
    <w:p>
      <w:r>
        <w:rPr>
          <w:b/>
        </w:rPr>
        <w:t xml:space="preserve">Confirm before issue </w:t>
      </w:r>
      <w:r>
        <w:t>Asset register; OEM manuals; criticality; machine isolation plans; permit rules; utility acceptance limits.</w:t>
      </w:r>
    </w:p>
    <w:p>
      <w:pPr>
        <w:pStyle w:val="Heading2"/>
      </w:pPr>
      <w:r>
        <w:t>5 Records and retention</w:t>
      </w:r>
    </w:p>
    <w:p>
      <w:r>
        <w:rPr>
          <w:b/>
        </w:rPr>
        <w:t xml:space="preserve">Records </w:t>
      </w:r>
      <w:r>
        <w:t>Utility log; water test; fault report; product impact; restart approval.</w:t>
      </w:r>
    </w:p>
    <w:p>
      <w:r>
        <w:t>The Maintenance manager retains these records in the controlled MNT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59" w:name="SOP_59"/>
      <w:pPr>
        <w:pStyle w:val="Heading1"/>
      </w:pPr>
      <w:r>
        <w:t>SOP 59 of 65</w:t>
      </w:r>
      <w:bookmarkEnd w:id="59"/>
    </w:p>
    <w:p>
      <w:r>
        <w:t>KGCC/SOP/IT/01</w:t>
      </w:r>
    </w:p>
    <w:p>
      <w:r>
        <w:rPr>
          <w:b/>
          <w:sz w:val="24"/>
        </w:rPr>
        <w:t>User Access and Password Management</w:t>
      </w:r>
    </w:p>
    <w:p>
      <w:r>
        <w:t>IT / Systems • Revision D03 • Effective date: pending approval</w:t>
      </w:r>
    </w:p>
    <w:p>
      <w:pPr>
        <w:pStyle w:val="Heading2"/>
      </w:pPr>
      <w:r>
        <w:t>1 Purpose</w:t>
      </w:r>
    </w:p>
    <w:p>
      <w:r>
        <w:t>Grant, review and remove system access according to authorised business need.</w:t>
      </w:r>
    </w:p>
    <w:p>
      <w:pPr>
        <w:pStyle w:val="Heading2"/>
      </w:pPr>
      <w:r>
        <w:t>2 Scope</w:t>
      </w:r>
    </w:p>
    <w:p>
      <w:r>
        <w:t>Applies to this activity at Kodex Mohali, covering company systems, authorised users, devices and business data.</w:t>
      </w:r>
    </w:p>
    <w:p>
      <w:pPr>
        <w:pStyle w:val="Heading2"/>
      </w:pPr>
      <w:r>
        <w:t>3 Responsibility</w:t>
      </w:r>
    </w:p>
    <w:p>
      <w:r>
        <w:t>It administrator owns implementation and record custody. Authorised IT staff and nominated system owners perform the assigned steps. The department head reviews compliance; designated management approves issue. QA/EHS authorise quality or safety decisions within their remit.</w:t>
      </w:r>
    </w:p>
    <w:p>
      <w:pPr>
        <w:pStyle w:val="Heading2"/>
      </w:pPr>
      <w:r>
        <w:t>4 Procedure</w:t>
      </w:r>
    </w:p>
    <w:p>
      <w:r>
        <w:t>1. Create individual accounts only against an approved request defining role and access.</w:t>
      </w:r>
    </w:p>
    <w:p>
      <w:r>
        <w:t>2. Apply least privilege, approved authentication controls and multi-factor authentication where supported; prohibit shared credentials.</w:t>
      </w:r>
    </w:p>
    <w:p>
      <w:r>
        <w:t>3. Review access at the approved frequency and promptly amend or remove it for role changes or exits.</w:t>
      </w:r>
    </w:p>
    <w:p>
      <w:r>
        <w:t>4. Log privileged changes and investigate unauthorised access; reset compromised credentials through a verified process.</w:t>
      </w:r>
    </w:p>
    <w:p>
      <w:r>
        <w:rPr>
          <w:b/>
        </w:rPr>
        <w:t xml:space="preserve">Confirm before issue </w:t>
      </w:r>
      <w:r>
        <w:t>Approved systems; role access matrix; backup recovery targets; incident contacts; asset disposal method.</w:t>
      </w:r>
    </w:p>
    <w:p>
      <w:pPr>
        <w:pStyle w:val="Heading2"/>
      </w:pPr>
      <w:r>
        <w:t>5 Records and retention</w:t>
      </w:r>
    </w:p>
    <w:p>
      <w:r>
        <w:rPr>
          <w:b/>
        </w:rPr>
        <w:t xml:space="preserve">Records </w:t>
      </w:r>
      <w:r>
        <w:t>Access request; permission register; review; deactivation log.</w:t>
      </w:r>
    </w:p>
    <w:p>
      <w:r>
        <w:t>The IT administrator retains these records in the controlled IT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60" w:name="SOP_60"/>
      <w:pPr>
        <w:pStyle w:val="Heading1"/>
      </w:pPr>
      <w:r>
        <w:t>SOP 60 of 65</w:t>
      </w:r>
      <w:bookmarkEnd w:id="60"/>
    </w:p>
    <w:p>
      <w:r>
        <w:t>KGCC/SOP/IT/02</w:t>
      </w:r>
    </w:p>
    <w:p>
      <w:r>
        <w:rPr>
          <w:b/>
          <w:sz w:val="24"/>
        </w:rPr>
        <w:t>Data Backup and Recovery</w:t>
      </w:r>
    </w:p>
    <w:p>
      <w:r>
        <w:t>IT / Systems • Revision D03 • Effective date: pending approval</w:t>
      </w:r>
    </w:p>
    <w:p>
      <w:pPr>
        <w:pStyle w:val="Heading2"/>
      </w:pPr>
      <w:r>
        <w:t>1 Purpose</w:t>
      </w:r>
    </w:p>
    <w:p>
      <w:r>
        <w:t>Protect critical information and verify that it can be recovered after disruption.</w:t>
      </w:r>
    </w:p>
    <w:p>
      <w:pPr>
        <w:pStyle w:val="Heading2"/>
      </w:pPr>
      <w:r>
        <w:t>2 Scope</w:t>
      </w:r>
    </w:p>
    <w:p>
      <w:r>
        <w:t>Applies to this activity at Kodex Mohali, covering company systems, authorised users, devices and business data.</w:t>
      </w:r>
    </w:p>
    <w:p>
      <w:pPr>
        <w:pStyle w:val="Heading2"/>
      </w:pPr>
      <w:r>
        <w:t>3 Responsibility</w:t>
      </w:r>
    </w:p>
    <w:p>
      <w:r>
        <w:t>It administrator owns implementation and record custody. Authorised IT staff and nominated system owners perform the assigned steps. The department head reviews compliance; designated management approves issue. QA/EHS authorise quality or safety decisions within their remit.</w:t>
      </w:r>
    </w:p>
    <w:p>
      <w:pPr>
        <w:pStyle w:val="Heading2"/>
      </w:pPr>
      <w:r>
        <w:t>4 Procedure</w:t>
      </w:r>
    </w:p>
    <w:p>
      <w:r>
        <w:t>1. Identify critical systems and data, including formulations, batch records, accounts and QMS documents.</w:t>
      </w:r>
    </w:p>
    <w:p>
      <w:r>
        <w:t>2. Approve backup frequency, protected storage and recovery objectives according to business impact.</w:t>
      </w:r>
    </w:p>
    <w:p>
      <w:r>
        <w:t>3. Monitor backup completion and protect copies from unauthorised alteration, including a suitably isolated recovery copy.</w:t>
      </w:r>
    </w:p>
    <w:p>
      <w:r>
        <w:t>4. Test restoration on a planned schedule and after significant changes; record recovery results and correct failures.</w:t>
      </w:r>
    </w:p>
    <w:p>
      <w:r>
        <w:rPr>
          <w:b/>
        </w:rPr>
        <w:t xml:space="preserve">Confirm before issue </w:t>
      </w:r>
      <w:r>
        <w:t>Approved systems; role access matrix; backup recovery targets; incident contacts; asset disposal method.</w:t>
      </w:r>
    </w:p>
    <w:p>
      <w:pPr>
        <w:pStyle w:val="Heading2"/>
      </w:pPr>
      <w:r>
        <w:t>5 Records and retention</w:t>
      </w:r>
    </w:p>
    <w:p>
      <w:r>
        <w:rPr>
          <w:b/>
        </w:rPr>
        <w:t xml:space="preserve">Records </w:t>
      </w:r>
      <w:r>
        <w:t>Backup plan; job log; restore test; corrective actions.</w:t>
      </w:r>
    </w:p>
    <w:p>
      <w:r>
        <w:t>The IT administrator retains these records in the controlled IT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61" w:name="SOP_61"/>
      <w:pPr>
        <w:pStyle w:val="Heading1"/>
      </w:pPr>
      <w:r>
        <w:t>SOP 61 of 65</w:t>
      </w:r>
      <w:bookmarkEnd w:id="61"/>
    </w:p>
    <w:p>
      <w:r>
        <w:t>KGCC/SOP/IT/03</w:t>
      </w:r>
    </w:p>
    <w:p>
      <w:r>
        <w:rPr>
          <w:b/>
          <w:sz w:val="24"/>
        </w:rPr>
        <w:t>IT Asset and Information Security Management</w:t>
      </w:r>
    </w:p>
    <w:p>
      <w:r>
        <w:t>IT / Systems • Revision D03 • Effective date: pending approval</w:t>
      </w:r>
    </w:p>
    <w:p>
      <w:pPr>
        <w:pStyle w:val="Heading2"/>
      </w:pPr>
      <w:r>
        <w:t>1 Purpose</w:t>
      </w:r>
    </w:p>
    <w:p>
      <w:r>
        <w:t>Control IT assets and reduce unauthorised access, data loss and security incidents.</w:t>
      </w:r>
    </w:p>
    <w:p>
      <w:pPr>
        <w:pStyle w:val="Heading2"/>
      </w:pPr>
      <w:r>
        <w:t>2 Scope</w:t>
      </w:r>
    </w:p>
    <w:p>
      <w:r>
        <w:t>Applies to this activity at Kodex Mohali, covering company systems, authorised users, devices and business data.</w:t>
      </w:r>
    </w:p>
    <w:p>
      <w:pPr>
        <w:pStyle w:val="Heading2"/>
      </w:pPr>
      <w:r>
        <w:t>3 Responsibility</w:t>
      </w:r>
    </w:p>
    <w:p>
      <w:r>
        <w:t>It administrator owns implementation and record custody. Authorised IT staff and nominated system owners perform the assigned steps. The department head reviews compliance; designated management approves issue. QA/EHS authorise quality or safety decisions within their remit.</w:t>
      </w:r>
    </w:p>
    <w:p>
      <w:pPr>
        <w:pStyle w:val="Heading2"/>
      </w:pPr>
      <w:r>
        <w:t>4 Procedure</w:t>
      </w:r>
    </w:p>
    <w:p>
      <w:r>
        <w:t>1. Register devices, software, owners and approved locations; apply authorised security configuration and updates.</w:t>
      </w:r>
    </w:p>
    <w:p>
      <w:r>
        <w:t>2. Restrict installation, removable media and external sharing according to the approved security policy.</w:t>
      </w:r>
    </w:p>
    <w:p>
      <w:r>
        <w:t>3. Report suspected data loss or malware promptly; preserve evidence and have IT contain and investigate the incident.</w:t>
      </w:r>
    </w:p>
    <w:p>
      <w:r>
        <w:t>4. Recover systems under authorisation and securely erase retired media before disposal; record custody changes.</w:t>
      </w:r>
    </w:p>
    <w:p>
      <w:r>
        <w:rPr>
          <w:b/>
        </w:rPr>
        <w:t xml:space="preserve">Confirm before issue </w:t>
      </w:r>
      <w:r>
        <w:t>Approved systems; role access matrix; backup recovery targets; incident contacts; asset disposal method.</w:t>
      </w:r>
    </w:p>
    <w:p>
      <w:pPr>
        <w:pStyle w:val="Heading2"/>
      </w:pPr>
      <w:r>
        <w:t>5 Records and retention</w:t>
      </w:r>
    </w:p>
    <w:p>
      <w:r>
        <w:rPr>
          <w:b/>
        </w:rPr>
        <w:t xml:space="preserve">Records </w:t>
      </w:r>
      <w:r>
        <w:t>Asset register; patch log; incident report; disposal certificate.</w:t>
      </w:r>
    </w:p>
    <w:p>
      <w:r>
        <w:t>The IT administrator retains these records in the controlled IT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62" w:name="SOP_62"/>
      <w:pPr>
        <w:pStyle w:val="Heading1"/>
      </w:pPr>
      <w:r>
        <w:t>SOP 62 of 65</w:t>
      </w:r>
      <w:bookmarkEnd w:id="62"/>
    </w:p>
    <w:p>
      <w:r>
        <w:t>KGCC/SOP/FIN/01</w:t>
      </w:r>
    </w:p>
    <w:p>
      <w:r>
        <w:rPr>
          <w:b/>
          <w:sz w:val="24"/>
        </w:rPr>
        <w:t>Vendor Invoice Verification and Payment Approval</w:t>
      </w:r>
    </w:p>
    <w:p>
      <w:r>
        <w:t>Finance / Accounts • Revision D03 • Effective date: pending approval</w:t>
      </w:r>
    </w:p>
    <w:p>
      <w:pPr>
        <w:pStyle w:val="Heading2"/>
      </w:pPr>
      <w:r>
        <w:t>1 Purpose</w:t>
      </w:r>
    </w:p>
    <w:p>
      <w:r>
        <w:t>Prevent incorrect or unauthorised vendor payments through verification and approval.</w:t>
      </w:r>
    </w:p>
    <w:p>
      <w:pPr>
        <w:pStyle w:val="Heading2"/>
      </w:pPr>
      <w:r>
        <w:t>2 Scope</w:t>
      </w:r>
    </w:p>
    <w:p>
      <w:r>
        <w:t>Applies to this activity at Kodex Mohali, covering company financial transactions and supporting records.</w:t>
      </w:r>
    </w:p>
    <w:p>
      <w:pPr>
        <w:pStyle w:val="Heading2"/>
      </w:pPr>
      <w:r>
        <w:t>3 Responsibility</w:t>
      </w:r>
    </w:p>
    <w:p>
      <w:r>
        <w:t>Accounts manager owns implementation and record custody. Accounts staff and separately authorised approvers perform the assigned steps. The department head reviews compliance; designated management approves issue. QA/EHS authorise quality or safety decisions within their remit.</w:t>
      </w:r>
    </w:p>
    <w:p>
      <w:pPr>
        <w:pStyle w:val="Heading2"/>
      </w:pPr>
      <w:r>
        <w:t>4 Procedure</w:t>
      </w:r>
    </w:p>
    <w:p>
      <w:r>
        <w:t>1. Match the vendor invoice to the purchase order and goods receipt or accepted service.</w:t>
      </w:r>
    </w:p>
    <w:p>
      <w:r>
        <w:t>2. Check calculations, duplicate invoice references and applicable tax treatment with the authorised accounts reviewer.</w:t>
      </w:r>
    </w:p>
    <w:p>
      <w:r>
        <w:t>3. Resolve discrepancies and independently confirm changed bank details using a trusted existing contact.</w:t>
      </w:r>
    </w:p>
    <w:p>
      <w:r>
        <w:t>4. Obtain payment approval separate from preparation, release through authorised banking access and reconcile the transaction.</w:t>
      </w:r>
    </w:p>
    <w:p>
      <w:r>
        <w:rPr>
          <w:b/>
        </w:rPr>
        <w:t xml:space="preserve">Confirm before issue </w:t>
      </w:r>
      <w:r>
        <w:t>Approval limits; tax review responsibility; credit policy; record retention; bank verification controls.</w:t>
      </w:r>
    </w:p>
    <w:p>
      <w:pPr>
        <w:pStyle w:val="Heading2"/>
      </w:pPr>
      <w:r>
        <w:t>5 Records and retention</w:t>
      </w:r>
    </w:p>
    <w:p>
      <w:r>
        <w:rPr>
          <w:b/>
        </w:rPr>
        <w:t xml:space="preserve">Records </w:t>
      </w:r>
      <w:r>
        <w:t>Invoice checklist; three-way match; approval; bank verification; payment evidence.</w:t>
      </w:r>
    </w:p>
    <w:p>
      <w:r>
        <w:t>The Accounts manager retains these records in the controlled FIN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63" w:name="SOP_63"/>
      <w:pPr>
        <w:pStyle w:val="Heading1"/>
      </w:pPr>
      <w:r>
        <w:t>SOP 63 of 65</w:t>
      </w:r>
      <w:bookmarkEnd w:id="63"/>
    </w:p>
    <w:p>
      <w:r>
        <w:t>KGCC/SOP/FIN/02</w:t>
      </w:r>
    </w:p>
    <w:p>
      <w:r>
        <w:rPr>
          <w:b/>
          <w:sz w:val="24"/>
        </w:rPr>
        <w:t>Customer Invoicing and Receivable</w:t>
      </w:r>
    </w:p>
    <w:p>
      <w:r>
        <w:t>Finance / Accounts • Revision D03 • Effective date: pending approval</w:t>
      </w:r>
    </w:p>
    <w:p>
      <w:pPr>
        <w:pStyle w:val="Heading2"/>
      </w:pPr>
      <w:r>
        <w:t>1 Purpose</w:t>
      </w:r>
    </w:p>
    <w:p>
      <w:r>
        <w:t>Issue accurate invoices and monitor collection and allocation of customer payments.</w:t>
      </w:r>
    </w:p>
    <w:p>
      <w:pPr>
        <w:pStyle w:val="Heading2"/>
      </w:pPr>
      <w:r>
        <w:t>2 Scope</w:t>
      </w:r>
    </w:p>
    <w:p>
      <w:r>
        <w:t>Applies to this activity at Kodex Mohali, covering company financial transactions and supporting records.</w:t>
      </w:r>
    </w:p>
    <w:p>
      <w:pPr>
        <w:pStyle w:val="Heading2"/>
      </w:pPr>
      <w:r>
        <w:t>3 Responsibility</w:t>
      </w:r>
    </w:p>
    <w:p>
      <w:r>
        <w:t>Accounts manager owns implementation and record custody. Accounts staff and separately authorised approvers perform the assigned steps. The department head reviews compliance; designated management approves issue. QA/EHS authorise quality or safety decisions within their remit.</w:t>
      </w:r>
    </w:p>
    <w:p>
      <w:pPr>
        <w:pStyle w:val="Heading2"/>
      </w:pPr>
      <w:r>
        <w:t>4 Procedure</w:t>
      </w:r>
    </w:p>
    <w:p>
      <w:r>
        <w:t>1. Create invoices from authorised orders and verified dispatch or service evidence.</w:t>
      </w:r>
    </w:p>
    <w:p>
      <w:r>
        <w:t>2. Check customer details, price, quantity, currency and tax treatment, with competent review of export documents where relevant.</w:t>
      </w:r>
    </w:p>
    <w:p>
      <w:r>
        <w:t>3. Record due dates, receipts and allocation against each invoice; investigate short or unmatched payments.</w:t>
      </w:r>
    </w:p>
    <w:p>
      <w:r>
        <w:t>4. Review ageing, follow up overdue balances and obtain authorised approval for credit notes, revised terms or write-offs.</w:t>
      </w:r>
    </w:p>
    <w:p>
      <w:r>
        <w:rPr>
          <w:b/>
        </w:rPr>
        <w:t xml:space="preserve">Confirm before issue </w:t>
      </w:r>
      <w:r>
        <w:t>Approval limits; tax review responsibility; credit policy; record retention; bank verification controls.</w:t>
      </w:r>
    </w:p>
    <w:p>
      <w:pPr>
        <w:pStyle w:val="Heading2"/>
      </w:pPr>
      <w:r>
        <w:t>5 Records and retention</w:t>
      </w:r>
    </w:p>
    <w:p>
      <w:r>
        <w:rPr>
          <w:b/>
        </w:rPr>
        <w:t xml:space="preserve">Records </w:t>
      </w:r>
      <w:r>
        <w:t>Invoice register; dispatch evidence; receipt allocation; ageing; credit approval.</w:t>
      </w:r>
    </w:p>
    <w:p>
      <w:r>
        <w:t>The Accounts manager retains these records in the controlled FIN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64" w:name="SOP_64"/>
      <w:pPr>
        <w:pStyle w:val="Heading1"/>
      </w:pPr>
      <w:r>
        <w:t>SOP 64 of 65</w:t>
      </w:r>
      <w:bookmarkEnd w:id="64"/>
    </w:p>
    <w:p>
      <w:r>
        <w:t>KGCC/SOP/FIN/03</w:t>
      </w:r>
    </w:p>
    <w:p>
      <w:r>
        <w:rPr>
          <w:b/>
          <w:sz w:val="24"/>
        </w:rPr>
        <w:t>Expense Approval and Reimbursement</w:t>
      </w:r>
    </w:p>
    <w:p>
      <w:r>
        <w:t>Finance / Accounts • Revision D03 • Effective date: pending approval</w:t>
      </w:r>
    </w:p>
    <w:p>
      <w:pPr>
        <w:pStyle w:val="Heading2"/>
      </w:pPr>
      <w:r>
        <w:t>1 Purpose</w:t>
      </w:r>
    </w:p>
    <w:p>
      <w:r>
        <w:t>Reimburse only verified, authorised business expenses and reconcile advances.</w:t>
      </w:r>
    </w:p>
    <w:p>
      <w:pPr>
        <w:pStyle w:val="Heading2"/>
      </w:pPr>
      <w:r>
        <w:t>2 Scope</w:t>
      </w:r>
    </w:p>
    <w:p>
      <w:r>
        <w:t>Applies to this activity at Kodex Mohali, covering company financial transactions and supporting records.</w:t>
      </w:r>
    </w:p>
    <w:p>
      <w:pPr>
        <w:pStyle w:val="Heading2"/>
      </w:pPr>
      <w:r>
        <w:t>3 Responsibility</w:t>
      </w:r>
    </w:p>
    <w:p>
      <w:r>
        <w:t>Accounts manager owns implementation and record custody. Accounts staff and separately authorised approvers perform the assigned steps. The department head reviews compliance; designated management approves issue. QA/EHS authorise quality or safety decisions within their remit.</w:t>
      </w:r>
    </w:p>
    <w:p>
      <w:pPr>
        <w:pStyle w:val="Heading2"/>
      </w:pPr>
      <w:r>
        <w:t>4 Procedure</w:t>
      </w:r>
    </w:p>
    <w:p>
      <w:r>
        <w:t>1. Obtain prior approval for expenses where required and state the business purpose and cost centre.</w:t>
      </w:r>
    </w:p>
    <w:p>
      <w:r>
        <w:t>2. Submit receipts, claimant details, dates and any advance adjustment through the approved claim process.</w:t>
      </w:r>
    </w:p>
    <w:p>
      <w:r>
        <w:t>3. Check eligibility, duplicate claims and supporting evidence; escalate missing documents under the exception policy.</w:t>
      </w:r>
    </w:p>
    <w:p>
      <w:r>
        <w:t>4. Arrange independent approval and payment, then reconcile advances and retain the complete claim file.</w:t>
      </w:r>
    </w:p>
    <w:p>
      <w:r>
        <w:rPr>
          <w:b/>
        </w:rPr>
        <w:t xml:space="preserve">Confirm before issue </w:t>
      </w:r>
      <w:r>
        <w:t>Approval limits; tax review responsibility; credit policy; record retention; bank verification controls.</w:t>
      </w:r>
    </w:p>
    <w:p>
      <w:pPr>
        <w:pStyle w:val="Heading2"/>
      </w:pPr>
      <w:r>
        <w:t>5 Records and retention</w:t>
      </w:r>
    </w:p>
    <w:p>
      <w:r>
        <w:rPr>
          <w:b/>
        </w:rPr>
        <w:t xml:space="preserve">Records </w:t>
      </w:r>
      <w:r>
        <w:t>Expense claim; receipts; approval; advance reconciliation; payment.</w:t>
      </w:r>
    </w:p>
    <w:p>
      <w:r>
        <w:t>The Accounts manager retains these records in the controlled FIN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bookmarkStart w:id="65" w:name="SOP_65"/>
      <w:pPr>
        <w:pStyle w:val="Heading1"/>
      </w:pPr>
      <w:r>
        <w:t>SOP 65 of 65</w:t>
      </w:r>
      <w:bookmarkEnd w:id="65"/>
    </w:p>
    <w:p>
      <w:r>
        <w:t>KGCC/SOP/FIN/04</w:t>
      </w:r>
    </w:p>
    <w:p>
      <w:r>
        <w:rPr>
          <w:b/>
          <w:sz w:val="24"/>
        </w:rPr>
        <w:t>Financial Records and Document Retention</w:t>
      </w:r>
    </w:p>
    <w:p>
      <w:r>
        <w:t>Finance / Accounts • Revision D03 • Effective date: pending approval</w:t>
      </w:r>
    </w:p>
    <w:p>
      <w:pPr>
        <w:pStyle w:val="Heading2"/>
      </w:pPr>
      <w:r>
        <w:t>1 Purpose</w:t>
      </w:r>
    </w:p>
    <w:p>
      <w:r>
        <w:t>Preserve retrievable financial evidence throughout approved retention periods.</w:t>
      </w:r>
    </w:p>
    <w:p>
      <w:pPr>
        <w:pStyle w:val="Heading2"/>
      </w:pPr>
      <w:r>
        <w:t>2 Scope</w:t>
      </w:r>
    </w:p>
    <w:p>
      <w:r>
        <w:t>Applies to this activity at Kodex Mohali, covering company financial transactions and supporting records.</w:t>
      </w:r>
    </w:p>
    <w:p>
      <w:pPr>
        <w:pStyle w:val="Heading2"/>
      </w:pPr>
      <w:r>
        <w:t>3 Responsibility</w:t>
      </w:r>
    </w:p>
    <w:p>
      <w:r>
        <w:t>Accounts manager owns implementation and record custody. Accounts staff and separately authorised approvers perform the assigned steps. The department head reviews compliance; designated management approves issue. QA/EHS authorise quality or safety decisions within their remit.</w:t>
      </w:r>
    </w:p>
    <w:p>
      <w:pPr>
        <w:pStyle w:val="Heading2"/>
      </w:pPr>
      <w:r>
        <w:t>4 Procedure</w:t>
      </w:r>
    </w:p>
    <w:p>
      <w:r>
        <w:t>1. Classify financial records by transaction type and reporting period and assign the responsible custodian.</w:t>
      </w:r>
    </w:p>
    <w:p>
      <w:r>
        <w:t>2. Store invoices, approvals, bank evidence and supporting documents in controlled folders linked to transaction references.</w:t>
      </w:r>
    </w:p>
    <w:p>
      <w:r>
        <w:t>3. Apply the approved retention schedule after competent review of tax, employment, contract and other obligations; preserve records subject to holds.</w:t>
      </w:r>
    </w:p>
    <w:p>
      <w:r>
        <w:t>4. Restrict access, back up records and authorise disposal only after confirming all retention and hold conditions are met.</w:t>
      </w:r>
    </w:p>
    <w:p>
      <w:r>
        <w:rPr>
          <w:b/>
        </w:rPr>
        <w:t xml:space="preserve">Confirm before issue </w:t>
      </w:r>
      <w:r>
        <w:t>Approval limits; tax review responsibility; credit policy; record retention; bank verification controls.</w:t>
      </w:r>
    </w:p>
    <w:p>
      <w:pPr>
        <w:pStyle w:val="Heading2"/>
      </w:pPr>
      <w:r>
        <w:t>5 Records and retention</w:t>
      </w:r>
    </w:p>
    <w:p>
      <w:r>
        <w:rPr>
          <w:b/>
        </w:rPr>
        <w:t xml:space="preserve">Records </w:t>
      </w:r>
      <w:r>
        <w:t>Financial index; retention schedule; access log; disposal approval.</w:t>
      </w:r>
    </w:p>
    <w:p>
      <w:r>
        <w:t>The Accounts manager retains these records in the controlled FIN records folder or indexed secure paper file, accessible only to authorised roles. Retention period and starting event: to be approved per record in KGCC/ML-02 before issue. Preserve all records until that schedule is approved; suspend disposal for open investigations or legal holds. Dispose securely only with documented authorisation.</w:t>
      </w:r>
    </w:p>
    <w:p>
      <w:r>
        <w:t>Prepared/date: __________________  Reviewed/date: __________________</w:t>
      </w:r>
    </w:p>
    <w:p>
      <w:r>
        <w:t>Approved/date: __________________  Next review: ____________________</w:t>
      </w:r>
    </w:p>
    <w:p>
      <w:r>
        <w:br w:type="page"/>
      </w:r>
    </w:p>
    <w:p>
      <w:pPr>
        <w:pStyle w:val="Heading1"/>
      </w:pPr>
      <w:r>
        <w:t>Records register and document storage</w:t>
      </w:r>
    </w:p>
    <w:p>
      <w:r>
        <w:t>Populate KGCC/ML-02 from the required records named under each SOP. Combine duplicate records only where the same form genuinely serves both procedures and the links remain clear. Assign form codes such as KGCC/FRM/QC/01, then reference the approved codes in the SOPs.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00"/>
      </w:tblGrid>
      <w:tr>
        <w:trPr>
          <w:cantSplit/>
        </w:trPr>
        <w:tc>
          <w:tcPr>
            <w:tcW w:type="dxa" w:w="2592"/>
            <w:shd w:fill="E7EDF2"/>
          </w:tcPr>
          <w:p>
            <w:pPr>
              <w:spacing w:after="60"/>
            </w:pPr>
            <w:r>
              <w:rPr>
                <w:b/>
                <w:sz w:val="18"/>
              </w:rPr>
              <w:t>Register field</w:t>
            </w:r>
          </w:p>
        </w:tc>
        <w:tc>
          <w:tcPr>
            <w:tcW w:type="dxa" w:w="7200"/>
            <w:shd w:fill="E7EDF2"/>
          </w:tcPr>
          <w:p>
            <w:pPr>
              <w:spacing w:after="60"/>
            </w:pPr>
            <w:r>
              <w:rPr>
                <w:b/>
                <w:sz w:val="18"/>
              </w:rPr>
              <w:t>What to enter</w:t>
            </w:r>
          </w:p>
        </w:tc>
      </w:tr>
      <w:tr>
        <w:trPr>
          <w:cantSplit/>
        </w:trPr>
        <w:tc>
          <w:tcPr>
            <w:tcW w:type="dxa" w:w="2592"/>
          </w:tcPr>
          <w:p>
            <w:pPr>
              <w:spacing w:after="60"/>
            </w:pPr>
            <w:r>
              <w:rPr>
                <w:sz w:val="18"/>
              </w:rPr>
              <w:t>Record name and form code</w:t>
            </w:r>
          </w:p>
        </w:tc>
        <w:tc>
          <w:tcPr>
            <w:tcW w:type="dxa" w:w="7200"/>
          </w:tcPr>
          <w:p>
            <w:pPr>
              <w:spacing w:after="60"/>
            </w:pPr>
            <w:r>
              <w:rPr>
                <w:sz w:val="18"/>
              </w:rPr>
              <w:t>Unique name, approved template revision and linked SOP code</w:t>
            </w:r>
          </w:p>
        </w:tc>
      </w:tr>
      <w:tr>
        <w:trPr>
          <w:cantSplit/>
        </w:trPr>
        <w:tc>
          <w:tcPr>
            <w:tcW w:type="dxa" w:w="2592"/>
          </w:tcPr>
          <w:p>
            <w:pPr>
              <w:spacing w:after="60"/>
            </w:pPr>
            <w:r>
              <w:rPr>
                <w:sz w:val="18"/>
              </w:rPr>
              <w:t>Owner and reviewer</w:t>
            </w:r>
          </w:p>
        </w:tc>
        <w:tc>
          <w:tcPr>
            <w:tcW w:type="dxa" w:w="7200"/>
          </w:tcPr>
          <w:p>
            <w:pPr>
              <w:spacing w:after="60"/>
            </w:pPr>
            <w:r>
              <w:rPr>
                <w:sz w:val="18"/>
              </w:rPr>
              <w:t>Person or role creating the record and authorising any decision</w:t>
            </w:r>
          </w:p>
        </w:tc>
      </w:tr>
      <w:tr>
        <w:trPr>
          <w:cantSplit/>
        </w:trPr>
        <w:tc>
          <w:tcPr>
            <w:tcW w:type="dxa" w:w="2592"/>
          </w:tcPr>
          <w:p>
            <w:pPr>
              <w:spacing w:after="60"/>
            </w:pPr>
            <w:r>
              <w:rPr>
                <w:sz w:val="18"/>
              </w:rPr>
              <w:t>Frequency and trigger</w:t>
            </w:r>
          </w:p>
        </w:tc>
        <w:tc>
          <w:tcPr>
            <w:tcW w:type="dxa" w:w="7200"/>
          </w:tcPr>
          <w:p>
            <w:pPr>
              <w:spacing w:after="60"/>
            </w:pPr>
            <w:r>
              <w:rPr>
                <w:sz w:val="18"/>
              </w:rPr>
              <w:t>Each receipt, batch, shipment, incident or approved scheduled interval</w:t>
            </w:r>
          </w:p>
        </w:tc>
      </w:tr>
      <w:tr>
        <w:trPr>
          <w:cantSplit/>
        </w:trPr>
        <w:tc>
          <w:tcPr>
            <w:tcW w:type="dxa" w:w="2592"/>
          </w:tcPr>
          <w:p>
            <w:pPr>
              <w:spacing w:after="60"/>
            </w:pPr>
            <w:r>
              <w:rPr>
                <w:sz w:val="18"/>
              </w:rPr>
              <w:t>Storage and access</w:t>
            </w:r>
          </w:p>
        </w:tc>
        <w:tc>
          <w:tcPr>
            <w:tcW w:type="dxa" w:w="7200"/>
          </w:tcPr>
          <w:p>
            <w:pPr>
              <w:spacing w:after="60"/>
            </w:pPr>
            <w:r>
              <w:rPr>
                <w:sz w:val="18"/>
              </w:rPr>
              <w:t>Controlled system or folder, physical location and authorised roles</w:t>
            </w:r>
          </w:p>
        </w:tc>
      </w:tr>
      <w:tr>
        <w:trPr>
          <w:cantSplit/>
        </w:trPr>
        <w:tc>
          <w:tcPr>
            <w:tcW w:type="dxa" w:w="2592"/>
          </w:tcPr>
          <w:p>
            <w:pPr>
              <w:spacing w:after="60"/>
            </w:pPr>
            <w:r>
              <w:rPr>
                <w:sz w:val="18"/>
              </w:rPr>
              <w:t>Retention and disposal</w:t>
            </w:r>
          </w:p>
        </w:tc>
        <w:tc>
          <w:tcPr>
            <w:tcW w:type="dxa" w:w="7200"/>
          </w:tcPr>
          <w:p>
            <w:pPr>
              <w:spacing w:after="60"/>
            </w:pPr>
            <w:r>
              <w:rPr>
                <w:sz w:val="18"/>
              </w:rPr>
              <w:t>Approved duration and starting event, obligation or business reason, holds and destruction authority</w:t>
            </w:r>
          </w:p>
        </w:tc>
      </w:tr>
      <w:tr>
        <w:trPr>
          <w:cantSplit/>
        </w:trPr>
        <w:tc>
          <w:tcPr>
            <w:tcW w:type="dxa" w:w="2592"/>
          </w:tcPr>
          <w:p>
            <w:pPr>
              <w:spacing w:after="60"/>
            </w:pPr>
            <w:r>
              <w:rPr>
                <w:sz w:val="18"/>
              </w:rPr>
              <w:t>Required evidence</w:t>
            </w:r>
          </w:p>
        </w:tc>
        <w:tc>
          <w:tcPr>
            <w:tcW w:type="dxa" w:w="7200"/>
          </w:tcPr>
          <w:p>
            <w:pPr>
              <w:spacing w:after="60"/>
            </w:pPr>
            <w:r>
              <w:rPr>
                <w:sz w:val="18"/>
              </w:rPr>
              <w:t>Date, transaction or batch ID, actual results, supporting files and signatures</w:t>
            </w:r>
          </w:p>
        </w:tc>
      </w:tr>
    </w:tbl>
    <w:p>
      <w:pPr>
        <w:pStyle w:val="Heading2"/>
      </w:pPr>
      <w:r>
        <w:t>Proposed controlled folder structure</w:t>
      </w:r>
    </w:p>
    <w:p>
      <w:r>
        <w:t>Use the approved company server or managed document system. Suggested root: Kodex_Mohali_QMS. Within each department, use 01_Draft, 02_Approved_SOPs, 03_Controlled_Forms, 04_Completed_Records and 05_Obsolete. Restrict editing of approved documents to authorised controllers. Restrict formula, personnel and finance access separately.</w:t>
      </w:r>
    </w:p>
    <w:p>
      <w:r>
        <w:t>Filename example: KGCC_SOP_QC_03_Rev00_ProductRelease.docx. Completed record example: 2026-10-22_Batch123_ReleaseApproval.pdf. Use real batch or transaction identifiers, never the example identifiers. Keep approved issued copies and revision history together; paper records require an indexed storage location.</w:t>
      </w:r>
    </w:p>
    <w:p>
      <w:r>
        <w:t>WhatsApp may notify staff of an update or outstanding action. Store the approved SOP and signed evidence centrally, then send its controlled link. Do not treat chat messages as the only record of batch release, approval or training.</w:t>
      </w:r>
    </w:p>
    <w:p>
      <w:pPr>
        <w:pStyle w:val="Heading2"/>
      </w:pPr>
      <w:r>
        <w:t>Suggested policy topics for ANN</w:t>
      </w:r>
    </w:p>
    <w:p>
      <w:r>
        <w:t>For management review: quality policy and objectives; delegated authority; employee confidentiality and approved external communications; information security; workplace conduct; chemical and emergency safety; supplier approval; document retention. Confirm scope and avoid duplicating controls already adequately covered by an SOP.</w:t>
      </w:r>
    </w:p>
    <w:p>
      <w:r>
        <w:br w:type="page"/>
      </w:r>
    </w:p>
    <w:p>
      <w:pPr>
        <w:pStyle w:val="Heading1"/>
      </w:pPr>
      <w:r>
        <w:t>Implementation tracker and supporting references</w:t>
      </w:r>
    </w:p>
    <w:p>
      <w:r>
        <w:t>Copy the following columns into the ISO coordinator’s tracker and create one row for every SOP code in this pack.</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00"/>
      </w:tblGrid>
      <w:tr>
        <w:trPr>
          <w:cantSplit/>
        </w:trPr>
        <w:tc>
          <w:tcPr>
            <w:tcW w:type="dxa" w:w="2592"/>
            <w:shd w:fill="E7EDF2"/>
          </w:tcPr>
          <w:p>
            <w:pPr>
              <w:spacing w:after="60"/>
            </w:pPr>
            <w:r>
              <w:rPr>
                <w:b/>
                <w:sz w:val="18"/>
              </w:rPr>
              <w:t>Field</w:t>
            </w:r>
          </w:p>
        </w:tc>
        <w:tc>
          <w:tcPr>
            <w:tcW w:type="dxa" w:w="7200"/>
            <w:shd w:fill="E7EDF2"/>
          </w:tcPr>
          <w:p>
            <w:pPr>
              <w:spacing w:after="60"/>
            </w:pPr>
            <w:r>
              <w:rPr>
                <w:b/>
                <w:sz w:val="18"/>
              </w:rPr>
              <w:t>Entry</w:t>
            </w:r>
          </w:p>
        </w:tc>
      </w:tr>
      <w:tr>
        <w:trPr>
          <w:cantSplit/>
        </w:trPr>
        <w:tc>
          <w:tcPr>
            <w:tcW w:type="dxa" w:w="2592"/>
          </w:tcPr>
          <w:p>
            <w:pPr>
              <w:spacing w:after="60"/>
            </w:pPr>
            <w:r>
              <w:rPr>
                <w:sz w:val="18"/>
              </w:rPr>
              <w:t>SOP code and title</w:t>
            </w:r>
          </w:p>
        </w:tc>
        <w:tc>
          <w:tcPr>
            <w:tcW w:type="dxa" w:w="7200"/>
          </w:tcPr>
          <w:p>
            <w:pPr>
              <w:spacing w:after="60"/>
            </w:pPr>
            <w:r>
              <w:rPr>
                <w:sz w:val="18"/>
              </w:rPr>
              <w:t>From this pack after code approval</w:t>
            </w:r>
          </w:p>
        </w:tc>
      </w:tr>
      <w:tr>
        <w:trPr>
          <w:cantSplit/>
        </w:trPr>
        <w:tc>
          <w:tcPr>
            <w:tcW w:type="dxa" w:w="2592"/>
          </w:tcPr>
          <w:p>
            <w:pPr>
              <w:spacing w:after="60"/>
            </w:pPr>
            <w:r>
              <w:rPr>
                <w:sz w:val="18"/>
              </w:rPr>
              <w:t>Owner and reviewer</w:t>
            </w:r>
          </w:p>
        </w:tc>
        <w:tc>
          <w:tcPr>
            <w:tcW w:type="dxa" w:w="7200"/>
          </w:tcPr>
          <w:p>
            <w:pPr>
              <w:spacing w:after="60"/>
            </w:pPr>
            <w:r>
              <w:rPr>
                <w:sz w:val="18"/>
              </w:rPr>
              <w:t>Named people with assigned responsibilities</w:t>
            </w:r>
          </w:p>
        </w:tc>
      </w:tr>
      <w:tr>
        <w:trPr>
          <w:cantSplit/>
        </w:trPr>
        <w:tc>
          <w:tcPr>
            <w:tcW w:type="dxa" w:w="2592"/>
          </w:tcPr>
          <w:p>
            <w:pPr>
              <w:spacing w:after="60"/>
            </w:pPr>
            <w:r>
              <w:rPr>
                <w:sz w:val="18"/>
              </w:rPr>
              <w:t>Open site inputs</w:t>
            </w:r>
          </w:p>
        </w:tc>
        <w:tc>
          <w:tcPr>
            <w:tcW w:type="dxa" w:w="7200"/>
          </w:tcPr>
          <w:p>
            <w:pPr>
              <w:spacing w:after="60"/>
            </w:pPr>
            <w:r>
              <w:rPr>
                <w:sz w:val="18"/>
              </w:rPr>
              <w:t>Missing limit, specification, form, contact or authority</w:t>
            </w:r>
          </w:p>
        </w:tc>
      </w:tr>
      <w:tr>
        <w:trPr>
          <w:cantSplit/>
        </w:trPr>
        <w:tc>
          <w:tcPr>
            <w:tcW w:type="dxa" w:w="2592"/>
          </w:tcPr>
          <w:p>
            <w:pPr>
              <w:spacing w:after="60"/>
            </w:pPr>
            <w:r>
              <w:rPr>
                <w:sz w:val="18"/>
              </w:rPr>
              <w:t>Due date and status</w:t>
            </w:r>
          </w:p>
        </w:tc>
        <w:tc>
          <w:tcPr>
            <w:tcW w:type="dxa" w:w="7200"/>
          </w:tcPr>
          <w:p>
            <w:pPr>
              <w:spacing w:after="60"/>
            </w:pPr>
            <w:r>
              <w:rPr>
                <w:sz w:val="18"/>
              </w:rPr>
              <w:t>Agreed date and current approval stage</w:t>
            </w:r>
          </w:p>
        </w:tc>
      </w:tr>
      <w:tr>
        <w:trPr>
          <w:cantSplit/>
        </w:trPr>
        <w:tc>
          <w:tcPr>
            <w:tcW w:type="dxa" w:w="2592"/>
          </w:tcPr>
          <w:p>
            <w:pPr>
              <w:spacing w:after="60"/>
            </w:pPr>
            <w:r>
              <w:rPr>
                <w:sz w:val="18"/>
              </w:rPr>
              <w:t>Approval evidence</w:t>
            </w:r>
          </w:p>
        </w:tc>
        <w:tc>
          <w:tcPr>
            <w:tcW w:type="dxa" w:w="7200"/>
          </w:tcPr>
          <w:p>
            <w:pPr>
              <w:spacing w:after="60"/>
            </w:pPr>
            <w:r>
              <w:rPr>
                <w:sz w:val="18"/>
              </w:rPr>
              <w:t>Signed register or controlled approval workflow reference</w:t>
            </w:r>
          </w:p>
        </w:tc>
      </w:tr>
      <w:tr>
        <w:trPr>
          <w:cantSplit/>
        </w:trPr>
        <w:tc>
          <w:tcPr>
            <w:tcW w:type="dxa" w:w="2592"/>
          </w:tcPr>
          <w:p>
            <w:pPr>
              <w:spacing w:after="60"/>
            </w:pPr>
            <w:r>
              <w:rPr>
                <w:sz w:val="18"/>
              </w:rPr>
              <w:t>Training evidence</w:t>
            </w:r>
          </w:p>
        </w:tc>
        <w:tc>
          <w:tcPr>
            <w:tcW w:type="dxa" w:w="7200"/>
          </w:tcPr>
          <w:p>
            <w:pPr>
              <w:spacing w:after="60"/>
            </w:pPr>
            <w:r>
              <w:rPr>
                <w:sz w:val="18"/>
              </w:rPr>
              <w:t>Attendance, competence assessment and completion date</w:t>
            </w:r>
          </w:p>
        </w:tc>
      </w:tr>
      <w:tr>
        <w:trPr>
          <w:cantSplit/>
        </w:trPr>
        <w:tc>
          <w:tcPr>
            <w:tcW w:type="dxa" w:w="2592"/>
          </w:tcPr>
          <w:p>
            <w:pPr>
              <w:spacing w:after="60"/>
            </w:pPr>
            <w:r>
              <w:rPr>
                <w:sz w:val="18"/>
              </w:rPr>
              <w:t>Implementation check</w:t>
            </w:r>
          </w:p>
        </w:tc>
        <w:tc>
          <w:tcPr>
            <w:tcW w:type="dxa" w:w="7200"/>
          </w:tcPr>
          <w:p>
            <w:pPr>
              <w:spacing w:after="60"/>
            </w:pPr>
            <w:r>
              <w:rPr>
                <w:sz w:val="18"/>
              </w:rPr>
              <w:t>First completed record and audit or observation result</w:t>
            </w:r>
          </w:p>
        </w:tc>
      </w:tr>
      <w:tr>
        <w:trPr>
          <w:cantSplit/>
        </w:trPr>
        <w:tc>
          <w:tcPr>
            <w:tcW w:type="dxa" w:w="2592"/>
          </w:tcPr>
          <w:p>
            <w:pPr>
              <w:spacing w:after="60"/>
            </w:pPr>
            <w:r>
              <w:rPr>
                <w:sz w:val="18"/>
              </w:rPr>
              <w:t>Issue and review dates</w:t>
            </w:r>
          </w:p>
        </w:tc>
        <w:tc>
          <w:tcPr>
            <w:tcW w:type="dxa" w:w="7200"/>
          </w:tcPr>
          <w:p>
            <w:pPr>
              <w:spacing w:after="60"/>
            </w:pPr>
            <w:r>
              <w:rPr>
                <w:sz w:val="18"/>
              </w:rPr>
              <w:t>Effective date and next review date</w:t>
            </w:r>
          </w:p>
        </w:tc>
      </w:tr>
    </w:tbl>
    <w:p>
      <w:pPr>
        <w:pStyle w:val="Heading2"/>
      </w:pPr>
      <w:r>
        <w:t>Priority for first issue</w:t>
      </w:r>
    </w:p>
    <w:p>
      <w:r>
        <w:t>First resolve incoming material status, chemical safety, safe isolation, batch controls, deviations, QC release and traceability. Then issue purchasing, storage and dispatch controls, followed by supporting HR, IT, finance and QMS procedures. This is a proposed rollout sequence; the site risk assessment and audit timetable should determine actual priorities.</w:t>
      </w:r>
    </w:p>
    <w:p>
      <w:pPr>
        <w:pStyle w:val="Heading2"/>
      </w:pPr>
      <w:r>
        <w:t>Source and technical references</w:t>
      </w:r>
    </w:p>
    <w:p>
      <w:r>
        <w:t>Primary source: MASTER DATA ISO.xlsx supplied by the user; SOPs, Records and ANN worksheets. No factory walkthrough, signed policies, product specifications or equipment manuals were supplied with this request.</w:t>
      </w:r>
    </w:p>
    <w:p>
      <w:r>
        <w:t>ISO documented information guidance provides background on tailoring the extent of QMS documentation. Verify its applicability to the edition selected for certification: https://www.iso.org/iso/documented_information.pdf</w:t>
      </w:r>
    </w:p>
    <w:p>
      <w:r>
        <w:t>OSHA control of hazardous energy overview supports the isolation concepts in MNT/03: https://www.osha.gov/control-hazardous-energy</w:t>
      </w:r>
    </w:p>
    <w:p>
      <w:r>
        <w:t>OSHA hazard communication overview supports the SDS, labelling and training concepts in EHS/01: https://www.osha.gov/hazcom</w:t>
      </w:r>
    </w:p>
    <w:p>
      <w:r>
        <w:t>The OSHA pages are technical background, not a statement that US law applies to the Mohali factory. The EHS owner and competent local adviser must confirm applicable Indian and Punjab obligations, permits and site-specific controls. References accessed 22 October 2026.</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DRAFT FOR SITE REVIEW • Not effective until approved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KODEX GLOBAL CONSTRUCTION CHEMICALS  |  MOHALI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