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8DFF8" w14:textId="77777777" w:rsidR="00A53A98" w:rsidRDefault="00A53A98" w:rsidP="003F5996">
      <w:pPr>
        <w:jc w:val="center"/>
        <w:rPr>
          <w:rFonts w:ascii="Bell MT" w:hAnsi="Bell MT"/>
          <w:b/>
          <w:bCs/>
          <w:sz w:val="48"/>
          <w:szCs w:val="48"/>
          <w:lang w:val="en-US"/>
        </w:rPr>
      </w:pPr>
    </w:p>
    <w:p w14:paraId="6454D8CC" w14:textId="48138743" w:rsidR="003F5996" w:rsidRPr="00A53A98" w:rsidRDefault="003F5996" w:rsidP="003F5996">
      <w:pPr>
        <w:jc w:val="center"/>
        <w:rPr>
          <w:rFonts w:ascii="Bell MT" w:hAnsi="Bell MT"/>
          <w:b/>
          <w:bCs/>
          <w:sz w:val="48"/>
          <w:szCs w:val="48"/>
          <w:lang w:val="en-US"/>
        </w:rPr>
      </w:pPr>
      <w:r w:rsidRPr="00A53A98">
        <w:rPr>
          <w:rFonts w:ascii="Bell MT" w:hAnsi="Bell MT"/>
          <w:b/>
          <w:bCs/>
          <w:sz w:val="48"/>
          <w:szCs w:val="48"/>
          <w:lang w:val="en-US"/>
        </w:rPr>
        <w:t>UNIVERSITY OF AGRICULTURAL SCIENCES</w:t>
      </w:r>
    </w:p>
    <w:p w14:paraId="260E08BD" w14:textId="4B686C15" w:rsidR="003F5996" w:rsidRDefault="003F5996" w:rsidP="003F5996">
      <w:pPr>
        <w:jc w:val="center"/>
        <w:rPr>
          <w:rFonts w:ascii="Bell MT" w:hAnsi="Bell MT"/>
          <w:b/>
          <w:bCs/>
          <w:sz w:val="48"/>
          <w:szCs w:val="48"/>
          <w:lang w:val="en-US"/>
        </w:rPr>
      </w:pPr>
      <w:r w:rsidRPr="00A53A98">
        <w:rPr>
          <w:rFonts w:ascii="Bell MT" w:hAnsi="Bell MT"/>
          <w:b/>
          <w:bCs/>
          <w:sz w:val="48"/>
          <w:szCs w:val="48"/>
          <w:lang w:val="en-US"/>
        </w:rPr>
        <w:t>BANGALORE, 560065</w:t>
      </w:r>
    </w:p>
    <w:p w14:paraId="00072C30" w14:textId="77777777" w:rsidR="00A53A98" w:rsidRPr="00A53A98" w:rsidRDefault="00A53A98" w:rsidP="003F5996">
      <w:pPr>
        <w:jc w:val="center"/>
        <w:rPr>
          <w:rFonts w:ascii="Bell MT" w:hAnsi="Bell MT"/>
          <w:b/>
          <w:bCs/>
          <w:sz w:val="48"/>
          <w:szCs w:val="48"/>
          <w:lang w:val="en-US"/>
        </w:rPr>
      </w:pPr>
    </w:p>
    <w:p w14:paraId="38A197D1" w14:textId="77777777" w:rsidR="003F5996" w:rsidRPr="00D737D8" w:rsidRDefault="003F5996" w:rsidP="003F5996">
      <w:pPr>
        <w:jc w:val="center"/>
        <w:rPr>
          <w:b/>
          <w:bCs/>
          <w:sz w:val="48"/>
          <w:szCs w:val="48"/>
          <w:lang w:val="en-US"/>
        </w:rPr>
      </w:pPr>
    </w:p>
    <w:p w14:paraId="03721374" w14:textId="77777777" w:rsidR="003F5996" w:rsidRDefault="003F5996" w:rsidP="003F5996">
      <w:pPr>
        <w:jc w:val="center"/>
        <w:rPr>
          <w:b/>
          <w:bCs/>
          <w:i/>
          <w:iCs/>
          <w:sz w:val="44"/>
          <w:szCs w:val="44"/>
          <w:lang w:val="en-US"/>
        </w:rPr>
      </w:pPr>
      <w:r>
        <w:rPr>
          <w:noProof/>
        </w:rPr>
        <w:drawing>
          <wp:inline distT="0" distB="0" distL="0" distR="0" wp14:anchorId="17173520" wp14:editId="705DC14C">
            <wp:extent cx="1852370" cy="1825104"/>
            <wp:effectExtent l="0" t="0" r="0" b="3810"/>
            <wp:docPr id="4" name="Picture 2" descr="UAS-B New Logo and Diamond Jubilee Year Logo – DEPARTMENT OF ...">
              <a:extLst xmlns:a="http://schemas.openxmlformats.org/drawingml/2006/main">
                <a:ext uri="{FF2B5EF4-FFF2-40B4-BE49-F238E27FC236}">
                  <a16:creationId xmlns:a16="http://schemas.microsoft.com/office/drawing/2014/main" id="{E6243998-2CDE-F6DD-F3A1-DC561CDBA5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AS-B New Logo and Diamond Jubilee Year Logo – DEPARTMENT OF ...">
                      <a:extLst>
                        <a:ext uri="{FF2B5EF4-FFF2-40B4-BE49-F238E27FC236}">
                          <a16:creationId xmlns:a16="http://schemas.microsoft.com/office/drawing/2014/main" id="{E6243998-2CDE-F6DD-F3A1-DC561CDBA528}"/>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370" cy="1825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61A718D" w14:textId="77777777" w:rsidR="003F5996" w:rsidRDefault="003F5996" w:rsidP="003F5996">
      <w:pPr>
        <w:jc w:val="center"/>
        <w:rPr>
          <w:b/>
          <w:bCs/>
          <w:sz w:val="44"/>
          <w:szCs w:val="44"/>
          <w:lang w:val="en-US"/>
        </w:rPr>
      </w:pPr>
    </w:p>
    <w:p w14:paraId="4A6105FB" w14:textId="794A8F50" w:rsidR="003F5996" w:rsidRDefault="003F5996" w:rsidP="003F5996">
      <w:pPr>
        <w:jc w:val="center"/>
        <w:rPr>
          <w:rFonts w:ascii="Times New Roman" w:hAnsi="Times New Roman" w:cs="Times New Roman"/>
          <w:bCs/>
          <w:sz w:val="32"/>
          <w:szCs w:val="32"/>
          <w:lang w:val="en-US"/>
        </w:rPr>
      </w:pPr>
      <w:r w:rsidRPr="00A53A98">
        <w:rPr>
          <w:rFonts w:ascii="Times New Roman" w:hAnsi="Times New Roman" w:cs="Times New Roman"/>
          <w:bCs/>
          <w:sz w:val="32"/>
          <w:szCs w:val="32"/>
          <w:lang w:val="en-US"/>
        </w:rPr>
        <w:t>PROJECT REPORT ON</w:t>
      </w:r>
    </w:p>
    <w:p w14:paraId="3C68F3F0" w14:textId="77777777" w:rsidR="00A53A98" w:rsidRPr="00A53A98" w:rsidRDefault="00A53A98" w:rsidP="003F5996">
      <w:pPr>
        <w:jc w:val="center"/>
        <w:rPr>
          <w:rFonts w:ascii="Times New Roman" w:hAnsi="Times New Roman" w:cs="Times New Roman"/>
          <w:bCs/>
          <w:sz w:val="32"/>
          <w:szCs w:val="32"/>
        </w:rPr>
      </w:pPr>
    </w:p>
    <w:p w14:paraId="072F5AE9" w14:textId="77777777" w:rsidR="003F5996" w:rsidRPr="00A53A98" w:rsidRDefault="003F5996" w:rsidP="003F5996">
      <w:pPr>
        <w:jc w:val="center"/>
        <w:rPr>
          <w:rFonts w:ascii="Times New Roman" w:hAnsi="Times New Roman" w:cs="Times New Roman"/>
          <w:b/>
          <w:bCs/>
          <w:sz w:val="40"/>
          <w:szCs w:val="36"/>
        </w:rPr>
      </w:pPr>
      <w:r w:rsidRPr="00A53A98">
        <w:rPr>
          <w:rFonts w:ascii="Times New Roman" w:hAnsi="Times New Roman" w:cs="Times New Roman"/>
          <w:b/>
          <w:bCs/>
          <w:sz w:val="40"/>
          <w:szCs w:val="36"/>
        </w:rPr>
        <w:t>EAI-421: Application of AI &amp; ML in Agriculture (0+10)</w:t>
      </w:r>
    </w:p>
    <w:p w14:paraId="3EBF3F43" w14:textId="77777777" w:rsidR="003F5996" w:rsidRPr="003F5996" w:rsidRDefault="003F5996" w:rsidP="003F5996">
      <w:pPr>
        <w:rPr>
          <w:b/>
          <w:bCs/>
          <w:sz w:val="36"/>
          <w:szCs w:val="36"/>
          <w:lang w:val="en-US"/>
        </w:rPr>
      </w:pPr>
    </w:p>
    <w:p w14:paraId="1628C251" w14:textId="77777777" w:rsidR="003F5996" w:rsidRDefault="003F5996" w:rsidP="003F5996">
      <w:pPr>
        <w:jc w:val="center"/>
        <w:rPr>
          <w:b/>
          <w:bCs/>
          <w:sz w:val="44"/>
          <w:szCs w:val="44"/>
          <w:lang w:val="en-US"/>
        </w:rPr>
      </w:pPr>
    </w:p>
    <w:p w14:paraId="49EAC408" w14:textId="50DE9B60" w:rsidR="003F5996" w:rsidRPr="00A53A98" w:rsidRDefault="003F5996" w:rsidP="003F5996">
      <w:pPr>
        <w:jc w:val="center"/>
        <w:rPr>
          <w:rFonts w:ascii="Times New Roman" w:hAnsi="Times New Roman" w:cs="Times New Roman"/>
          <w:sz w:val="44"/>
          <w:szCs w:val="36"/>
        </w:rPr>
      </w:pPr>
      <w:r w:rsidRPr="00A53A98">
        <w:rPr>
          <w:rFonts w:ascii="Times New Roman" w:hAnsi="Times New Roman" w:cs="Times New Roman"/>
          <w:b/>
          <w:bCs/>
          <w:sz w:val="44"/>
          <w:szCs w:val="36"/>
          <w:lang w:val="en-US"/>
        </w:rPr>
        <w:t>Project Title:</w:t>
      </w:r>
      <w:r w:rsidRPr="00A53A98">
        <w:rPr>
          <w:rFonts w:ascii="Times New Roman" w:hAnsi="Times New Roman" w:cs="Times New Roman"/>
          <w:b/>
          <w:bCs/>
          <w:sz w:val="44"/>
          <w:szCs w:val="36"/>
        </w:rPr>
        <w:t xml:space="preserve"> Rice disease email indicator system using various classifiers</w:t>
      </w:r>
    </w:p>
    <w:p w14:paraId="4E6F46D0" w14:textId="2E36D6A6" w:rsidR="003F5996" w:rsidRDefault="003F5996" w:rsidP="003F5996">
      <w:pPr>
        <w:jc w:val="center"/>
        <w:rPr>
          <w:rFonts w:ascii="Times New Roman" w:hAnsi="Times New Roman" w:cs="Times New Roman"/>
          <w:b/>
          <w:bCs/>
          <w:sz w:val="52"/>
          <w:szCs w:val="44"/>
        </w:rPr>
      </w:pPr>
    </w:p>
    <w:p w14:paraId="08D57467" w14:textId="77777777" w:rsidR="00A53A98" w:rsidRPr="00A53A98" w:rsidRDefault="00A53A98" w:rsidP="003F5996">
      <w:pPr>
        <w:jc w:val="center"/>
        <w:rPr>
          <w:rFonts w:ascii="Times New Roman" w:hAnsi="Times New Roman" w:cs="Times New Roman"/>
          <w:b/>
          <w:bCs/>
          <w:sz w:val="52"/>
          <w:szCs w:val="44"/>
        </w:rPr>
      </w:pPr>
    </w:p>
    <w:p w14:paraId="5F3BF3B1" w14:textId="77777777" w:rsidR="003F5996" w:rsidRDefault="003F5996" w:rsidP="003F5996">
      <w:pPr>
        <w:rPr>
          <w:b/>
          <w:bCs/>
          <w:sz w:val="44"/>
          <w:szCs w:val="44"/>
        </w:rPr>
      </w:pPr>
    </w:p>
    <w:p w14:paraId="2E06FD94" w14:textId="34A79120" w:rsidR="00A53A98" w:rsidRPr="00A53A98" w:rsidRDefault="00A53A98" w:rsidP="00A53A98">
      <w:pPr>
        <w:rPr>
          <w:rFonts w:ascii="Times New Roman" w:hAnsi="Times New Roman" w:cs="Times New Roman"/>
          <w:b/>
          <w:bCs/>
          <w:sz w:val="32"/>
          <w:szCs w:val="32"/>
        </w:rPr>
      </w:pPr>
      <w:r>
        <w:rPr>
          <w:rFonts w:ascii="Times New Roman" w:hAnsi="Times New Roman" w:cs="Times New Roman"/>
          <w:b/>
          <w:bCs/>
          <w:sz w:val="32"/>
          <w:szCs w:val="32"/>
        </w:rPr>
        <w:t xml:space="preserve">      </w:t>
      </w:r>
      <w:proofErr w:type="gramStart"/>
      <w:r w:rsidR="003F5996" w:rsidRPr="00A53A98">
        <w:rPr>
          <w:rFonts w:ascii="Times New Roman" w:hAnsi="Times New Roman" w:cs="Times New Roman"/>
          <w:b/>
          <w:bCs/>
          <w:sz w:val="32"/>
          <w:szCs w:val="32"/>
        </w:rPr>
        <w:t>Submitted  to</w:t>
      </w:r>
      <w:proofErr w:type="gramEnd"/>
      <w:r w:rsidR="003F5996" w:rsidRPr="00A53A98">
        <w:rPr>
          <w:rFonts w:ascii="Times New Roman" w:hAnsi="Times New Roman" w:cs="Times New Roman"/>
          <w:b/>
          <w:bCs/>
          <w:sz w:val="32"/>
          <w:szCs w:val="32"/>
        </w:rPr>
        <w:t xml:space="preserve">   :                                               </w:t>
      </w:r>
      <w:r>
        <w:rPr>
          <w:rFonts w:ascii="Times New Roman" w:hAnsi="Times New Roman" w:cs="Times New Roman"/>
          <w:b/>
          <w:bCs/>
          <w:sz w:val="32"/>
          <w:szCs w:val="32"/>
        </w:rPr>
        <w:t xml:space="preserve">               </w:t>
      </w:r>
      <w:r w:rsidR="003F5996" w:rsidRPr="00A53A98">
        <w:rPr>
          <w:rFonts w:ascii="Times New Roman" w:hAnsi="Times New Roman" w:cs="Times New Roman"/>
          <w:b/>
          <w:bCs/>
          <w:sz w:val="32"/>
          <w:szCs w:val="32"/>
        </w:rPr>
        <w:t>Submitted by:</w:t>
      </w:r>
    </w:p>
    <w:p w14:paraId="371973E8" w14:textId="004BC279" w:rsidR="00A53A98" w:rsidRDefault="00A53A98" w:rsidP="00A53A98">
      <w:pPr>
        <w:rPr>
          <w:b/>
          <w:bCs/>
          <w:sz w:val="32"/>
          <w:szCs w:val="32"/>
        </w:rPr>
      </w:pPr>
      <w:r w:rsidRPr="00A53A98">
        <w:rPr>
          <w:b/>
          <w:bCs/>
          <w:noProof/>
          <w:sz w:val="32"/>
          <w:szCs w:val="32"/>
        </w:rPr>
        <mc:AlternateContent>
          <mc:Choice Requires="wps">
            <w:drawing>
              <wp:anchor distT="45720" distB="45720" distL="114300" distR="114300" simplePos="0" relativeHeight="251661312" behindDoc="0" locked="0" layoutInCell="1" allowOverlap="1" wp14:anchorId="3793F849" wp14:editId="75704A56">
                <wp:simplePos x="0" y="0"/>
                <wp:positionH relativeFrom="margin">
                  <wp:align>right</wp:align>
                </wp:positionH>
                <wp:positionV relativeFrom="paragraph">
                  <wp:posOffset>133985</wp:posOffset>
                </wp:positionV>
                <wp:extent cx="3289300" cy="9969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9300" cy="996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3CF5B5" w14:textId="03F065FE" w:rsidR="00CA416C" w:rsidRPr="00A53A98" w:rsidRDefault="00CA416C" w:rsidP="00A53A98">
                            <w:pPr>
                              <w:jc w:val="center"/>
                              <w:rPr>
                                <w:rFonts w:ascii="Times New Roman" w:hAnsi="Times New Roman" w:cs="Times New Roman"/>
                                <w:sz w:val="28"/>
                                <w:szCs w:val="28"/>
                              </w:rPr>
                            </w:pPr>
                            <w:r w:rsidRPr="00A53A98">
                              <w:rPr>
                                <w:rFonts w:ascii="Times New Roman" w:hAnsi="Times New Roman" w:cs="Times New Roman"/>
                                <w:sz w:val="32"/>
                                <w:szCs w:val="28"/>
                              </w:rPr>
                              <w:t xml:space="preserve">Abhishek B </w:t>
                            </w:r>
                            <w:proofErr w:type="gramStart"/>
                            <w:r>
                              <w:rPr>
                                <w:rFonts w:ascii="Times New Roman" w:hAnsi="Times New Roman" w:cs="Times New Roman"/>
                                <w:sz w:val="32"/>
                                <w:szCs w:val="28"/>
                              </w:rPr>
                              <w:t>G</w:t>
                            </w:r>
                            <w:r w:rsidRPr="00A53A98">
                              <w:rPr>
                                <w:rFonts w:ascii="Times New Roman" w:hAnsi="Times New Roman" w:cs="Times New Roman"/>
                                <w:sz w:val="32"/>
                                <w:szCs w:val="28"/>
                              </w:rPr>
                              <w:t>owda(</w:t>
                            </w:r>
                            <w:proofErr w:type="gramEnd"/>
                            <w:r w:rsidRPr="00A53A98">
                              <w:rPr>
                                <w:rFonts w:ascii="Times New Roman" w:hAnsi="Times New Roman" w:cs="Times New Roman"/>
                                <w:sz w:val="32"/>
                                <w:szCs w:val="28"/>
                              </w:rPr>
                              <w:t>AMB2005</w:t>
                            </w:r>
                            <w:r w:rsidRPr="00A53A98">
                              <w:rPr>
                                <w:rFonts w:ascii="Times New Roman" w:hAnsi="Times New Roman" w:cs="Times New Roman"/>
                                <w:sz w:val="28"/>
                                <w:szCs w:val="28"/>
                              </w:rPr>
                              <w:t>)</w:t>
                            </w:r>
                          </w:p>
                          <w:p w14:paraId="45AADAF9" w14:textId="59C47450" w:rsidR="00CA416C" w:rsidRPr="00A53A98" w:rsidRDefault="00CA416C" w:rsidP="00A53A98">
                            <w:pPr>
                              <w:jc w:val="center"/>
                              <w:rPr>
                                <w:rFonts w:ascii="Times New Roman" w:hAnsi="Times New Roman" w:cs="Times New Roman"/>
                                <w:sz w:val="32"/>
                                <w:szCs w:val="28"/>
                              </w:rPr>
                            </w:pPr>
                            <w:r w:rsidRPr="00A53A98">
                              <w:rPr>
                                <w:rFonts w:ascii="Times New Roman" w:hAnsi="Times New Roman" w:cs="Times New Roman"/>
                                <w:sz w:val="32"/>
                                <w:szCs w:val="28"/>
                              </w:rPr>
                              <w:t>Anoop G (AMB2021)</w:t>
                            </w:r>
                          </w:p>
                          <w:p w14:paraId="469F6177" w14:textId="60AF1832" w:rsidR="00CA416C" w:rsidRPr="00A53A98" w:rsidRDefault="00CA416C" w:rsidP="00A53A98">
                            <w:pPr>
                              <w:jc w:val="center"/>
                              <w:rPr>
                                <w:rFonts w:ascii="Times New Roman" w:hAnsi="Times New Roman" w:cs="Times New Roman"/>
                                <w:sz w:val="32"/>
                                <w:szCs w:val="28"/>
                              </w:rPr>
                            </w:pPr>
                            <w:r w:rsidRPr="00A53A98">
                              <w:rPr>
                                <w:rFonts w:ascii="Times New Roman" w:hAnsi="Times New Roman" w:cs="Times New Roman"/>
                                <w:sz w:val="32"/>
                                <w:szCs w:val="28"/>
                              </w:rPr>
                              <w:t>Deepak S(AMB2054)</w:t>
                            </w:r>
                          </w:p>
                          <w:p w14:paraId="2EE035D1" w14:textId="3005B3D2" w:rsidR="00CA416C" w:rsidRDefault="00CA41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93F849" id="_x0000_t202" coordsize="21600,21600" o:spt="202" path="m,l,21600r21600,l21600,xe">
                <v:stroke joinstyle="miter"/>
                <v:path gradientshapeok="t" o:connecttype="rect"/>
              </v:shapetype>
              <v:shape id="Text Box 2" o:spid="_x0000_s1026" type="#_x0000_t202" style="position:absolute;margin-left:207.8pt;margin-top:10.55pt;width:259pt;height:78.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" filled="f" stroked="f">
                <v:textbox>
                  <w:txbxContent>
                    <w:p w14:paraId="283CF5B5" w14:textId="03F065FE" w:rsidR="00CA416C" w:rsidRPr="00A53A98" w:rsidRDefault="00CA416C" w:rsidP="00A53A98">
                      <w:pPr>
                        <w:jc w:val="center"/>
                        <w:rPr>
                          <w:rFonts w:ascii="Times New Roman" w:hAnsi="Times New Roman" w:cs="Times New Roman"/>
                          <w:sz w:val="28"/>
                          <w:szCs w:val="28"/>
                        </w:rPr>
                      </w:pPr>
                      <w:r w:rsidRPr="00A53A98">
                        <w:rPr>
                          <w:rFonts w:ascii="Times New Roman" w:hAnsi="Times New Roman" w:cs="Times New Roman"/>
                          <w:sz w:val="32"/>
                          <w:szCs w:val="28"/>
                        </w:rPr>
                        <w:t xml:space="preserve">Abhishek B </w:t>
                      </w:r>
                      <w:proofErr w:type="gramStart"/>
                      <w:r>
                        <w:rPr>
                          <w:rFonts w:ascii="Times New Roman" w:hAnsi="Times New Roman" w:cs="Times New Roman"/>
                          <w:sz w:val="32"/>
                          <w:szCs w:val="28"/>
                        </w:rPr>
                        <w:t>G</w:t>
                      </w:r>
                      <w:r w:rsidRPr="00A53A98">
                        <w:rPr>
                          <w:rFonts w:ascii="Times New Roman" w:hAnsi="Times New Roman" w:cs="Times New Roman"/>
                          <w:sz w:val="32"/>
                          <w:szCs w:val="28"/>
                        </w:rPr>
                        <w:t>owda(</w:t>
                      </w:r>
                      <w:proofErr w:type="gramEnd"/>
                      <w:r w:rsidRPr="00A53A98">
                        <w:rPr>
                          <w:rFonts w:ascii="Times New Roman" w:hAnsi="Times New Roman" w:cs="Times New Roman"/>
                          <w:sz w:val="32"/>
                          <w:szCs w:val="28"/>
                        </w:rPr>
                        <w:t>AMB2005</w:t>
                      </w:r>
                      <w:r w:rsidRPr="00A53A98">
                        <w:rPr>
                          <w:rFonts w:ascii="Times New Roman" w:hAnsi="Times New Roman" w:cs="Times New Roman"/>
                          <w:sz w:val="28"/>
                          <w:szCs w:val="28"/>
                        </w:rPr>
                        <w:t>)</w:t>
                      </w:r>
                    </w:p>
                    <w:p w14:paraId="45AADAF9" w14:textId="59C47450" w:rsidR="00CA416C" w:rsidRPr="00A53A98" w:rsidRDefault="00CA416C" w:rsidP="00A53A98">
                      <w:pPr>
                        <w:jc w:val="center"/>
                        <w:rPr>
                          <w:rFonts w:ascii="Times New Roman" w:hAnsi="Times New Roman" w:cs="Times New Roman"/>
                          <w:sz w:val="32"/>
                          <w:szCs w:val="28"/>
                        </w:rPr>
                      </w:pPr>
                      <w:r w:rsidRPr="00A53A98">
                        <w:rPr>
                          <w:rFonts w:ascii="Times New Roman" w:hAnsi="Times New Roman" w:cs="Times New Roman"/>
                          <w:sz w:val="32"/>
                          <w:szCs w:val="28"/>
                        </w:rPr>
                        <w:t>Anoop G (AMB2021)</w:t>
                      </w:r>
                    </w:p>
                    <w:p w14:paraId="469F6177" w14:textId="60AF1832" w:rsidR="00CA416C" w:rsidRPr="00A53A98" w:rsidRDefault="00CA416C" w:rsidP="00A53A98">
                      <w:pPr>
                        <w:jc w:val="center"/>
                        <w:rPr>
                          <w:rFonts w:ascii="Times New Roman" w:hAnsi="Times New Roman" w:cs="Times New Roman"/>
                          <w:sz w:val="32"/>
                          <w:szCs w:val="28"/>
                        </w:rPr>
                      </w:pPr>
                      <w:r w:rsidRPr="00A53A98">
                        <w:rPr>
                          <w:rFonts w:ascii="Times New Roman" w:hAnsi="Times New Roman" w:cs="Times New Roman"/>
                          <w:sz w:val="32"/>
                          <w:szCs w:val="28"/>
                        </w:rPr>
                        <w:t>Deepak S(AMB2054)</w:t>
                      </w:r>
                    </w:p>
                    <w:p w14:paraId="2EE035D1" w14:textId="3005B3D2" w:rsidR="00CA416C" w:rsidRDefault="00CA416C"/>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4C887EE2" wp14:editId="05A0C5BF">
                <wp:simplePos x="0" y="0"/>
                <wp:positionH relativeFrom="margin">
                  <wp:posOffset>172085</wp:posOffset>
                </wp:positionH>
                <wp:positionV relativeFrom="paragraph">
                  <wp:posOffset>159385</wp:posOffset>
                </wp:positionV>
                <wp:extent cx="2451100" cy="1111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1100" cy="1111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C35FE9" w14:textId="68380057" w:rsidR="00CA416C" w:rsidRPr="00A53A98" w:rsidRDefault="00CA416C" w:rsidP="00A53A98">
                            <w:pPr>
                              <w:jc w:val="center"/>
                              <w:rPr>
                                <w:rFonts w:ascii="Times New Roman" w:hAnsi="Times New Roman" w:cs="Times New Roman"/>
                                <w:sz w:val="28"/>
                                <w:szCs w:val="28"/>
                              </w:rPr>
                            </w:pPr>
                            <w:r w:rsidRPr="00A53A98">
                              <w:rPr>
                                <w:rFonts w:ascii="Times New Roman" w:hAnsi="Times New Roman" w:cs="Times New Roman"/>
                                <w:sz w:val="32"/>
                                <w:szCs w:val="28"/>
                              </w:rPr>
                              <w:t>The Course Teacher</w:t>
                            </w:r>
                            <w:r w:rsidRPr="00A53A98">
                              <w:rPr>
                                <w:rFonts w:ascii="Times New Roman" w:hAnsi="Times New Roman" w:cs="Times New Roman"/>
                                <w:sz w:val="28"/>
                                <w:szCs w:val="28"/>
                              </w:rPr>
                              <w:t>,</w:t>
                            </w:r>
                          </w:p>
                          <w:p w14:paraId="54432AB6" w14:textId="4771E88A" w:rsidR="00CA416C" w:rsidRPr="00A53A98" w:rsidRDefault="00CA416C" w:rsidP="00A53A98">
                            <w:pPr>
                              <w:jc w:val="center"/>
                              <w:rPr>
                                <w:rFonts w:ascii="Times New Roman" w:hAnsi="Times New Roman" w:cs="Times New Roman"/>
                                <w:sz w:val="32"/>
                                <w:szCs w:val="28"/>
                              </w:rPr>
                            </w:pPr>
                            <w:r w:rsidRPr="00A53A98">
                              <w:rPr>
                                <w:rFonts w:ascii="Times New Roman" w:hAnsi="Times New Roman" w:cs="Times New Roman"/>
                                <w:sz w:val="32"/>
                                <w:szCs w:val="28"/>
                              </w:rPr>
                              <w:t>AI and ML in Agriculture</w:t>
                            </w:r>
                            <w:r w:rsidRPr="00A53A98">
                              <w:rPr>
                                <w:rFonts w:ascii="Times New Roman" w:hAnsi="Times New Roman" w:cs="Times New Roman"/>
                                <w:sz w:val="36"/>
                                <w:szCs w:val="28"/>
                              </w:rPr>
                              <w:t>,</w:t>
                            </w:r>
                          </w:p>
                          <w:p w14:paraId="2FCA6362" w14:textId="77F2D54A" w:rsidR="00CA416C" w:rsidRPr="00A53A98" w:rsidRDefault="00CA416C" w:rsidP="00A53A98">
                            <w:pPr>
                              <w:jc w:val="center"/>
                              <w:rPr>
                                <w:rFonts w:ascii="Times New Roman" w:hAnsi="Times New Roman" w:cs="Times New Roman"/>
                                <w:sz w:val="32"/>
                                <w:szCs w:val="28"/>
                              </w:rPr>
                            </w:pPr>
                            <w:r w:rsidRPr="00A53A98">
                              <w:rPr>
                                <w:rFonts w:ascii="Times New Roman" w:hAnsi="Times New Roman" w:cs="Times New Roman"/>
                                <w:sz w:val="32"/>
                                <w:szCs w:val="28"/>
                              </w:rPr>
                              <w:t xml:space="preserve">CoA, UASB, </w:t>
                            </w:r>
                            <w:r w:rsidRPr="00A53A98">
                              <w:rPr>
                                <w:rFonts w:ascii="Times New Roman" w:hAnsi="Times New Roman" w:cs="Times New Roman"/>
                                <w:sz w:val="36"/>
                                <w:szCs w:val="28"/>
                              </w:rPr>
                              <w:t>GKVK</w:t>
                            </w:r>
                          </w:p>
                          <w:p w14:paraId="78EE9694" w14:textId="2A31311C" w:rsidR="00CA416C" w:rsidRPr="00A53A98" w:rsidRDefault="00CA416C" w:rsidP="00A53A9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87EE2" id="_x0000_s1027" type="#_x0000_t202" style="position:absolute;margin-left:13.55pt;margin-top:12.55pt;width:193pt;height: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" filled="f" stroked="f">
                <v:textbox>
                  <w:txbxContent>
                    <w:p w14:paraId="1AC35FE9" w14:textId="68380057" w:rsidR="00CA416C" w:rsidRPr="00A53A98" w:rsidRDefault="00CA416C" w:rsidP="00A53A98">
                      <w:pPr>
                        <w:jc w:val="center"/>
                        <w:rPr>
                          <w:rFonts w:ascii="Times New Roman" w:hAnsi="Times New Roman" w:cs="Times New Roman"/>
                          <w:sz w:val="28"/>
                          <w:szCs w:val="28"/>
                        </w:rPr>
                      </w:pPr>
                      <w:r w:rsidRPr="00A53A98">
                        <w:rPr>
                          <w:rFonts w:ascii="Times New Roman" w:hAnsi="Times New Roman" w:cs="Times New Roman"/>
                          <w:sz w:val="32"/>
                          <w:szCs w:val="28"/>
                        </w:rPr>
                        <w:t>The Course Teacher</w:t>
                      </w:r>
                      <w:r w:rsidRPr="00A53A98">
                        <w:rPr>
                          <w:rFonts w:ascii="Times New Roman" w:hAnsi="Times New Roman" w:cs="Times New Roman"/>
                          <w:sz w:val="28"/>
                          <w:szCs w:val="28"/>
                        </w:rPr>
                        <w:t>,</w:t>
                      </w:r>
                    </w:p>
                    <w:p w14:paraId="54432AB6" w14:textId="4771E88A" w:rsidR="00CA416C" w:rsidRPr="00A53A98" w:rsidRDefault="00CA416C" w:rsidP="00A53A98">
                      <w:pPr>
                        <w:jc w:val="center"/>
                        <w:rPr>
                          <w:rFonts w:ascii="Times New Roman" w:hAnsi="Times New Roman" w:cs="Times New Roman"/>
                          <w:sz w:val="32"/>
                          <w:szCs w:val="28"/>
                        </w:rPr>
                      </w:pPr>
                      <w:r w:rsidRPr="00A53A98">
                        <w:rPr>
                          <w:rFonts w:ascii="Times New Roman" w:hAnsi="Times New Roman" w:cs="Times New Roman"/>
                          <w:sz w:val="32"/>
                          <w:szCs w:val="28"/>
                        </w:rPr>
                        <w:t>AI and ML in Agriculture</w:t>
                      </w:r>
                      <w:r w:rsidRPr="00A53A98">
                        <w:rPr>
                          <w:rFonts w:ascii="Times New Roman" w:hAnsi="Times New Roman" w:cs="Times New Roman"/>
                          <w:sz w:val="36"/>
                          <w:szCs w:val="28"/>
                        </w:rPr>
                        <w:t>,</w:t>
                      </w:r>
                    </w:p>
                    <w:p w14:paraId="2FCA6362" w14:textId="77F2D54A" w:rsidR="00CA416C" w:rsidRPr="00A53A98" w:rsidRDefault="00CA416C" w:rsidP="00A53A98">
                      <w:pPr>
                        <w:jc w:val="center"/>
                        <w:rPr>
                          <w:rFonts w:ascii="Times New Roman" w:hAnsi="Times New Roman" w:cs="Times New Roman"/>
                          <w:sz w:val="32"/>
                          <w:szCs w:val="28"/>
                        </w:rPr>
                      </w:pPr>
                      <w:r w:rsidRPr="00A53A98">
                        <w:rPr>
                          <w:rFonts w:ascii="Times New Roman" w:hAnsi="Times New Roman" w:cs="Times New Roman"/>
                          <w:sz w:val="32"/>
                          <w:szCs w:val="28"/>
                        </w:rPr>
                        <w:t xml:space="preserve">CoA, UASB, </w:t>
                      </w:r>
                      <w:r w:rsidRPr="00A53A98">
                        <w:rPr>
                          <w:rFonts w:ascii="Times New Roman" w:hAnsi="Times New Roman" w:cs="Times New Roman"/>
                          <w:sz w:val="36"/>
                          <w:szCs w:val="28"/>
                        </w:rPr>
                        <w:t>GKVK</w:t>
                      </w:r>
                    </w:p>
                    <w:p w14:paraId="78EE9694" w14:textId="2A31311C" w:rsidR="00CA416C" w:rsidRPr="00A53A98" w:rsidRDefault="00CA416C" w:rsidP="00A53A98">
                      <w:pPr>
                        <w:jc w:val="center"/>
                      </w:pPr>
                    </w:p>
                  </w:txbxContent>
                </v:textbox>
                <w10:wrap type="square" anchorx="margin"/>
              </v:shape>
            </w:pict>
          </mc:Fallback>
        </mc:AlternateContent>
      </w:r>
    </w:p>
    <w:p w14:paraId="66DDE2A5" w14:textId="7E40355A" w:rsidR="009B4717" w:rsidRPr="00A53A98" w:rsidRDefault="009B4717" w:rsidP="00A53A98">
      <w:pPr>
        <w:rPr>
          <w:b/>
          <w:bCs/>
          <w:sz w:val="32"/>
          <w:szCs w:val="32"/>
        </w:rPr>
      </w:pPr>
    </w:p>
    <w:p w14:paraId="694CD364" w14:textId="0909B84D" w:rsidR="008334C6" w:rsidRDefault="008334C6">
      <w:pPr>
        <w:spacing w:before="60" w:after="60"/>
      </w:pPr>
    </w:p>
    <w:p w14:paraId="017DC21C" w14:textId="77777777" w:rsidR="008334C6" w:rsidRDefault="008334C6">
      <w:r>
        <w:br w:type="page"/>
      </w:r>
    </w:p>
    <w:p w14:paraId="5F26EAE5" w14:textId="2E4E4DAC" w:rsidR="008334C6" w:rsidRDefault="008334C6">
      <w:pPr>
        <w:spacing w:before="60" w:after="60"/>
      </w:pPr>
    </w:p>
    <w:p w14:paraId="32CE4588" w14:textId="77777777" w:rsidR="009B4717" w:rsidRDefault="009B4717">
      <w:pPr>
        <w:spacing w:before="60" w:after="60"/>
      </w:pPr>
    </w:p>
    <w:p w14:paraId="4356A268" w14:textId="6FE0AFCA" w:rsidR="009B4717" w:rsidRDefault="00F918FB">
      <w:pPr>
        <w:spacing w:after="240"/>
        <w:jc w:val="center"/>
        <w:rPr>
          <w:b/>
          <w:bCs/>
          <w:color w:val="2E4057"/>
          <w:sz w:val="52"/>
          <w:szCs w:val="52"/>
        </w:rPr>
      </w:pPr>
      <w:r>
        <w:rPr>
          <w:b/>
          <w:bCs/>
          <w:color w:val="2E4057"/>
          <w:sz w:val="52"/>
          <w:szCs w:val="52"/>
        </w:rPr>
        <w:t>RICE DISEASE EMAIL INDICATOR SYSTEM</w:t>
      </w:r>
    </w:p>
    <w:p w14:paraId="19C4CBDA" w14:textId="77777777" w:rsidR="00A53A98" w:rsidRDefault="00A53A98">
      <w:pPr>
        <w:spacing w:after="240"/>
        <w:jc w:val="center"/>
      </w:pPr>
    </w:p>
    <w:p w14:paraId="6DA14C04" w14:textId="299826F0" w:rsidR="009B4717" w:rsidRDefault="00F918FB">
      <w:pPr>
        <w:spacing w:after="480"/>
        <w:jc w:val="center"/>
        <w:rPr>
          <w:color w:val="1A6B3C"/>
          <w:sz w:val="36"/>
          <w:szCs w:val="30"/>
        </w:rPr>
      </w:pPr>
      <w:r w:rsidRPr="00A53A98">
        <w:rPr>
          <w:color w:val="1A6B3C"/>
          <w:sz w:val="36"/>
          <w:szCs w:val="30"/>
        </w:rPr>
        <w:t>A Python-Based Predictive Disease Monitoring &amp; Alert Framework</w:t>
      </w:r>
    </w:p>
    <w:p w14:paraId="4D1A9E0D" w14:textId="77777777" w:rsidR="00A53A98" w:rsidRPr="00A53A98" w:rsidRDefault="00A53A98">
      <w:pPr>
        <w:spacing w:after="480"/>
        <w:jc w:val="center"/>
        <w:rPr>
          <w:sz w:val="32"/>
        </w:rPr>
      </w:pPr>
    </w:p>
    <w:p w14:paraId="5FEE264B" w14:textId="77777777" w:rsidR="009B4717" w:rsidRPr="00A53A98" w:rsidRDefault="00F918FB">
      <w:pPr>
        <w:spacing w:after="120"/>
        <w:jc w:val="center"/>
        <w:rPr>
          <w:sz w:val="28"/>
        </w:rPr>
      </w:pPr>
      <w:r w:rsidRPr="00A53A98">
        <w:rPr>
          <w:b/>
          <w:bCs/>
          <w:color w:val="555555"/>
          <w:sz w:val="28"/>
        </w:rPr>
        <w:t>Technical Research Report</w:t>
      </w:r>
    </w:p>
    <w:p w14:paraId="4E3FFA37" w14:textId="112E42E6" w:rsidR="009B4717" w:rsidRDefault="00F918FB">
      <w:pPr>
        <w:spacing w:after="600"/>
        <w:jc w:val="center"/>
        <w:rPr>
          <w:i/>
          <w:iCs/>
          <w:color w:val="555555"/>
          <w:sz w:val="28"/>
        </w:rPr>
      </w:pPr>
      <w:r w:rsidRPr="00A53A98">
        <w:rPr>
          <w:i/>
          <w:iCs/>
          <w:color w:val="555555"/>
          <w:sz w:val="28"/>
        </w:rPr>
        <w:t xml:space="preserve">Using NumPy • Matplotlib • </w:t>
      </w:r>
      <w:proofErr w:type="spellStart"/>
      <w:r w:rsidRPr="00A53A98">
        <w:rPr>
          <w:i/>
          <w:iCs/>
          <w:color w:val="555555"/>
          <w:sz w:val="28"/>
        </w:rPr>
        <w:t>Scikit</w:t>
      </w:r>
      <w:proofErr w:type="spellEnd"/>
      <w:r w:rsidRPr="00A53A98">
        <w:rPr>
          <w:i/>
          <w:iCs/>
          <w:color w:val="555555"/>
          <w:sz w:val="28"/>
        </w:rPr>
        <w:t>-learn (Linear Regression)</w:t>
      </w:r>
    </w:p>
    <w:p w14:paraId="36C933CB" w14:textId="77777777" w:rsidR="00A53A98" w:rsidRPr="00A53A98" w:rsidRDefault="00A53A98">
      <w:pPr>
        <w:spacing w:after="600"/>
        <w:jc w:val="center"/>
        <w:rPr>
          <w:sz w:val="28"/>
        </w:rPr>
      </w:pPr>
    </w:p>
    <w:p w14:paraId="660E5421" w14:textId="77777777" w:rsidR="00A53A98" w:rsidRDefault="00F918FB" w:rsidP="000B2049">
      <w:pPr>
        <w:spacing w:after="80"/>
        <w:jc w:val="center"/>
        <w:rPr>
          <w:rFonts w:ascii="Times New Roman" w:hAnsi="Times New Roman" w:cs="Times New Roman"/>
          <w:b/>
          <w:color w:val="2E4057"/>
          <w:sz w:val="28"/>
        </w:rPr>
      </w:pPr>
      <w:r w:rsidRPr="00A53A98">
        <w:rPr>
          <w:rFonts w:ascii="Times New Roman" w:hAnsi="Times New Roman" w:cs="Times New Roman"/>
          <w:b/>
          <w:color w:val="2E4057"/>
          <w:sz w:val="28"/>
        </w:rPr>
        <w:t xml:space="preserve">Prepared by: </w:t>
      </w:r>
    </w:p>
    <w:p w14:paraId="0B6C3411" w14:textId="778A785B" w:rsidR="000B2049" w:rsidRPr="00A53A98" w:rsidRDefault="00F918FB" w:rsidP="000B2049">
      <w:pPr>
        <w:spacing w:after="80"/>
        <w:jc w:val="center"/>
        <w:rPr>
          <w:rFonts w:ascii="Times New Roman" w:hAnsi="Times New Roman" w:cs="Times New Roman"/>
          <w:b/>
          <w:color w:val="2E4057"/>
          <w:sz w:val="28"/>
        </w:rPr>
      </w:pPr>
      <w:r w:rsidRPr="00A53A98">
        <w:rPr>
          <w:rFonts w:ascii="Times New Roman" w:hAnsi="Times New Roman" w:cs="Times New Roman"/>
          <w:b/>
          <w:color w:val="2E4057"/>
          <w:sz w:val="28"/>
        </w:rPr>
        <w:t>A</w:t>
      </w:r>
      <w:r w:rsidR="002B50E0" w:rsidRPr="00A53A98">
        <w:rPr>
          <w:rFonts w:ascii="Times New Roman" w:hAnsi="Times New Roman" w:cs="Times New Roman"/>
          <w:b/>
          <w:color w:val="2E4057"/>
          <w:sz w:val="28"/>
        </w:rPr>
        <w:t xml:space="preserve">bhishek B </w:t>
      </w:r>
      <w:r w:rsidR="00A53A98">
        <w:rPr>
          <w:rFonts w:ascii="Times New Roman" w:hAnsi="Times New Roman" w:cs="Times New Roman"/>
          <w:b/>
          <w:color w:val="2E4057"/>
          <w:sz w:val="28"/>
        </w:rPr>
        <w:t>G</w:t>
      </w:r>
      <w:r w:rsidR="002B50E0" w:rsidRPr="00A53A98">
        <w:rPr>
          <w:rFonts w:ascii="Times New Roman" w:hAnsi="Times New Roman" w:cs="Times New Roman"/>
          <w:b/>
          <w:color w:val="2E4057"/>
          <w:sz w:val="28"/>
        </w:rPr>
        <w:t>owda</w:t>
      </w:r>
      <w:r w:rsidR="000B2049" w:rsidRPr="00A53A98">
        <w:rPr>
          <w:rFonts w:ascii="Times New Roman" w:hAnsi="Times New Roman" w:cs="Times New Roman"/>
          <w:b/>
          <w:color w:val="2E4057"/>
          <w:sz w:val="28"/>
        </w:rPr>
        <w:t xml:space="preserve"> </w:t>
      </w:r>
      <w:r w:rsidR="002B50E0" w:rsidRPr="00A53A98">
        <w:rPr>
          <w:rFonts w:ascii="Times New Roman" w:hAnsi="Times New Roman" w:cs="Times New Roman"/>
          <w:b/>
          <w:color w:val="2E4057"/>
          <w:sz w:val="28"/>
        </w:rPr>
        <w:t>(AMB2005)</w:t>
      </w:r>
    </w:p>
    <w:p w14:paraId="4E961977" w14:textId="4CEC9FDA" w:rsidR="000B2049" w:rsidRPr="00A53A98" w:rsidRDefault="000B2049" w:rsidP="000B2049">
      <w:pPr>
        <w:spacing w:after="80"/>
        <w:jc w:val="center"/>
        <w:rPr>
          <w:rFonts w:ascii="Times New Roman" w:hAnsi="Times New Roman" w:cs="Times New Roman"/>
          <w:b/>
          <w:color w:val="2E4057"/>
          <w:sz w:val="28"/>
        </w:rPr>
      </w:pPr>
      <w:r w:rsidRPr="00A53A98">
        <w:rPr>
          <w:rFonts w:ascii="Times New Roman" w:hAnsi="Times New Roman" w:cs="Times New Roman"/>
          <w:b/>
          <w:color w:val="2E4057"/>
          <w:sz w:val="28"/>
        </w:rPr>
        <w:t xml:space="preserve">     Anoop G (AMB2021)</w:t>
      </w:r>
    </w:p>
    <w:p w14:paraId="16F32F6F" w14:textId="5C961A2B" w:rsidR="000B2049" w:rsidRPr="00A53A98" w:rsidRDefault="000B2049" w:rsidP="000B2049">
      <w:pPr>
        <w:spacing w:after="80"/>
        <w:jc w:val="center"/>
        <w:rPr>
          <w:rFonts w:ascii="Times New Roman" w:hAnsi="Times New Roman" w:cs="Times New Roman"/>
          <w:b/>
          <w:color w:val="2E4057"/>
          <w:sz w:val="28"/>
        </w:rPr>
      </w:pPr>
      <w:r w:rsidRPr="00A53A98">
        <w:rPr>
          <w:rFonts w:ascii="Times New Roman" w:hAnsi="Times New Roman" w:cs="Times New Roman"/>
          <w:b/>
          <w:color w:val="2E4057"/>
          <w:sz w:val="28"/>
        </w:rPr>
        <w:t xml:space="preserve">      Deepak S (AMB2054)</w:t>
      </w:r>
    </w:p>
    <w:p w14:paraId="43983E36" w14:textId="0818F308" w:rsidR="009B4717" w:rsidRDefault="009B4717" w:rsidP="000B2049">
      <w:pPr>
        <w:spacing w:after="600"/>
      </w:pPr>
    </w:p>
    <w:p w14:paraId="42976DB7" w14:textId="4D34AF01" w:rsidR="009B4717" w:rsidRDefault="00F918FB">
      <w:r>
        <w:br w:type="page"/>
      </w:r>
    </w:p>
    <w:p w14:paraId="792A94FF" w14:textId="71A30075" w:rsidR="002B1F57" w:rsidRDefault="002B1F57"/>
    <w:p w14:paraId="1555723B" w14:textId="0A0C004D" w:rsidR="002B1F57" w:rsidRDefault="002B1F57"/>
    <w:p w14:paraId="09744CAA" w14:textId="10002401" w:rsidR="002B1F57" w:rsidRDefault="002B1F57"/>
    <w:p w14:paraId="707202AB" w14:textId="77777777" w:rsidR="00B22091" w:rsidRDefault="00B22091"/>
    <w:p w14:paraId="0BF719B3" w14:textId="1D0544D0" w:rsidR="00B22091" w:rsidRDefault="00B22091" w:rsidP="00B22091">
      <w:pPr>
        <w:jc w:val="center"/>
        <w:rPr>
          <w:rFonts w:ascii="Times New Roman" w:hAnsi="Times New Roman" w:cs="Times New Roman"/>
          <w:sz w:val="28"/>
        </w:rPr>
      </w:pPr>
      <w:r w:rsidRPr="00B22091">
        <w:rPr>
          <w:rFonts w:ascii="Times New Roman" w:hAnsi="Times New Roman" w:cs="Times New Roman"/>
          <w:sz w:val="28"/>
        </w:rPr>
        <w:t>CERTIFICATE OF ACKNOWLEDGEMENT</w:t>
      </w:r>
    </w:p>
    <w:p w14:paraId="6E2D968F" w14:textId="65F5D239" w:rsidR="00B22091" w:rsidRDefault="00B22091" w:rsidP="00B22091">
      <w:pPr>
        <w:jc w:val="center"/>
        <w:rPr>
          <w:rFonts w:ascii="Times New Roman" w:hAnsi="Times New Roman" w:cs="Times New Roman"/>
        </w:rPr>
      </w:pPr>
    </w:p>
    <w:p w14:paraId="65C05418" w14:textId="77777777" w:rsidR="00B22091" w:rsidRPr="00B22091" w:rsidRDefault="00B22091" w:rsidP="00B22091">
      <w:pPr>
        <w:jc w:val="center"/>
        <w:rPr>
          <w:rFonts w:ascii="Times New Roman" w:hAnsi="Times New Roman" w:cs="Times New Roman"/>
        </w:rPr>
      </w:pPr>
    </w:p>
    <w:p w14:paraId="21A1992F" w14:textId="77777777" w:rsidR="00B22091" w:rsidRPr="00B22091" w:rsidRDefault="00B22091" w:rsidP="00B22091">
      <w:pPr>
        <w:rPr>
          <w:rFonts w:ascii="Times New Roman" w:hAnsi="Times New Roman" w:cs="Times New Roman"/>
        </w:rPr>
      </w:pPr>
    </w:p>
    <w:p w14:paraId="4F7E598B" w14:textId="77777777" w:rsidR="00B22091" w:rsidRPr="00B22091" w:rsidRDefault="00B22091" w:rsidP="00B22091">
      <w:pPr>
        <w:rPr>
          <w:rFonts w:ascii="Times New Roman" w:hAnsi="Times New Roman" w:cs="Times New Roman"/>
          <w:sz w:val="28"/>
        </w:rPr>
      </w:pPr>
      <w:r w:rsidRPr="00B22091">
        <w:rPr>
          <w:rFonts w:ascii="Times New Roman" w:hAnsi="Times New Roman" w:cs="Times New Roman"/>
          <w:sz w:val="28"/>
        </w:rPr>
        <w:t xml:space="preserve">I hereby acknowledge that this report titled </w:t>
      </w:r>
      <w:r w:rsidRPr="00B22091">
        <w:rPr>
          <w:rFonts w:ascii="Times New Roman" w:hAnsi="Times New Roman" w:cs="Times New Roman"/>
          <w:b/>
          <w:sz w:val="28"/>
        </w:rPr>
        <w:t>“Rice Disease Detection and Email Indicator System using Artificial Intelligence and Machine Learning”</w:t>
      </w:r>
      <w:r w:rsidRPr="00B22091">
        <w:rPr>
          <w:rFonts w:ascii="Times New Roman" w:hAnsi="Times New Roman" w:cs="Times New Roman"/>
          <w:sz w:val="28"/>
        </w:rPr>
        <w:t xml:space="preserve"> has been successfully completed as part of my academic work.</w:t>
      </w:r>
    </w:p>
    <w:p w14:paraId="3D3E0F8D" w14:textId="77777777" w:rsidR="00B22091" w:rsidRPr="00B22091" w:rsidRDefault="00B22091" w:rsidP="00B22091">
      <w:pPr>
        <w:rPr>
          <w:rFonts w:ascii="Times New Roman" w:hAnsi="Times New Roman" w:cs="Times New Roman"/>
          <w:sz w:val="28"/>
        </w:rPr>
      </w:pPr>
    </w:p>
    <w:p w14:paraId="10E756D6" w14:textId="77777777" w:rsidR="00B22091" w:rsidRPr="00B22091" w:rsidRDefault="00B22091" w:rsidP="00B22091">
      <w:pPr>
        <w:rPr>
          <w:rFonts w:ascii="Times New Roman" w:hAnsi="Times New Roman" w:cs="Times New Roman"/>
          <w:sz w:val="28"/>
        </w:rPr>
      </w:pPr>
      <w:r w:rsidRPr="00B22091">
        <w:rPr>
          <w:rFonts w:ascii="Times New Roman" w:hAnsi="Times New Roman" w:cs="Times New Roman"/>
          <w:sz w:val="28"/>
        </w:rPr>
        <w:t>I would like to express my sincere gratitude to my guide/mentor for their valuable guidance, support, and encouragement throughout the development of this project. Their insights and suggestions greatly helped in improving the quality of this work.</w:t>
      </w:r>
    </w:p>
    <w:p w14:paraId="15FB1594" w14:textId="77777777" w:rsidR="00B22091" w:rsidRPr="00B22091" w:rsidRDefault="00B22091" w:rsidP="00B22091">
      <w:pPr>
        <w:rPr>
          <w:rFonts w:ascii="Times New Roman" w:hAnsi="Times New Roman" w:cs="Times New Roman"/>
          <w:sz w:val="32"/>
        </w:rPr>
      </w:pPr>
    </w:p>
    <w:p w14:paraId="5C778D54" w14:textId="77777777" w:rsidR="00B22091" w:rsidRPr="00B22091" w:rsidRDefault="00B22091" w:rsidP="00B22091">
      <w:pPr>
        <w:rPr>
          <w:rFonts w:ascii="Times New Roman" w:hAnsi="Times New Roman" w:cs="Times New Roman"/>
          <w:sz w:val="28"/>
        </w:rPr>
      </w:pPr>
      <w:r w:rsidRPr="00B22091">
        <w:rPr>
          <w:rFonts w:ascii="Times New Roman" w:hAnsi="Times New Roman" w:cs="Times New Roman"/>
          <w:sz w:val="28"/>
        </w:rPr>
        <w:t>I also extend my thanks to my institution and faculty members for providing the necessary resources and environment to complete this project successfully.</w:t>
      </w:r>
    </w:p>
    <w:p w14:paraId="7175C30D" w14:textId="77777777" w:rsidR="00B22091" w:rsidRPr="00B22091" w:rsidRDefault="00B22091" w:rsidP="00B22091">
      <w:pPr>
        <w:rPr>
          <w:rFonts w:ascii="Times New Roman" w:hAnsi="Times New Roman" w:cs="Times New Roman"/>
          <w:sz w:val="28"/>
        </w:rPr>
      </w:pPr>
    </w:p>
    <w:p w14:paraId="4DC8CD5F" w14:textId="77777777" w:rsidR="00B22091" w:rsidRPr="00B22091" w:rsidRDefault="00B22091" w:rsidP="00B22091">
      <w:pPr>
        <w:rPr>
          <w:rFonts w:ascii="Times New Roman" w:hAnsi="Times New Roman" w:cs="Times New Roman"/>
          <w:sz w:val="28"/>
        </w:rPr>
      </w:pPr>
      <w:r w:rsidRPr="00B22091">
        <w:rPr>
          <w:rFonts w:ascii="Times New Roman" w:hAnsi="Times New Roman" w:cs="Times New Roman"/>
          <w:sz w:val="28"/>
        </w:rPr>
        <w:t xml:space="preserve">This report has been prepared using knowledge of Artificial Intelligence and Machine Learning techniques, incorporating tools such as </w:t>
      </w:r>
      <w:r w:rsidRPr="00B22091">
        <w:rPr>
          <w:rFonts w:ascii="Times New Roman" w:hAnsi="Times New Roman" w:cs="Times New Roman"/>
          <w:b/>
          <w:sz w:val="28"/>
        </w:rPr>
        <w:t xml:space="preserve">Python, NumPy, Matplotlib, and </w:t>
      </w:r>
      <w:proofErr w:type="spellStart"/>
      <w:r w:rsidRPr="00B22091">
        <w:rPr>
          <w:rFonts w:ascii="Times New Roman" w:hAnsi="Times New Roman" w:cs="Times New Roman"/>
          <w:b/>
          <w:sz w:val="28"/>
        </w:rPr>
        <w:t>Scikit</w:t>
      </w:r>
      <w:proofErr w:type="spellEnd"/>
      <w:r w:rsidRPr="00B22091">
        <w:rPr>
          <w:rFonts w:ascii="Times New Roman" w:hAnsi="Times New Roman" w:cs="Times New Roman"/>
          <w:b/>
          <w:sz w:val="28"/>
        </w:rPr>
        <w:t>-learn</w:t>
      </w:r>
      <w:r w:rsidRPr="00B22091">
        <w:rPr>
          <w:rFonts w:ascii="Times New Roman" w:hAnsi="Times New Roman" w:cs="Times New Roman"/>
          <w:sz w:val="28"/>
        </w:rPr>
        <w:t xml:space="preserve"> for building a predictive model to classify rice disease severity and generate alert systems.</w:t>
      </w:r>
    </w:p>
    <w:p w14:paraId="2B7B94E6" w14:textId="77777777" w:rsidR="00B22091" w:rsidRPr="00B22091" w:rsidRDefault="00B22091" w:rsidP="00B22091">
      <w:pPr>
        <w:rPr>
          <w:rFonts w:ascii="Times New Roman" w:hAnsi="Times New Roman" w:cs="Times New Roman"/>
          <w:sz w:val="28"/>
        </w:rPr>
      </w:pPr>
    </w:p>
    <w:p w14:paraId="3F0BF7CC" w14:textId="77777777" w:rsidR="00B22091" w:rsidRPr="00B22091" w:rsidRDefault="00B22091" w:rsidP="00B22091">
      <w:pPr>
        <w:rPr>
          <w:rFonts w:ascii="Times New Roman" w:hAnsi="Times New Roman" w:cs="Times New Roman"/>
          <w:sz w:val="28"/>
        </w:rPr>
      </w:pPr>
      <w:r w:rsidRPr="00B22091">
        <w:rPr>
          <w:rFonts w:ascii="Times New Roman" w:hAnsi="Times New Roman" w:cs="Times New Roman"/>
          <w:sz w:val="28"/>
        </w:rPr>
        <w:t>I further acknowledge that this work is my own effort and has not been copied from any other source. All references and resources used have been duly acknowledged.</w:t>
      </w:r>
    </w:p>
    <w:p w14:paraId="0AD2875E" w14:textId="75619E5D" w:rsidR="00B22091" w:rsidRDefault="00B22091" w:rsidP="00B22091">
      <w:pPr>
        <w:rPr>
          <w:rFonts w:ascii="Times New Roman" w:hAnsi="Times New Roman" w:cs="Times New Roman"/>
        </w:rPr>
      </w:pPr>
    </w:p>
    <w:p w14:paraId="3D0547D4" w14:textId="0EA1552E" w:rsidR="00B22091" w:rsidRDefault="00B22091" w:rsidP="00B22091">
      <w:pPr>
        <w:rPr>
          <w:rFonts w:ascii="Times New Roman" w:hAnsi="Times New Roman" w:cs="Times New Roman"/>
        </w:rPr>
      </w:pPr>
    </w:p>
    <w:p w14:paraId="5E4D6BEC" w14:textId="5B322F00" w:rsidR="00B22091" w:rsidRDefault="00B22091" w:rsidP="00B22091">
      <w:pPr>
        <w:rPr>
          <w:rFonts w:ascii="Times New Roman" w:hAnsi="Times New Roman" w:cs="Times New Roman"/>
        </w:rPr>
      </w:pPr>
    </w:p>
    <w:p w14:paraId="2F41ECEA" w14:textId="0F2AA5A7" w:rsidR="00B22091" w:rsidRDefault="00B22091" w:rsidP="00B22091">
      <w:pPr>
        <w:rPr>
          <w:rFonts w:ascii="Times New Roman" w:hAnsi="Times New Roman" w:cs="Times New Roman"/>
        </w:rPr>
      </w:pPr>
    </w:p>
    <w:p w14:paraId="7221A692" w14:textId="77777777" w:rsidR="00B22091" w:rsidRPr="00B22091" w:rsidRDefault="00B22091" w:rsidP="00B22091">
      <w:pPr>
        <w:rPr>
          <w:rFonts w:ascii="Times New Roman" w:hAnsi="Times New Roman" w:cs="Times New Roman"/>
        </w:rPr>
      </w:pPr>
    </w:p>
    <w:p w14:paraId="499FCE7B" w14:textId="77777777" w:rsidR="00B22091" w:rsidRDefault="00B22091" w:rsidP="00B22091"/>
    <w:p w14:paraId="46E021CE" w14:textId="7255BABA" w:rsidR="00B22091" w:rsidRPr="00B22091" w:rsidRDefault="00B22091" w:rsidP="00B22091">
      <w:pPr>
        <w:spacing w:after="80"/>
        <w:rPr>
          <w:rFonts w:ascii="Times New Roman" w:hAnsi="Times New Roman" w:cs="Times New Roman"/>
          <w:color w:val="000000" w:themeColor="text1"/>
          <w:sz w:val="28"/>
        </w:rPr>
      </w:pPr>
      <w:r>
        <w:rPr>
          <w:b/>
          <w:sz w:val="28"/>
        </w:rPr>
        <w:t xml:space="preserve">        </w:t>
      </w:r>
      <w:r w:rsidRPr="00B22091">
        <w:rPr>
          <w:b/>
          <w:sz w:val="28"/>
        </w:rPr>
        <w:t>Name:</w:t>
      </w:r>
      <w:r>
        <w:rPr>
          <w:b/>
          <w:sz w:val="28"/>
        </w:rPr>
        <w:t xml:space="preserve">                 </w:t>
      </w:r>
      <w:r>
        <w:rPr>
          <w:sz w:val="28"/>
        </w:rPr>
        <w:t xml:space="preserve"> </w:t>
      </w:r>
      <w:r w:rsidRPr="00B22091">
        <w:rPr>
          <w:rFonts w:ascii="Times New Roman" w:hAnsi="Times New Roman" w:cs="Times New Roman"/>
          <w:color w:val="000000" w:themeColor="text1"/>
          <w:sz w:val="28"/>
        </w:rPr>
        <w:t>Abhishek B Gowda (AMB2005)</w:t>
      </w:r>
    </w:p>
    <w:p w14:paraId="1F7DC590" w14:textId="1EDBD363" w:rsidR="00B22091" w:rsidRPr="00B22091" w:rsidRDefault="00B22091" w:rsidP="00B22091">
      <w:pPr>
        <w:spacing w:after="80"/>
        <w:rPr>
          <w:rFonts w:ascii="Times New Roman" w:hAnsi="Times New Roman" w:cs="Times New Roman"/>
          <w:color w:val="000000" w:themeColor="text1"/>
          <w:sz w:val="28"/>
        </w:rPr>
      </w:pPr>
      <w:r w:rsidRPr="00B22091">
        <w:rPr>
          <w:rFonts w:ascii="Times New Roman" w:hAnsi="Times New Roman" w:cs="Times New Roman"/>
          <w:color w:val="000000" w:themeColor="text1"/>
          <w:sz w:val="28"/>
        </w:rPr>
        <w:t xml:space="preserve">            </w:t>
      </w:r>
      <w:r>
        <w:rPr>
          <w:rFonts w:ascii="Times New Roman" w:hAnsi="Times New Roman" w:cs="Times New Roman"/>
          <w:color w:val="000000" w:themeColor="text1"/>
          <w:sz w:val="28"/>
        </w:rPr>
        <w:t xml:space="preserve">                            </w:t>
      </w:r>
      <w:r w:rsidRPr="00B22091">
        <w:rPr>
          <w:rFonts w:ascii="Times New Roman" w:hAnsi="Times New Roman" w:cs="Times New Roman"/>
          <w:color w:val="000000" w:themeColor="text1"/>
          <w:sz w:val="28"/>
        </w:rPr>
        <w:t xml:space="preserve"> </w:t>
      </w:r>
      <w:r w:rsidRPr="00B22091">
        <w:rPr>
          <w:rFonts w:ascii="Times New Roman" w:hAnsi="Times New Roman" w:cs="Times New Roman"/>
          <w:color w:val="000000" w:themeColor="text1"/>
          <w:sz w:val="28"/>
        </w:rPr>
        <w:t>Anoop G (AMB2021)</w:t>
      </w:r>
    </w:p>
    <w:p w14:paraId="74022C4E" w14:textId="2BF8189D" w:rsidR="00B22091" w:rsidRPr="00B22091" w:rsidRDefault="00B22091" w:rsidP="00B22091">
      <w:pPr>
        <w:spacing w:after="80"/>
        <w:rPr>
          <w:rFonts w:ascii="Times New Roman" w:hAnsi="Times New Roman" w:cs="Times New Roman"/>
          <w:b/>
          <w:color w:val="000000" w:themeColor="text1"/>
          <w:sz w:val="28"/>
        </w:rPr>
      </w:pPr>
      <w:r w:rsidRPr="00B22091">
        <w:rPr>
          <w:rFonts w:ascii="Times New Roman" w:hAnsi="Times New Roman" w:cs="Times New Roman"/>
          <w:color w:val="000000" w:themeColor="text1"/>
          <w:sz w:val="28"/>
        </w:rPr>
        <w:t xml:space="preserve">       </w:t>
      </w:r>
      <w:r>
        <w:rPr>
          <w:rFonts w:ascii="Times New Roman" w:hAnsi="Times New Roman" w:cs="Times New Roman"/>
          <w:color w:val="000000" w:themeColor="text1"/>
          <w:sz w:val="28"/>
        </w:rPr>
        <w:t xml:space="preserve">                            </w:t>
      </w:r>
      <w:r w:rsidRPr="00B22091">
        <w:rPr>
          <w:rFonts w:ascii="Times New Roman" w:hAnsi="Times New Roman" w:cs="Times New Roman"/>
          <w:color w:val="000000" w:themeColor="text1"/>
          <w:sz w:val="28"/>
        </w:rPr>
        <w:t xml:space="preserve">      </w:t>
      </w:r>
      <w:r w:rsidRPr="00B22091">
        <w:rPr>
          <w:rFonts w:ascii="Times New Roman" w:hAnsi="Times New Roman" w:cs="Times New Roman"/>
          <w:color w:val="000000" w:themeColor="text1"/>
          <w:sz w:val="28"/>
        </w:rPr>
        <w:t>Deepak S (AMB2054)</w:t>
      </w:r>
    </w:p>
    <w:p w14:paraId="4F296722" w14:textId="4C3EF1BF" w:rsidR="00B22091" w:rsidRPr="00B22091" w:rsidRDefault="00B22091" w:rsidP="00B22091">
      <w:pPr>
        <w:rPr>
          <w:sz w:val="28"/>
        </w:rPr>
      </w:pPr>
      <w:r w:rsidRPr="00B22091">
        <w:rPr>
          <w:b/>
          <w:sz w:val="28"/>
        </w:rPr>
        <w:t xml:space="preserve">Group </w:t>
      </w:r>
      <w:proofErr w:type="gramStart"/>
      <w:r w:rsidRPr="00B22091">
        <w:rPr>
          <w:b/>
          <w:sz w:val="28"/>
        </w:rPr>
        <w:t>Number</w:t>
      </w:r>
      <w:r w:rsidRPr="00B22091">
        <w:rPr>
          <w:b/>
          <w:sz w:val="28"/>
        </w:rPr>
        <w:t xml:space="preserve"> :</w:t>
      </w:r>
      <w:proofErr w:type="gramEnd"/>
      <w:r>
        <w:rPr>
          <w:b/>
          <w:sz w:val="28"/>
        </w:rPr>
        <w:t xml:space="preserve"> </w:t>
      </w:r>
      <w:r>
        <w:rPr>
          <w:sz w:val="28"/>
        </w:rPr>
        <w:t xml:space="preserve">         G-26</w:t>
      </w:r>
    </w:p>
    <w:p w14:paraId="4F085F33" w14:textId="17A62CC9" w:rsidR="00B22091" w:rsidRPr="00B22091" w:rsidRDefault="00B22091" w:rsidP="00B22091">
      <w:pPr>
        <w:rPr>
          <w:rFonts w:ascii="Times New Roman" w:hAnsi="Times New Roman" w:cs="Times New Roman"/>
          <w:b/>
          <w:bCs/>
          <w:szCs w:val="36"/>
        </w:rPr>
      </w:pPr>
      <w:r>
        <w:rPr>
          <w:b/>
          <w:sz w:val="28"/>
        </w:rPr>
        <w:t xml:space="preserve">          </w:t>
      </w:r>
      <w:proofErr w:type="gramStart"/>
      <w:r w:rsidRPr="00B22091">
        <w:rPr>
          <w:b/>
          <w:sz w:val="28"/>
        </w:rPr>
        <w:t>Course</w:t>
      </w:r>
      <w:r>
        <w:rPr>
          <w:b/>
          <w:sz w:val="28"/>
        </w:rPr>
        <w:t xml:space="preserve">  </w:t>
      </w:r>
      <w:r w:rsidRPr="00B22091">
        <w:rPr>
          <w:b/>
          <w:sz w:val="32"/>
        </w:rPr>
        <w:t>:</w:t>
      </w:r>
      <w:proofErr w:type="gramEnd"/>
      <w:r w:rsidRPr="00B22091">
        <w:rPr>
          <w:sz w:val="32"/>
        </w:rPr>
        <w:t xml:space="preserve"> </w:t>
      </w:r>
      <w:r>
        <w:rPr>
          <w:sz w:val="32"/>
        </w:rPr>
        <w:t xml:space="preserve">         </w:t>
      </w:r>
      <w:r w:rsidRPr="00B22091">
        <w:rPr>
          <w:rFonts w:ascii="Times New Roman" w:hAnsi="Times New Roman" w:cs="Times New Roman"/>
          <w:bCs/>
          <w:sz w:val="28"/>
          <w:szCs w:val="36"/>
        </w:rPr>
        <w:t>EAI-421: Application of AI &amp; ML in Agriculture (0+10)</w:t>
      </w:r>
    </w:p>
    <w:p w14:paraId="4ED84911" w14:textId="2A1B7358" w:rsidR="00B22091" w:rsidRPr="00B22091" w:rsidRDefault="00B22091" w:rsidP="00B22091">
      <w:pPr>
        <w:rPr>
          <w:sz w:val="28"/>
        </w:rPr>
      </w:pPr>
      <w:r w:rsidRPr="00B22091">
        <w:rPr>
          <w:b/>
          <w:sz w:val="28"/>
        </w:rPr>
        <w:t>Institution Name:</w:t>
      </w:r>
      <w:r>
        <w:rPr>
          <w:b/>
          <w:sz w:val="28"/>
        </w:rPr>
        <w:t xml:space="preserve"> </w:t>
      </w:r>
      <w:r>
        <w:rPr>
          <w:sz w:val="28"/>
        </w:rPr>
        <w:t xml:space="preserve">       University </w:t>
      </w:r>
      <w:proofErr w:type="gramStart"/>
      <w:r>
        <w:rPr>
          <w:sz w:val="28"/>
        </w:rPr>
        <w:t>Of</w:t>
      </w:r>
      <w:proofErr w:type="gramEnd"/>
      <w:r>
        <w:rPr>
          <w:sz w:val="28"/>
        </w:rPr>
        <w:t xml:space="preserve"> Agricultural Sciences Bengaluru</w:t>
      </w:r>
    </w:p>
    <w:p w14:paraId="43AB3F35" w14:textId="574C08F1" w:rsidR="00B22091" w:rsidRPr="00B22091" w:rsidRDefault="00B22091" w:rsidP="00B22091">
      <w:pPr>
        <w:rPr>
          <w:sz w:val="28"/>
        </w:rPr>
      </w:pPr>
      <w:r>
        <w:rPr>
          <w:b/>
          <w:sz w:val="28"/>
        </w:rPr>
        <w:t xml:space="preserve">      </w:t>
      </w:r>
      <w:r w:rsidRPr="00B22091">
        <w:rPr>
          <w:b/>
          <w:sz w:val="28"/>
        </w:rPr>
        <w:t>Date:</w:t>
      </w:r>
      <w:r>
        <w:rPr>
          <w:sz w:val="28"/>
        </w:rPr>
        <w:t xml:space="preserve">                      16 APRIL 2026</w:t>
      </w:r>
    </w:p>
    <w:p w14:paraId="0E5E867E" w14:textId="5B5A5AA0" w:rsidR="002B1F57" w:rsidRPr="00B22091" w:rsidRDefault="002B1F57">
      <w:pPr>
        <w:rPr>
          <w:sz w:val="28"/>
        </w:rPr>
      </w:pPr>
    </w:p>
    <w:p w14:paraId="34539793" w14:textId="05EAA804" w:rsidR="002B1F57" w:rsidRDefault="002B1F57"/>
    <w:p w14:paraId="163C4B1E" w14:textId="221A7114" w:rsidR="002B1F57" w:rsidRDefault="002B1F57"/>
    <w:p w14:paraId="6B70C210" w14:textId="5FD1C9AF" w:rsidR="002B1F57" w:rsidRDefault="002B1F57"/>
    <w:p w14:paraId="0E3331BE" w14:textId="5D080077" w:rsidR="002B1F57" w:rsidRDefault="002B1F57"/>
    <w:p w14:paraId="4658E5FD" w14:textId="3A8AA615" w:rsidR="009B4717" w:rsidRDefault="00F918FB" w:rsidP="002B50E0">
      <w:pPr>
        <w:pStyle w:val="Heading1"/>
        <w:pBdr>
          <w:bottom w:val="single" w:sz="8" w:space="4" w:color="2E4057"/>
        </w:pBdr>
        <w:tabs>
          <w:tab w:val="left" w:pos="7150"/>
        </w:tabs>
      </w:pPr>
      <w:r>
        <w:lastRenderedPageBreak/>
        <w:t>Abstract</w:t>
      </w:r>
      <w:r w:rsidR="002B50E0">
        <w:tab/>
      </w:r>
    </w:p>
    <w:p w14:paraId="5B7BF2F3" w14:textId="77777777" w:rsidR="009B4717" w:rsidRDefault="00F918FB">
      <w:pPr>
        <w:spacing w:before="120" w:after="120" w:line="276" w:lineRule="auto"/>
        <w:jc w:val="both"/>
      </w:pPr>
      <w:r>
        <w:rPr>
          <w:color w:val="000000"/>
        </w:rPr>
        <w:t>Rice (</w:t>
      </w:r>
      <w:r>
        <w:rPr>
          <w:i/>
          <w:iCs/>
          <w:color w:val="000000"/>
        </w:rPr>
        <w:t>Oryza sativa</w:t>
      </w:r>
      <w:r>
        <w:rPr>
          <w:color w:val="000000"/>
        </w:rPr>
        <w:t>) is the primary staple food for over 3.5 billion people worldwide, accounting for more than 20% of all calories consumed by humanity. Global rice production, estimated at approximately 520 million tonnes annually, faces a persistent and growing threat from fungal, bacterial, and viral diseases that collectively reduce yields by 20–30% each season. Early detection and rapid dissemination of disease outbreak information to farmers and agronomists are critical components of food security strategies.</w:t>
      </w:r>
    </w:p>
    <w:p w14:paraId="3D243E87" w14:textId="77777777" w:rsidR="009B4717" w:rsidRDefault="00F918FB">
      <w:pPr>
        <w:spacing w:before="120" w:after="120" w:line="276" w:lineRule="auto"/>
        <w:jc w:val="both"/>
      </w:pPr>
      <w:r>
        <w:rPr>
          <w:color w:val="000000"/>
        </w:rPr>
        <w:t>This report presents the design, implementation, and evaluation of a Rice Disease Email Indicator System (RDEIS) — a lightweight Python-based framework that leverages numerical analysis (NumPy), data visualization (Matplotlib), and linear regression (</w:t>
      </w:r>
      <w:proofErr w:type="spellStart"/>
      <w:r>
        <w:rPr>
          <w:color w:val="000000"/>
        </w:rPr>
        <w:t>Scikit</w:t>
      </w:r>
      <w:proofErr w:type="spellEnd"/>
      <w:r>
        <w:rPr>
          <w:color w:val="000000"/>
        </w:rPr>
        <w:t>-learn) to compute a composite Disease Indicator Index (DII) from environmental and field observation data. Upon threshold breach, the system automatically dispatches structured HTML email alerts to registered stakeholders. Results demonstrate an overall model accuracy of 82.3% for the linear regression baseline, rising to 91.2% with ensemble methods, with a mean alert latency of under 4 hours from field data ingestion. The system provides a cost-effective, extensible solution for smallholder and commercial rice farming contexts.</w:t>
      </w:r>
    </w:p>
    <w:p w14:paraId="327F8A40" w14:textId="77777777" w:rsidR="009B4717" w:rsidRDefault="009B4717">
      <w:pPr>
        <w:spacing w:before="60" w:after="60"/>
      </w:pPr>
    </w:p>
    <w:p w14:paraId="61E77E7B" w14:textId="77777777" w:rsidR="009B4717" w:rsidRDefault="00F918FB">
      <w:pPr>
        <w:pStyle w:val="Heading1"/>
        <w:pBdr>
          <w:bottom w:val="single" w:sz="8" w:space="4" w:color="2E4057"/>
        </w:pBdr>
      </w:pPr>
      <w:r>
        <w:t>Table of Contents</w:t>
      </w:r>
    </w:p>
    <w:tbl>
      <w:tblPr>
        <w:tblStyle w:val="TableGrid"/>
        <w:tblpPr w:leftFromText="180" w:rightFromText="180" w:vertAnchor="text" w:horzAnchor="margin" w:tblpXSpec="center" w:tblpY="127"/>
        <w:tblW w:w="0" w:type="auto"/>
        <w:tblLook w:val="04A0" w:firstRow="1" w:lastRow="0" w:firstColumn="1" w:lastColumn="0" w:noHBand="0" w:noVBand="1"/>
      </w:tblPr>
      <w:tblGrid>
        <w:gridCol w:w="3462"/>
        <w:gridCol w:w="3462"/>
        <w:gridCol w:w="3462"/>
      </w:tblGrid>
      <w:tr w:rsidR="00CA416C" w14:paraId="02F025FA" w14:textId="77777777" w:rsidTr="00DA2FE3">
        <w:trPr>
          <w:trHeight w:val="541"/>
        </w:trPr>
        <w:tc>
          <w:tcPr>
            <w:tcW w:w="3462" w:type="dxa"/>
          </w:tcPr>
          <w:p w14:paraId="01A5E8C6" w14:textId="70C937EB" w:rsidR="00CA416C" w:rsidRPr="00CA416C" w:rsidRDefault="00CA416C" w:rsidP="00CA416C">
            <w:pPr>
              <w:jc w:val="center"/>
              <w:rPr>
                <w:b/>
              </w:rPr>
            </w:pPr>
            <w:r w:rsidRPr="00CA416C">
              <w:rPr>
                <w:b/>
              </w:rPr>
              <w:t>S.NO</w:t>
            </w:r>
          </w:p>
        </w:tc>
        <w:tc>
          <w:tcPr>
            <w:tcW w:w="3462" w:type="dxa"/>
          </w:tcPr>
          <w:p w14:paraId="54DF9D24" w14:textId="7FA3406B" w:rsidR="00CA416C" w:rsidRPr="00CA416C" w:rsidRDefault="00CA416C" w:rsidP="00CA416C">
            <w:pPr>
              <w:jc w:val="center"/>
              <w:rPr>
                <w:b/>
              </w:rPr>
            </w:pPr>
            <w:r w:rsidRPr="00CA416C">
              <w:rPr>
                <w:b/>
              </w:rPr>
              <w:t>TOPIC</w:t>
            </w:r>
          </w:p>
        </w:tc>
        <w:tc>
          <w:tcPr>
            <w:tcW w:w="3462" w:type="dxa"/>
          </w:tcPr>
          <w:p w14:paraId="219C442D" w14:textId="207A06A8" w:rsidR="00CA416C" w:rsidRPr="00CA416C" w:rsidRDefault="00CA416C" w:rsidP="00CA416C">
            <w:pPr>
              <w:jc w:val="center"/>
              <w:rPr>
                <w:b/>
              </w:rPr>
            </w:pPr>
            <w:r w:rsidRPr="00CA416C">
              <w:rPr>
                <w:b/>
              </w:rPr>
              <w:t>PAGE NO</w:t>
            </w:r>
          </w:p>
        </w:tc>
      </w:tr>
      <w:tr w:rsidR="00CA416C" w14:paraId="222F3BFF" w14:textId="77777777" w:rsidTr="00DA2FE3">
        <w:trPr>
          <w:trHeight w:val="520"/>
        </w:trPr>
        <w:tc>
          <w:tcPr>
            <w:tcW w:w="3462" w:type="dxa"/>
          </w:tcPr>
          <w:p w14:paraId="51EDA111" w14:textId="329DAAC9" w:rsidR="00CA416C" w:rsidRDefault="00CA416C" w:rsidP="00CA416C">
            <w:pPr>
              <w:jc w:val="center"/>
            </w:pPr>
            <w:r>
              <w:t>1</w:t>
            </w:r>
          </w:p>
        </w:tc>
        <w:tc>
          <w:tcPr>
            <w:tcW w:w="3462" w:type="dxa"/>
          </w:tcPr>
          <w:p w14:paraId="2448DA54" w14:textId="73897CB1" w:rsidR="00CA416C" w:rsidRDefault="00CA416C" w:rsidP="00137944">
            <w:pPr>
              <w:jc w:val="center"/>
            </w:pPr>
            <w:r>
              <w:t>INTRODUCTION</w:t>
            </w:r>
          </w:p>
        </w:tc>
        <w:tc>
          <w:tcPr>
            <w:tcW w:w="3462" w:type="dxa"/>
          </w:tcPr>
          <w:p w14:paraId="19EC8822" w14:textId="39D3CAB0" w:rsidR="00CA416C" w:rsidRDefault="00137944" w:rsidP="002B1F57">
            <w:pPr>
              <w:jc w:val="center"/>
            </w:pPr>
            <w:r>
              <w:t>5</w:t>
            </w:r>
          </w:p>
        </w:tc>
      </w:tr>
      <w:tr w:rsidR="00CA416C" w14:paraId="1DB39E00" w14:textId="77777777" w:rsidTr="00DA2FE3">
        <w:trPr>
          <w:trHeight w:val="541"/>
        </w:trPr>
        <w:tc>
          <w:tcPr>
            <w:tcW w:w="3462" w:type="dxa"/>
          </w:tcPr>
          <w:p w14:paraId="091D6F98" w14:textId="65ADAF2B" w:rsidR="00CA416C" w:rsidRDefault="00CA416C" w:rsidP="00CA416C">
            <w:pPr>
              <w:jc w:val="center"/>
            </w:pPr>
            <w:r>
              <w:t>2</w:t>
            </w:r>
          </w:p>
        </w:tc>
        <w:tc>
          <w:tcPr>
            <w:tcW w:w="3462" w:type="dxa"/>
          </w:tcPr>
          <w:p w14:paraId="494ED869" w14:textId="2A51A627" w:rsidR="00CA416C" w:rsidRDefault="00CA416C" w:rsidP="00137944">
            <w:pPr>
              <w:jc w:val="center"/>
            </w:pPr>
            <w:r>
              <w:t>PROBLEM STATEMENT</w:t>
            </w:r>
          </w:p>
        </w:tc>
        <w:tc>
          <w:tcPr>
            <w:tcW w:w="3462" w:type="dxa"/>
          </w:tcPr>
          <w:p w14:paraId="70D104D7" w14:textId="18E92D80" w:rsidR="00CA416C" w:rsidRDefault="00137944" w:rsidP="002B1F57">
            <w:pPr>
              <w:jc w:val="center"/>
            </w:pPr>
            <w:r>
              <w:t>5-6</w:t>
            </w:r>
          </w:p>
        </w:tc>
      </w:tr>
      <w:tr w:rsidR="00CA416C" w14:paraId="51B714B7" w14:textId="77777777" w:rsidTr="00DA2FE3">
        <w:trPr>
          <w:trHeight w:val="520"/>
        </w:trPr>
        <w:tc>
          <w:tcPr>
            <w:tcW w:w="3462" w:type="dxa"/>
          </w:tcPr>
          <w:p w14:paraId="0EC11D13" w14:textId="195FE496" w:rsidR="00CA416C" w:rsidRDefault="00CA416C" w:rsidP="00DA2FE3">
            <w:pPr>
              <w:jc w:val="center"/>
            </w:pPr>
            <w:r>
              <w:t>3</w:t>
            </w:r>
          </w:p>
        </w:tc>
        <w:tc>
          <w:tcPr>
            <w:tcW w:w="3462" w:type="dxa"/>
          </w:tcPr>
          <w:p w14:paraId="218528C9" w14:textId="48CBF169" w:rsidR="00CA416C" w:rsidRDefault="00CA416C" w:rsidP="00DA2FE3">
            <w:pPr>
              <w:jc w:val="center"/>
            </w:pPr>
            <w:r>
              <w:t>MOTIVATION</w:t>
            </w:r>
          </w:p>
        </w:tc>
        <w:tc>
          <w:tcPr>
            <w:tcW w:w="3462" w:type="dxa"/>
          </w:tcPr>
          <w:p w14:paraId="0C7A7A6B" w14:textId="2A525001" w:rsidR="00CA416C" w:rsidRDefault="00137944" w:rsidP="002B1F57">
            <w:pPr>
              <w:jc w:val="center"/>
            </w:pPr>
            <w:r>
              <w:t>6-7</w:t>
            </w:r>
          </w:p>
        </w:tc>
      </w:tr>
      <w:tr w:rsidR="00CA416C" w14:paraId="009A1678" w14:textId="77777777" w:rsidTr="00DA2FE3">
        <w:trPr>
          <w:trHeight w:val="541"/>
        </w:trPr>
        <w:tc>
          <w:tcPr>
            <w:tcW w:w="3462" w:type="dxa"/>
          </w:tcPr>
          <w:p w14:paraId="77A29302" w14:textId="52F91785" w:rsidR="00CA416C" w:rsidRDefault="00CA416C" w:rsidP="00DA2FE3">
            <w:pPr>
              <w:jc w:val="center"/>
            </w:pPr>
            <w:r>
              <w:t>4</w:t>
            </w:r>
          </w:p>
        </w:tc>
        <w:tc>
          <w:tcPr>
            <w:tcW w:w="3462" w:type="dxa"/>
          </w:tcPr>
          <w:p w14:paraId="32EEAE76" w14:textId="1A42B59E" w:rsidR="00CA416C" w:rsidRDefault="00CA416C" w:rsidP="00DA2FE3">
            <w:pPr>
              <w:jc w:val="center"/>
            </w:pPr>
            <w:r>
              <w:t>OBJECTIVES OF THE PROJECT</w:t>
            </w:r>
          </w:p>
        </w:tc>
        <w:tc>
          <w:tcPr>
            <w:tcW w:w="3462" w:type="dxa"/>
          </w:tcPr>
          <w:p w14:paraId="09A7ACBA" w14:textId="307A7691" w:rsidR="00CA416C" w:rsidRDefault="00137944" w:rsidP="002B1F57">
            <w:pPr>
              <w:jc w:val="center"/>
            </w:pPr>
            <w:r>
              <w:t>7-8</w:t>
            </w:r>
          </w:p>
        </w:tc>
      </w:tr>
      <w:tr w:rsidR="00CA416C" w14:paraId="3394F12D" w14:textId="77777777" w:rsidTr="00DA2FE3">
        <w:trPr>
          <w:trHeight w:val="541"/>
        </w:trPr>
        <w:tc>
          <w:tcPr>
            <w:tcW w:w="3462" w:type="dxa"/>
          </w:tcPr>
          <w:p w14:paraId="325CA43B" w14:textId="15E3FC33" w:rsidR="00CA416C" w:rsidRDefault="00CA416C" w:rsidP="00DA2FE3">
            <w:pPr>
              <w:jc w:val="center"/>
            </w:pPr>
            <w:r>
              <w:t>5</w:t>
            </w:r>
          </w:p>
        </w:tc>
        <w:tc>
          <w:tcPr>
            <w:tcW w:w="3462" w:type="dxa"/>
          </w:tcPr>
          <w:p w14:paraId="27152C79" w14:textId="00C4B86E" w:rsidR="00CA416C" w:rsidRDefault="00CA416C" w:rsidP="00DA2FE3">
            <w:pPr>
              <w:jc w:val="center"/>
            </w:pPr>
            <w:r>
              <w:t>DATA SET OVERVIEW</w:t>
            </w:r>
          </w:p>
        </w:tc>
        <w:tc>
          <w:tcPr>
            <w:tcW w:w="3462" w:type="dxa"/>
          </w:tcPr>
          <w:p w14:paraId="7257F668" w14:textId="4030D321" w:rsidR="00CA416C" w:rsidRDefault="00137944" w:rsidP="002B1F57">
            <w:pPr>
              <w:jc w:val="center"/>
            </w:pPr>
            <w:r>
              <w:t>8</w:t>
            </w:r>
            <w:r w:rsidR="002B1F57">
              <w:t>-11</w:t>
            </w:r>
          </w:p>
        </w:tc>
      </w:tr>
      <w:tr w:rsidR="00CA416C" w14:paraId="796903A7" w14:textId="77777777" w:rsidTr="00DA2FE3">
        <w:trPr>
          <w:trHeight w:val="541"/>
        </w:trPr>
        <w:tc>
          <w:tcPr>
            <w:tcW w:w="3462" w:type="dxa"/>
          </w:tcPr>
          <w:p w14:paraId="62A67485" w14:textId="7EAA13B6" w:rsidR="00CA416C" w:rsidRDefault="00CA416C" w:rsidP="00DA2FE3">
            <w:pPr>
              <w:jc w:val="center"/>
            </w:pPr>
            <w:r>
              <w:t>6</w:t>
            </w:r>
          </w:p>
        </w:tc>
        <w:tc>
          <w:tcPr>
            <w:tcW w:w="3462" w:type="dxa"/>
          </w:tcPr>
          <w:p w14:paraId="26D10ED9" w14:textId="6FF61D47" w:rsidR="00CA416C" w:rsidRDefault="00CA416C" w:rsidP="00DA2FE3">
            <w:pPr>
              <w:jc w:val="center"/>
            </w:pPr>
            <w:r>
              <w:t>METHODOLOGY / APPROACH</w:t>
            </w:r>
          </w:p>
        </w:tc>
        <w:tc>
          <w:tcPr>
            <w:tcW w:w="3462" w:type="dxa"/>
          </w:tcPr>
          <w:p w14:paraId="07589639" w14:textId="77777777" w:rsidR="00CA416C" w:rsidRDefault="00CA416C" w:rsidP="002B1F57">
            <w:pPr>
              <w:jc w:val="center"/>
            </w:pPr>
          </w:p>
          <w:p w14:paraId="3D337053" w14:textId="36896118" w:rsidR="00CA416C" w:rsidRDefault="002B1F57" w:rsidP="002B1F57">
            <w:pPr>
              <w:jc w:val="center"/>
            </w:pPr>
            <w:r>
              <w:t>11-15</w:t>
            </w:r>
          </w:p>
        </w:tc>
      </w:tr>
      <w:tr w:rsidR="00CA416C" w14:paraId="6053788A" w14:textId="77777777" w:rsidTr="00DA2FE3">
        <w:trPr>
          <w:trHeight w:val="541"/>
        </w:trPr>
        <w:tc>
          <w:tcPr>
            <w:tcW w:w="3462" w:type="dxa"/>
          </w:tcPr>
          <w:p w14:paraId="60CE420B" w14:textId="4FCE110C" w:rsidR="00CA416C" w:rsidRDefault="00CA416C" w:rsidP="00DA2FE3">
            <w:pPr>
              <w:jc w:val="center"/>
            </w:pPr>
            <w:r>
              <w:t>7</w:t>
            </w:r>
          </w:p>
        </w:tc>
        <w:tc>
          <w:tcPr>
            <w:tcW w:w="3462" w:type="dxa"/>
          </w:tcPr>
          <w:p w14:paraId="63C87D81" w14:textId="1CDA2B7A" w:rsidR="00CA416C" w:rsidRDefault="00CA416C" w:rsidP="00DA2FE3">
            <w:pPr>
              <w:jc w:val="center"/>
            </w:pPr>
            <w:r>
              <w:t>TOOLS AND TECHNOLOGIES USED</w:t>
            </w:r>
          </w:p>
        </w:tc>
        <w:tc>
          <w:tcPr>
            <w:tcW w:w="3462" w:type="dxa"/>
          </w:tcPr>
          <w:p w14:paraId="1D83B214" w14:textId="5415CF76" w:rsidR="00CA416C" w:rsidRDefault="002B1F57" w:rsidP="002B1F57">
            <w:pPr>
              <w:jc w:val="center"/>
            </w:pPr>
            <w:r>
              <w:t>15-16</w:t>
            </w:r>
          </w:p>
        </w:tc>
      </w:tr>
      <w:tr w:rsidR="00CA416C" w14:paraId="308B95B7" w14:textId="77777777" w:rsidTr="00DA2FE3">
        <w:trPr>
          <w:trHeight w:val="541"/>
        </w:trPr>
        <w:tc>
          <w:tcPr>
            <w:tcW w:w="3462" w:type="dxa"/>
          </w:tcPr>
          <w:p w14:paraId="7D4426B6" w14:textId="086DBBD8" w:rsidR="00CA416C" w:rsidRDefault="00CA416C" w:rsidP="00DA2FE3">
            <w:pPr>
              <w:jc w:val="center"/>
            </w:pPr>
            <w:r>
              <w:t>8</w:t>
            </w:r>
          </w:p>
        </w:tc>
        <w:tc>
          <w:tcPr>
            <w:tcW w:w="3462" w:type="dxa"/>
          </w:tcPr>
          <w:p w14:paraId="3A8E197D" w14:textId="1A3BEFDD" w:rsidR="00CA416C" w:rsidRDefault="00CA416C" w:rsidP="00DA2FE3">
            <w:pPr>
              <w:jc w:val="center"/>
            </w:pPr>
            <w:r>
              <w:t>RESULTS</w:t>
            </w:r>
          </w:p>
        </w:tc>
        <w:tc>
          <w:tcPr>
            <w:tcW w:w="3462" w:type="dxa"/>
          </w:tcPr>
          <w:p w14:paraId="7874B689" w14:textId="2E9065B1" w:rsidR="00CA416C" w:rsidRDefault="002B1F57" w:rsidP="002B1F57">
            <w:pPr>
              <w:jc w:val="center"/>
            </w:pPr>
            <w:r>
              <w:t>16-19</w:t>
            </w:r>
          </w:p>
        </w:tc>
      </w:tr>
      <w:tr w:rsidR="00CA416C" w14:paraId="6E05CF0E" w14:textId="77777777" w:rsidTr="00DA2FE3">
        <w:trPr>
          <w:trHeight w:val="541"/>
        </w:trPr>
        <w:tc>
          <w:tcPr>
            <w:tcW w:w="3462" w:type="dxa"/>
          </w:tcPr>
          <w:p w14:paraId="75FB4F57" w14:textId="74CBF6AD" w:rsidR="00CA416C" w:rsidRDefault="00CA416C" w:rsidP="00DA2FE3">
            <w:pPr>
              <w:jc w:val="center"/>
            </w:pPr>
            <w:r>
              <w:t>9</w:t>
            </w:r>
          </w:p>
        </w:tc>
        <w:tc>
          <w:tcPr>
            <w:tcW w:w="3462" w:type="dxa"/>
          </w:tcPr>
          <w:p w14:paraId="451FAFD8" w14:textId="7E87322C" w:rsidR="00CA416C" w:rsidRDefault="00CA416C" w:rsidP="00DA2FE3">
            <w:pPr>
              <w:jc w:val="center"/>
            </w:pPr>
            <w:r>
              <w:t>DISCUSSION AND ANALYSIS</w:t>
            </w:r>
          </w:p>
        </w:tc>
        <w:tc>
          <w:tcPr>
            <w:tcW w:w="3462" w:type="dxa"/>
          </w:tcPr>
          <w:p w14:paraId="6BA9D964" w14:textId="2C1C12C6" w:rsidR="00CA416C" w:rsidRDefault="002B1F57" w:rsidP="002B1F57">
            <w:pPr>
              <w:jc w:val="center"/>
            </w:pPr>
            <w:r>
              <w:t>19-21</w:t>
            </w:r>
          </w:p>
        </w:tc>
      </w:tr>
      <w:tr w:rsidR="00CA416C" w14:paraId="19883DB9" w14:textId="77777777" w:rsidTr="00DA2FE3">
        <w:trPr>
          <w:trHeight w:val="541"/>
        </w:trPr>
        <w:tc>
          <w:tcPr>
            <w:tcW w:w="3462" w:type="dxa"/>
          </w:tcPr>
          <w:p w14:paraId="6FE5447E" w14:textId="51D5061C" w:rsidR="00CA416C" w:rsidRDefault="00CA416C" w:rsidP="00DA2FE3">
            <w:pPr>
              <w:jc w:val="center"/>
            </w:pPr>
            <w:r>
              <w:t>10</w:t>
            </w:r>
          </w:p>
        </w:tc>
        <w:tc>
          <w:tcPr>
            <w:tcW w:w="3462" w:type="dxa"/>
          </w:tcPr>
          <w:p w14:paraId="49819214" w14:textId="78C2B924" w:rsidR="00CA416C" w:rsidRDefault="00CA416C" w:rsidP="00DA2FE3">
            <w:pPr>
              <w:jc w:val="center"/>
            </w:pPr>
            <w:r>
              <w:t>CONCLUSION AND FUTURE WORK</w:t>
            </w:r>
          </w:p>
        </w:tc>
        <w:tc>
          <w:tcPr>
            <w:tcW w:w="3462" w:type="dxa"/>
          </w:tcPr>
          <w:p w14:paraId="0ACDF04C" w14:textId="5F2F399C" w:rsidR="00CA416C" w:rsidRDefault="002B1F57" w:rsidP="002B1F57">
            <w:pPr>
              <w:jc w:val="center"/>
            </w:pPr>
            <w:r>
              <w:t>21-22</w:t>
            </w:r>
          </w:p>
        </w:tc>
      </w:tr>
      <w:tr w:rsidR="00CA416C" w14:paraId="0E67088A" w14:textId="77777777" w:rsidTr="00DA2FE3">
        <w:trPr>
          <w:trHeight w:val="541"/>
        </w:trPr>
        <w:tc>
          <w:tcPr>
            <w:tcW w:w="3462" w:type="dxa"/>
          </w:tcPr>
          <w:p w14:paraId="1AB498D5" w14:textId="7DF5F75A" w:rsidR="00CA416C" w:rsidRDefault="00DA2FE3" w:rsidP="00DA2FE3">
            <w:pPr>
              <w:jc w:val="center"/>
            </w:pPr>
            <w:r>
              <w:t>11</w:t>
            </w:r>
          </w:p>
        </w:tc>
        <w:tc>
          <w:tcPr>
            <w:tcW w:w="3462" w:type="dxa"/>
          </w:tcPr>
          <w:p w14:paraId="1D57E6D1" w14:textId="3BBD7DE1" w:rsidR="00CA416C" w:rsidRDefault="00CA416C" w:rsidP="00DA2FE3">
            <w:pPr>
              <w:jc w:val="center"/>
            </w:pPr>
            <w:r>
              <w:t>REFERENCES</w:t>
            </w:r>
          </w:p>
        </w:tc>
        <w:tc>
          <w:tcPr>
            <w:tcW w:w="3462" w:type="dxa"/>
          </w:tcPr>
          <w:p w14:paraId="503EA5AF" w14:textId="0CC4495F" w:rsidR="00CA416C" w:rsidRDefault="002B1F57" w:rsidP="002B1F57">
            <w:pPr>
              <w:jc w:val="center"/>
            </w:pPr>
            <w:r>
              <w:t>22-23</w:t>
            </w:r>
          </w:p>
        </w:tc>
      </w:tr>
    </w:tbl>
    <w:sdt>
      <w:sdtPr>
        <w:alias w:val="Table of Contents"/>
        <w:id w:val="1990358079"/>
      </w:sdtPr>
      <w:sdtContent>
        <w:p w14:paraId="75DF93E4" w14:textId="739B7F89" w:rsidR="00137944" w:rsidRDefault="00137944"/>
        <w:tbl>
          <w:tblPr>
            <w:tblStyle w:val="TableGrid"/>
            <w:tblpPr w:leftFromText="180" w:rightFromText="180" w:vertAnchor="text" w:horzAnchor="margin" w:tblpY="41"/>
            <w:tblW w:w="10736" w:type="dxa"/>
            <w:tblLook w:val="04A0" w:firstRow="1" w:lastRow="0" w:firstColumn="1" w:lastColumn="0" w:noHBand="0" w:noVBand="1"/>
          </w:tblPr>
          <w:tblGrid>
            <w:gridCol w:w="3578"/>
            <w:gridCol w:w="3579"/>
            <w:gridCol w:w="3579"/>
          </w:tblGrid>
          <w:tr w:rsidR="00137944" w14:paraId="5B2B0A0E" w14:textId="77777777" w:rsidTr="00137944">
            <w:trPr>
              <w:trHeight w:val="169"/>
            </w:trPr>
            <w:tc>
              <w:tcPr>
                <w:tcW w:w="3578" w:type="dxa"/>
              </w:tcPr>
              <w:p w14:paraId="1D399119" w14:textId="77777777" w:rsidR="00137944" w:rsidRPr="00DA2FE3" w:rsidRDefault="00137944" w:rsidP="00137944">
                <w:pPr>
                  <w:jc w:val="center"/>
                  <w:rPr>
                    <w:b/>
                  </w:rPr>
                </w:pPr>
                <w:r>
                  <w:rPr>
                    <w:b/>
                  </w:rPr>
                  <w:t>S.NO</w:t>
                </w:r>
              </w:p>
            </w:tc>
            <w:tc>
              <w:tcPr>
                <w:tcW w:w="3579" w:type="dxa"/>
              </w:tcPr>
              <w:p w14:paraId="4480204F" w14:textId="77777777" w:rsidR="00137944" w:rsidRPr="00DA2FE3" w:rsidRDefault="00137944" w:rsidP="00137944">
                <w:pPr>
                  <w:jc w:val="center"/>
                  <w:rPr>
                    <w:b/>
                    <w:color w:val="000000" w:themeColor="text1"/>
                  </w:rPr>
                </w:pPr>
                <w:r w:rsidRPr="00DA2FE3">
                  <w:rPr>
                    <w:b/>
                    <w:color w:val="000000" w:themeColor="text1"/>
                  </w:rPr>
                  <w:t>FIGURE NAME</w:t>
                </w:r>
              </w:p>
            </w:tc>
            <w:tc>
              <w:tcPr>
                <w:tcW w:w="3579" w:type="dxa"/>
              </w:tcPr>
              <w:p w14:paraId="02644155" w14:textId="77777777" w:rsidR="00137944" w:rsidRPr="00DA2FE3" w:rsidRDefault="00137944" w:rsidP="00137944">
                <w:pPr>
                  <w:jc w:val="center"/>
                  <w:rPr>
                    <w:b/>
                    <w:color w:val="000000" w:themeColor="text1"/>
                  </w:rPr>
                </w:pPr>
                <w:r>
                  <w:rPr>
                    <w:b/>
                    <w:color w:val="000000" w:themeColor="text1"/>
                  </w:rPr>
                  <w:t>PAGE NO</w:t>
                </w:r>
              </w:p>
            </w:tc>
          </w:tr>
          <w:tr w:rsidR="00137944" w14:paraId="5C85CB43" w14:textId="77777777" w:rsidTr="00137944">
            <w:trPr>
              <w:trHeight w:val="163"/>
            </w:trPr>
            <w:tc>
              <w:tcPr>
                <w:tcW w:w="3578" w:type="dxa"/>
              </w:tcPr>
              <w:p w14:paraId="1D2DB36D" w14:textId="77777777" w:rsidR="00137944" w:rsidRPr="00DA2FE3" w:rsidRDefault="00137944" w:rsidP="00137944">
                <w:pPr>
                  <w:jc w:val="center"/>
                  <w:rPr>
                    <w:color w:val="000000" w:themeColor="text1"/>
                  </w:rPr>
                </w:pPr>
                <w:r w:rsidRPr="00DA2FE3">
                  <w:rPr>
                    <w:color w:val="000000" w:themeColor="text1"/>
                  </w:rPr>
                  <w:t>1</w:t>
                </w:r>
              </w:p>
            </w:tc>
            <w:tc>
              <w:tcPr>
                <w:tcW w:w="3579" w:type="dxa"/>
              </w:tcPr>
              <w:p w14:paraId="7D491C22" w14:textId="77777777" w:rsidR="00137944" w:rsidRPr="00137944" w:rsidRDefault="00137944" w:rsidP="00137944">
                <w:pPr>
                  <w:spacing w:after="160"/>
                  <w:jc w:val="center"/>
                  <w:rPr>
                    <w:rFonts w:ascii="Times New Roman" w:hAnsi="Times New Roman" w:cs="Times New Roman"/>
                    <w:sz w:val="22"/>
                  </w:rPr>
                </w:pPr>
                <w:r w:rsidRPr="00137944">
                  <w:rPr>
                    <w:rFonts w:ascii="Times New Roman" w:hAnsi="Times New Roman" w:cs="Times New Roman"/>
                    <w:iCs/>
                    <w:color w:val="555555"/>
                    <w:sz w:val="22"/>
                  </w:rPr>
                  <w:t>Prevalence of Major Rice Diseases (% contribution to crop losses</w:t>
                </w:r>
                <w:r w:rsidRPr="00137944">
                  <w:rPr>
                    <w:rFonts w:ascii="Times New Roman" w:hAnsi="Times New Roman" w:cs="Times New Roman"/>
                    <w:i/>
                    <w:iCs/>
                    <w:color w:val="555555"/>
                    <w:sz w:val="22"/>
                  </w:rPr>
                  <w:t>)</w:t>
                </w:r>
              </w:p>
            </w:tc>
            <w:tc>
              <w:tcPr>
                <w:tcW w:w="3579" w:type="dxa"/>
              </w:tcPr>
              <w:p w14:paraId="78C945C0" w14:textId="0F6AFEDC" w:rsidR="00137944" w:rsidRPr="002B1F57" w:rsidRDefault="002B1F57" w:rsidP="002B1F57">
                <w:pPr>
                  <w:jc w:val="center"/>
                  <w:rPr>
                    <w:b/>
                    <w:color w:val="000000" w:themeColor="text1"/>
                  </w:rPr>
                </w:pPr>
                <w:r w:rsidRPr="002B1F57">
                  <w:rPr>
                    <w:b/>
                    <w:color w:val="000000" w:themeColor="text1"/>
                  </w:rPr>
                  <w:t>10</w:t>
                </w:r>
              </w:p>
            </w:tc>
          </w:tr>
          <w:tr w:rsidR="00137944" w:rsidRPr="00DA2FE3" w14:paraId="454736DC" w14:textId="77777777" w:rsidTr="00137944">
            <w:trPr>
              <w:trHeight w:val="169"/>
            </w:trPr>
            <w:tc>
              <w:tcPr>
                <w:tcW w:w="3578" w:type="dxa"/>
              </w:tcPr>
              <w:p w14:paraId="13D3B491" w14:textId="77777777" w:rsidR="00137944" w:rsidRPr="00DA2FE3" w:rsidRDefault="00137944" w:rsidP="00137944">
                <w:pPr>
                  <w:jc w:val="center"/>
                  <w:rPr>
                    <w:color w:val="000000" w:themeColor="text1"/>
                  </w:rPr>
                </w:pPr>
                <w:r w:rsidRPr="00DA2FE3">
                  <w:rPr>
                    <w:color w:val="000000" w:themeColor="text1"/>
                  </w:rPr>
                  <w:t>2</w:t>
                </w:r>
              </w:p>
            </w:tc>
            <w:tc>
              <w:tcPr>
                <w:tcW w:w="3579" w:type="dxa"/>
              </w:tcPr>
              <w:p w14:paraId="3BC2CF61" w14:textId="77777777" w:rsidR="00137944" w:rsidRPr="00137944" w:rsidRDefault="00137944" w:rsidP="00137944">
                <w:pPr>
                  <w:spacing w:after="160"/>
                  <w:jc w:val="center"/>
                  <w:rPr>
                    <w:rFonts w:ascii="Times New Roman" w:hAnsi="Times New Roman" w:cs="Times New Roman"/>
                    <w:sz w:val="22"/>
                  </w:rPr>
                </w:pPr>
                <w:r w:rsidRPr="00137944">
                  <w:rPr>
                    <w:rFonts w:ascii="Times New Roman" w:hAnsi="Times New Roman" w:cs="Times New Roman"/>
                    <w:iCs/>
                    <w:color w:val="555555"/>
                    <w:sz w:val="22"/>
                  </w:rPr>
                  <w:t>Scatter Plot of Disease Indicator Index vs Observed Yield Loss (%) with OLS Regression Line</w:t>
                </w:r>
              </w:p>
              <w:p w14:paraId="3B9A98A0" w14:textId="77777777" w:rsidR="00137944" w:rsidRPr="00137944" w:rsidRDefault="00137944" w:rsidP="00137944">
                <w:pPr>
                  <w:rPr>
                    <w:color w:val="FF0000"/>
                    <w:sz w:val="22"/>
                  </w:rPr>
                </w:pPr>
              </w:p>
            </w:tc>
            <w:tc>
              <w:tcPr>
                <w:tcW w:w="3579" w:type="dxa"/>
              </w:tcPr>
              <w:p w14:paraId="34DE0A8B" w14:textId="5B327805" w:rsidR="00137944" w:rsidRPr="002B1F57" w:rsidRDefault="002B1F57" w:rsidP="002B1F57">
                <w:pPr>
                  <w:jc w:val="center"/>
                  <w:rPr>
                    <w:color w:val="000000" w:themeColor="text1"/>
                  </w:rPr>
                </w:pPr>
                <w:r w:rsidRPr="002B1F57">
                  <w:rPr>
                    <w:color w:val="000000" w:themeColor="text1"/>
                  </w:rPr>
                  <w:t>17</w:t>
                </w:r>
              </w:p>
            </w:tc>
          </w:tr>
          <w:tr w:rsidR="00137944" w14:paraId="59017573" w14:textId="77777777" w:rsidTr="00137944">
            <w:trPr>
              <w:trHeight w:val="163"/>
            </w:trPr>
            <w:tc>
              <w:tcPr>
                <w:tcW w:w="3578" w:type="dxa"/>
              </w:tcPr>
              <w:p w14:paraId="581070E2" w14:textId="77777777" w:rsidR="00137944" w:rsidRPr="00DA2FE3" w:rsidRDefault="00137944" w:rsidP="00137944">
                <w:pPr>
                  <w:jc w:val="center"/>
                  <w:rPr>
                    <w:color w:val="000000" w:themeColor="text1"/>
                  </w:rPr>
                </w:pPr>
                <w:r w:rsidRPr="00DA2FE3">
                  <w:rPr>
                    <w:color w:val="000000" w:themeColor="text1"/>
                  </w:rPr>
                  <w:t>3</w:t>
                </w:r>
              </w:p>
            </w:tc>
            <w:tc>
              <w:tcPr>
                <w:tcW w:w="3579" w:type="dxa"/>
              </w:tcPr>
              <w:p w14:paraId="09C77B93" w14:textId="77777777" w:rsidR="00137944" w:rsidRPr="00137944" w:rsidRDefault="00137944" w:rsidP="00137944">
                <w:pPr>
                  <w:jc w:val="center"/>
                  <w:rPr>
                    <w:rFonts w:ascii="Times New Roman" w:hAnsi="Times New Roman" w:cs="Times New Roman"/>
                    <w:b/>
                    <w:color w:val="FF0000"/>
                  </w:rPr>
                </w:pPr>
                <w:r w:rsidRPr="00137944">
                  <w:rPr>
                    <w:rFonts w:ascii="Times New Roman" w:hAnsi="Times New Roman" w:cs="Times New Roman"/>
                    <w:i/>
                    <w:iCs/>
                    <w:color w:val="555555"/>
                  </w:rPr>
                  <w:t>Monthly Email Alert Volume by Disease Type (Annual Pilot Cycle)</w:t>
                </w:r>
              </w:p>
            </w:tc>
            <w:tc>
              <w:tcPr>
                <w:tcW w:w="3579" w:type="dxa"/>
              </w:tcPr>
              <w:p w14:paraId="44DC7857" w14:textId="39546A39" w:rsidR="00137944" w:rsidRPr="002B1F57" w:rsidRDefault="002B1F57" w:rsidP="002B1F57">
                <w:pPr>
                  <w:jc w:val="center"/>
                  <w:rPr>
                    <w:b/>
                    <w:color w:val="000000" w:themeColor="text1"/>
                  </w:rPr>
                </w:pPr>
                <w:r w:rsidRPr="002B1F57">
                  <w:rPr>
                    <w:b/>
                    <w:color w:val="000000" w:themeColor="text1"/>
                  </w:rPr>
                  <w:t>18</w:t>
                </w:r>
              </w:p>
            </w:tc>
          </w:tr>
          <w:tr w:rsidR="00137944" w14:paraId="13EA0D08" w14:textId="77777777" w:rsidTr="00137944">
            <w:trPr>
              <w:trHeight w:val="169"/>
            </w:trPr>
            <w:tc>
              <w:tcPr>
                <w:tcW w:w="3578" w:type="dxa"/>
              </w:tcPr>
              <w:p w14:paraId="2803A06F" w14:textId="77777777" w:rsidR="00137944" w:rsidRPr="00DA2FE3" w:rsidRDefault="00137944" w:rsidP="00137944">
                <w:pPr>
                  <w:jc w:val="center"/>
                  <w:rPr>
                    <w:color w:val="000000" w:themeColor="text1"/>
                  </w:rPr>
                </w:pPr>
                <w:r w:rsidRPr="00DA2FE3">
                  <w:rPr>
                    <w:color w:val="000000" w:themeColor="text1"/>
                  </w:rPr>
                  <w:t>4</w:t>
                </w:r>
              </w:p>
            </w:tc>
            <w:tc>
              <w:tcPr>
                <w:tcW w:w="3579" w:type="dxa"/>
              </w:tcPr>
              <w:p w14:paraId="2E2E8C21" w14:textId="77777777" w:rsidR="00137944" w:rsidRPr="00DA2FE3" w:rsidRDefault="00137944" w:rsidP="00137944">
                <w:pPr>
                  <w:spacing w:after="160"/>
                  <w:jc w:val="center"/>
                  <w:rPr>
                    <w:rFonts w:ascii="Times New Roman" w:hAnsi="Times New Roman" w:cs="Times New Roman"/>
                    <w:sz w:val="22"/>
                  </w:rPr>
                </w:pPr>
                <w:r w:rsidRPr="00DA2FE3">
                  <w:rPr>
                    <w:rFonts w:ascii="Times New Roman" w:hAnsi="Times New Roman" w:cs="Times New Roman"/>
                    <w:i/>
                    <w:iCs/>
                    <w:color w:val="555555"/>
                    <w:sz w:val="22"/>
                  </w:rPr>
                  <w:t>Model Performance Comparison — Accuracy, Precision, and Recall Across Five Algorithms</w:t>
                </w:r>
              </w:p>
              <w:p w14:paraId="4AC2A49B" w14:textId="77777777" w:rsidR="00137944" w:rsidRPr="00DA2FE3" w:rsidRDefault="00137944" w:rsidP="00137944">
                <w:pPr>
                  <w:jc w:val="center"/>
                  <w:rPr>
                    <w:rFonts w:ascii="Times New Roman" w:hAnsi="Times New Roman" w:cs="Times New Roman"/>
                    <w:b/>
                    <w:color w:val="FF0000"/>
                    <w:sz w:val="22"/>
                  </w:rPr>
                </w:pPr>
              </w:p>
            </w:tc>
            <w:tc>
              <w:tcPr>
                <w:tcW w:w="3579" w:type="dxa"/>
              </w:tcPr>
              <w:p w14:paraId="2831A740" w14:textId="0A765877" w:rsidR="00137944" w:rsidRPr="002B1F57" w:rsidRDefault="002B1F57" w:rsidP="002B1F57">
                <w:pPr>
                  <w:jc w:val="center"/>
                  <w:rPr>
                    <w:b/>
                    <w:color w:val="000000" w:themeColor="text1"/>
                  </w:rPr>
                </w:pPr>
                <w:r w:rsidRPr="002B1F57">
                  <w:rPr>
                    <w:b/>
                    <w:color w:val="000000" w:themeColor="text1"/>
                  </w:rPr>
                  <w:t>18</w:t>
                </w:r>
              </w:p>
            </w:tc>
          </w:tr>
          <w:tr w:rsidR="00137944" w14:paraId="5010521A" w14:textId="77777777" w:rsidTr="00137944">
            <w:trPr>
              <w:trHeight w:val="169"/>
            </w:trPr>
            <w:tc>
              <w:tcPr>
                <w:tcW w:w="3578" w:type="dxa"/>
              </w:tcPr>
              <w:p w14:paraId="1502AA06" w14:textId="77777777" w:rsidR="00137944" w:rsidRPr="00DA2FE3" w:rsidRDefault="00137944" w:rsidP="00137944">
                <w:pPr>
                  <w:jc w:val="center"/>
                  <w:rPr>
                    <w:color w:val="000000" w:themeColor="text1"/>
                  </w:rPr>
                </w:pPr>
                <w:r w:rsidRPr="00DA2FE3">
                  <w:rPr>
                    <w:color w:val="000000" w:themeColor="text1"/>
                  </w:rPr>
                  <w:t>5</w:t>
                </w:r>
              </w:p>
            </w:tc>
            <w:tc>
              <w:tcPr>
                <w:tcW w:w="3579" w:type="dxa"/>
              </w:tcPr>
              <w:p w14:paraId="224171E9" w14:textId="77777777" w:rsidR="00137944" w:rsidRPr="00DA2FE3" w:rsidRDefault="00137944" w:rsidP="00137944">
                <w:pPr>
                  <w:spacing w:after="160"/>
                  <w:jc w:val="center"/>
                  <w:rPr>
                    <w:rFonts w:ascii="Times New Roman" w:hAnsi="Times New Roman" w:cs="Times New Roman"/>
                    <w:sz w:val="22"/>
                  </w:rPr>
                </w:pPr>
                <w:r w:rsidRPr="00DA2FE3">
                  <w:rPr>
                    <w:rFonts w:ascii="Times New Roman" w:hAnsi="Times New Roman" w:cs="Times New Roman"/>
                    <w:i/>
                    <w:iCs/>
                    <w:color w:val="555555"/>
                    <w:sz w:val="22"/>
                  </w:rPr>
                  <w:t>Confusion Matrix for Linear Regression Classifier (4-Class: Blast, Blight, Brown Spot, Healthy)</w:t>
                </w:r>
              </w:p>
              <w:p w14:paraId="43BBC74B" w14:textId="77777777" w:rsidR="00137944" w:rsidRPr="00DA2FE3" w:rsidRDefault="00137944" w:rsidP="00137944">
                <w:pPr>
                  <w:jc w:val="center"/>
                  <w:rPr>
                    <w:rFonts w:ascii="Times New Roman" w:hAnsi="Times New Roman" w:cs="Times New Roman"/>
                    <w:color w:val="FF0000"/>
                    <w:sz w:val="22"/>
                  </w:rPr>
                </w:pPr>
              </w:p>
            </w:tc>
            <w:tc>
              <w:tcPr>
                <w:tcW w:w="3579" w:type="dxa"/>
              </w:tcPr>
              <w:p w14:paraId="15D9654F" w14:textId="3CE4DF52" w:rsidR="00137944" w:rsidRPr="002B1F57" w:rsidRDefault="002B1F57" w:rsidP="002B1F57">
                <w:pPr>
                  <w:jc w:val="center"/>
                  <w:rPr>
                    <w:b/>
                    <w:color w:val="000000" w:themeColor="text1"/>
                  </w:rPr>
                </w:pPr>
                <w:r w:rsidRPr="002B1F57">
                  <w:rPr>
                    <w:b/>
                    <w:color w:val="000000" w:themeColor="text1"/>
                  </w:rPr>
                  <w:t>19</w:t>
                </w:r>
              </w:p>
            </w:tc>
          </w:tr>
          <w:tr w:rsidR="00137944" w14:paraId="25C5285A" w14:textId="77777777" w:rsidTr="00137944">
            <w:trPr>
              <w:trHeight w:val="163"/>
            </w:trPr>
            <w:tc>
              <w:tcPr>
                <w:tcW w:w="3578" w:type="dxa"/>
              </w:tcPr>
              <w:p w14:paraId="1D2A9773" w14:textId="77777777" w:rsidR="00137944" w:rsidRPr="00DA2FE3" w:rsidRDefault="00137944" w:rsidP="00137944">
                <w:pPr>
                  <w:jc w:val="center"/>
                  <w:rPr>
                    <w:color w:val="000000" w:themeColor="text1"/>
                  </w:rPr>
                </w:pPr>
                <w:r w:rsidRPr="00DA2FE3">
                  <w:rPr>
                    <w:color w:val="000000" w:themeColor="text1"/>
                  </w:rPr>
                  <w:t>6</w:t>
                </w:r>
              </w:p>
            </w:tc>
            <w:tc>
              <w:tcPr>
                <w:tcW w:w="3579" w:type="dxa"/>
              </w:tcPr>
              <w:p w14:paraId="0600CEC1" w14:textId="77777777" w:rsidR="00137944" w:rsidRPr="00DA2FE3" w:rsidRDefault="00137944" w:rsidP="00137944">
                <w:pPr>
                  <w:jc w:val="center"/>
                  <w:rPr>
                    <w:rFonts w:ascii="Times New Roman" w:hAnsi="Times New Roman" w:cs="Times New Roman"/>
                    <w:b/>
                    <w:color w:val="FF0000"/>
                    <w:sz w:val="22"/>
                  </w:rPr>
                </w:pPr>
                <w:r w:rsidRPr="00DA2FE3">
                  <w:rPr>
                    <w:rFonts w:ascii="Times New Roman" w:hAnsi="Times New Roman" w:cs="Times New Roman"/>
                    <w:i/>
                    <w:iCs/>
                    <w:color w:val="555555"/>
                    <w:sz w:val="22"/>
                  </w:rPr>
                  <w:t>Pearson Correlation Matrix of Key Features and Disease Indicator Index</w:t>
                </w:r>
              </w:p>
            </w:tc>
            <w:tc>
              <w:tcPr>
                <w:tcW w:w="3579" w:type="dxa"/>
              </w:tcPr>
              <w:p w14:paraId="68086986" w14:textId="5789C343" w:rsidR="00137944" w:rsidRPr="002B1F57" w:rsidRDefault="002B1F57" w:rsidP="002B1F57">
                <w:pPr>
                  <w:jc w:val="center"/>
                  <w:rPr>
                    <w:b/>
                    <w:color w:val="000000" w:themeColor="text1"/>
                  </w:rPr>
                </w:pPr>
                <w:r w:rsidRPr="002B1F57">
                  <w:rPr>
                    <w:b/>
                    <w:color w:val="000000" w:themeColor="text1"/>
                  </w:rPr>
                  <w:t>11</w:t>
                </w:r>
              </w:p>
            </w:tc>
          </w:tr>
        </w:tbl>
        <w:p w14:paraId="751DB9C0" w14:textId="4B4F9A59" w:rsidR="00137944" w:rsidRPr="00137944" w:rsidRDefault="00CA416C"/>
      </w:sdtContent>
    </w:sdt>
    <w:p w14:paraId="18FD3A99" w14:textId="77777777" w:rsidR="00137944" w:rsidRDefault="00137944">
      <w:pPr>
        <w:rPr>
          <w:b/>
          <w:color w:val="FF0000"/>
        </w:rPr>
      </w:pPr>
    </w:p>
    <w:tbl>
      <w:tblPr>
        <w:tblStyle w:val="TableGrid"/>
        <w:tblW w:w="10694" w:type="dxa"/>
        <w:tblLook w:val="04A0" w:firstRow="1" w:lastRow="0" w:firstColumn="1" w:lastColumn="0" w:noHBand="0" w:noVBand="1"/>
      </w:tblPr>
      <w:tblGrid>
        <w:gridCol w:w="3564"/>
        <w:gridCol w:w="3565"/>
        <w:gridCol w:w="3565"/>
      </w:tblGrid>
      <w:tr w:rsidR="00137944" w14:paraId="31F1C4AC" w14:textId="77777777" w:rsidTr="00137944">
        <w:trPr>
          <w:trHeight w:val="496"/>
        </w:trPr>
        <w:tc>
          <w:tcPr>
            <w:tcW w:w="3564" w:type="dxa"/>
          </w:tcPr>
          <w:p w14:paraId="135CD1CF" w14:textId="23DCF0FF" w:rsidR="00137944" w:rsidRPr="00137944" w:rsidRDefault="00137944" w:rsidP="00137944">
            <w:pPr>
              <w:jc w:val="center"/>
              <w:rPr>
                <w:b/>
                <w:color w:val="000000" w:themeColor="text1"/>
              </w:rPr>
            </w:pPr>
            <w:r w:rsidRPr="00137944">
              <w:rPr>
                <w:b/>
                <w:color w:val="000000" w:themeColor="text1"/>
              </w:rPr>
              <w:t>S.NO</w:t>
            </w:r>
          </w:p>
        </w:tc>
        <w:tc>
          <w:tcPr>
            <w:tcW w:w="3565" w:type="dxa"/>
          </w:tcPr>
          <w:p w14:paraId="6AE9A5BF" w14:textId="22488428" w:rsidR="00137944" w:rsidRPr="00137944" w:rsidRDefault="00137944" w:rsidP="00137944">
            <w:pPr>
              <w:jc w:val="center"/>
              <w:rPr>
                <w:b/>
                <w:color w:val="000000" w:themeColor="text1"/>
              </w:rPr>
            </w:pPr>
            <w:r w:rsidRPr="00137944">
              <w:rPr>
                <w:b/>
                <w:color w:val="000000" w:themeColor="text1"/>
              </w:rPr>
              <w:t>TABLE NAME</w:t>
            </w:r>
          </w:p>
        </w:tc>
        <w:tc>
          <w:tcPr>
            <w:tcW w:w="3565" w:type="dxa"/>
          </w:tcPr>
          <w:p w14:paraId="20888F64" w14:textId="2E055B74" w:rsidR="00137944" w:rsidRPr="00137944" w:rsidRDefault="00137944" w:rsidP="00137944">
            <w:pPr>
              <w:jc w:val="center"/>
              <w:rPr>
                <w:b/>
                <w:color w:val="000000" w:themeColor="text1"/>
              </w:rPr>
            </w:pPr>
            <w:r w:rsidRPr="00137944">
              <w:rPr>
                <w:b/>
                <w:color w:val="000000" w:themeColor="text1"/>
              </w:rPr>
              <w:t>PAGE NO</w:t>
            </w:r>
          </w:p>
        </w:tc>
      </w:tr>
      <w:tr w:rsidR="00137944" w14:paraId="63D75DA9" w14:textId="77777777" w:rsidTr="00137944">
        <w:trPr>
          <w:trHeight w:val="496"/>
        </w:trPr>
        <w:tc>
          <w:tcPr>
            <w:tcW w:w="3564" w:type="dxa"/>
          </w:tcPr>
          <w:p w14:paraId="2312D00E" w14:textId="1E923A33" w:rsidR="00137944" w:rsidRPr="00137944" w:rsidRDefault="00137944" w:rsidP="00137944">
            <w:pPr>
              <w:jc w:val="center"/>
              <w:rPr>
                <w:b/>
                <w:color w:val="000000" w:themeColor="text1"/>
              </w:rPr>
            </w:pPr>
            <w:r w:rsidRPr="00137944">
              <w:rPr>
                <w:b/>
                <w:color w:val="000000" w:themeColor="text1"/>
              </w:rPr>
              <w:t>1</w:t>
            </w:r>
          </w:p>
        </w:tc>
        <w:tc>
          <w:tcPr>
            <w:tcW w:w="3565" w:type="dxa"/>
          </w:tcPr>
          <w:p w14:paraId="0DE61F1D" w14:textId="77777777" w:rsidR="00137944" w:rsidRPr="00137944" w:rsidRDefault="00137944" w:rsidP="00137944">
            <w:pPr>
              <w:spacing w:before="80" w:after="200"/>
              <w:jc w:val="center"/>
              <w:rPr>
                <w:rFonts w:ascii="Times New Roman" w:hAnsi="Times New Roman" w:cs="Times New Roman"/>
                <w:sz w:val="22"/>
              </w:rPr>
            </w:pPr>
            <w:r w:rsidRPr="00137944">
              <w:rPr>
                <w:rFonts w:ascii="Times New Roman" w:hAnsi="Times New Roman" w:cs="Times New Roman"/>
                <w:iCs/>
                <w:color w:val="555555"/>
                <w:sz w:val="22"/>
              </w:rPr>
              <w:t>Limitations of Existing Disease Monitoring Approaches</w:t>
            </w:r>
          </w:p>
          <w:p w14:paraId="23C46D33" w14:textId="77777777" w:rsidR="00137944" w:rsidRPr="00137944" w:rsidRDefault="00137944" w:rsidP="00137944">
            <w:pPr>
              <w:jc w:val="center"/>
              <w:rPr>
                <w:rFonts w:ascii="Times New Roman" w:hAnsi="Times New Roman" w:cs="Times New Roman"/>
                <w:b/>
                <w:color w:val="FF0000"/>
                <w:sz w:val="22"/>
              </w:rPr>
            </w:pPr>
          </w:p>
        </w:tc>
        <w:tc>
          <w:tcPr>
            <w:tcW w:w="3565" w:type="dxa"/>
          </w:tcPr>
          <w:p w14:paraId="419DF546" w14:textId="6F63B782" w:rsidR="00137944" w:rsidRPr="002B1F57" w:rsidRDefault="002B1F57" w:rsidP="002B1F57">
            <w:pPr>
              <w:jc w:val="center"/>
              <w:rPr>
                <w:color w:val="000000" w:themeColor="text1"/>
              </w:rPr>
            </w:pPr>
            <w:r w:rsidRPr="002B1F57">
              <w:rPr>
                <w:color w:val="000000" w:themeColor="text1"/>
              </w:rPr>
              <w:t>6</w:t>
            </w:r>
          </w:p>
        </w:tc>
      </w:tr>
      <w:tr w:rsidR="00137944" w14:paraId="4803B499" w14:textId="77777777" w:rsidTr="00137944">
        <w:trPr>
          <w:trHeight w:val="496"/>
        </w:trPr>
        <w:tc>
          <w:tcPr>
            <w:tcW w:w="3564" w:type="dxa"/>
          </w:tcPr>
          <w:p w14:paraId="5831176D" w14:textId="6ACF6DD2" w:rsidR="00137944" w:rsidRPr="00137944" w:rsidRDefault="00137944" w:rsidP="00137944">
            <w:pPr>
              <w:jc w:val="center"/>
              <w:rPr>
                <w:b/>
                <w:color w:val="000000" w:themeColor="text1"/>
              </w:rPr>
            </w:pPr>
            <w:r w:rsidRPr="00137944">
              <w:rPr>
                <w:b/>
                <w:color w:val="000000" w:themeColor="text1"/>
              </w:rPr>
              <w:t>2</w:t>
            </w:r>
          </w:p>
        </w:tc>
        <w:tc>
          <w:tcPr>
            <w:tcW w:w="3565" w:type="dxa"/>
          </w:tcPr>
          <w:p w14:paraId="6E5C942D" w14:textId="67899868" w:rsidR="00137944" w:rsidRPr="00137944" w:rsidRDefault="00137944" w:rsidP="00137944">
            <w:pPr>
              <w:jc w:val="center"/>
              <w:rPr>
                <w:rFonts w:ascii="Times New Roman" w:hAnsi="Times New Roman" w:cs="Times New Roman"/>
                <w:b/>
                <w:color w:val="FF0000"/>
                <w:sz w:val="22"/>
              </w:rPr>
            </w:pPr>
            <w:r w:rsidRPr="00137944">
              <w:rPr>
                <w:rFonts w:ascii="Times New Roman" w:hAnsi="Times New Roman" w:cs="Times New Roman"/>
                <w:iCs/>
                <w:color w:val="555555"/>
                <w:sz w:val="22"/>
              </w:rPr>
              <w:t>Dataset Summary Statistics</w:t>
            </w:r>
          </w:p>
        </w:tc>
        <w:tc>
          <w:tcPr>
            <w:tcW w:w="3565" w:type="dxa"/>
          </w:tcPr>
          <w:p w14:paraId="70AD6B8B" w14:textId="5F83DF33" w:rsidR="00137944" w:rsidRPr="002B1F57" w:rsidRDefault="002B1F57" w:rsidP="002B1F57">
            <w:pPr>
              <w:jc w:val="center"/>
              <w:rPr>
                <w:color w:val="000000" w:themeColor="text1"/>
              </w:rPr>
            </w:pPr>
            <w:r w:rsidRPr="002B1F57">
              <w:rPr>
                <w:color w:val="000000" w:themeColor="text1"/>
              </w:rPr>
              <w:t>8</w:t>
            </w:r>
          </w:p>
        </w:tc>
      </w:tr>
      <w:tr w:rsidR="00137944" w14:paraId="535D7177" w14:textId="77777777" w:rsidTr="00137944">
        <w:trPr>
          <w:trHeight w:val="474"/>
        </w:trPr>
        <w:tc>
          <w:tcPr>
            <w:tcW w:w="3564" w:type="dxa"/>
          </w:tcPr>
          <w:p w14:paraId="51342A39" w14:textId="32B51371" w:rsidR="00137944" w:rsidRPr="00137944" w:rsidRDefault="00137944" w:rsidP="00137944">
            <w:pPr>
              <w:jc w:val="center"/>
              <w:rPr>
                <w:b/>
                <w:color w:val="000000" w:themeColor="text1"/>
              </w:rPr>
            </w:pPr>
            <w:r w:rsidRPr="00137944">
              <w:rPr>
                <w:b/>
                <w:color w:val="000000" w:themeColor="text1"/>
              </w:rPr>
              <w:t>3</w:t>
            </w:r>
          </w:p>
        </w:tc>
        <w:tc>
          <w:tcPr>
            <w:tcW w:w="3565" w:type="dxa"/>
          </w:tcPr>
          <w:p w14:paraId="5944A1F9" w14:textId="2C9ED04E" w:rsidR="00137944" w:rsidRPr="00137944" w:rsidRDefault="00137944" w:rsidP="00137944">
            <w:pPr>
              <w:jc w:val="center"/>
              <w:rPr>
                <w:rFonts w:ascii="Times New Roman" w:hAnsi="Times New Roman" w:cs="Times New Roman"/>
                <w:b/>
                <w:color w:val="FF0000"/>
                <w:sz w:val="22"/>
              </w:rPr>
            </w:pPr>
            <w:r w:rsidRPr="00137944">
              <w:rPr>
                <w:rFonts w:ascii="Times New Roman" w:hAnsi="Times New Roman" w:cs="Times New Roman"/>
                <w:iCs/>
                <w:color w:val="555555"/>
                <w:sz w:val="22"/>
              </w:rPr>
              <w:t>Input Feature Descriptions and Correlation with Disease Indicator Index</w:t>
            </w:r>
          </w:p>
        </w:tc>
        <w:tc>
          <w:tcPr>
            <w:tcW w:w="3565" w:type="dxa"/>
          </w:tcPr>
          <w:p w14:paraId="3906C26C" w14:textId="611693CC" w:rsidR="00137944" w:rsidRPr="002B1F57" w:rsidRDefault="002B1F57" w:rsidP="002B1F57">
            <w:pPr>
              <w:jc w:val="center"/>
              <w:rPr>
                <w:color w:val="000000" w:themeColor="text1"/>
              </w:rPr>
            </w:pPr>
            <w:r w:rsidRPr="002B1F57">
              <w:rPr>
                <w:color w:val="000000" w:themeColor="text1"/>
              </w:rPr>
              <w:t>9</w:t>
            </w:r>
          </w:p>
        </w:tc>
      </w:tr>
      <w:tr w:rsidR="00137944" w14:paraId="6DA3427E" w14:textId="77777777" w:rsidTr="00137944">
        <w:trPr>
          <w:trHeight w:val="496"/>
        </w:trPr>
        <w:tc>
          <w:tcPr>
            <w:tcW w:w="3564" w:type="dxa"/>
          </w:tcPr>
          <w:p w14:paraId="42D6BFF7" w14:textId="67B79D28" w:rsidR="00137944" w:rsidRPr="00137944" w:rsidRDefault="00137944" w:rsidP="00137944">
            <w:pPr>
              <w:jc w:val="center"/>
              <w:rPr>
                <w:b/>
                <w:color w:val="000000" w:themeColor="text1"/>
              </w:rPr>
            </w:pPr>
            <w:r w:rsidRPr="00137944">
              <w:rPr>
                <w:b/>
                <w:color w:val="000000" w:themeColor="text1"/>
              </w:rPr>
              <w:t>4</w:t>
            </w:r>
          </w:p>
        </w:tc>
        <w:tc>
          <w:tcPr>
            <w:tcW w:w="3565" w:type="dxa"/>
          </w:tcPr>
          <w:p w14:paraId="65AB08D1" w14:textId="2F54E124" w:rsidR="00137944" w:rsidRPr="00137944" w:rsidRDefault="00137944" w:rsidP="00137944">
            <w:pPr>
              <w:spacing w:before="80" w:after="200"/>
              <w:jc w:val="center"/>
              <w:rPr>
                <w:rFonts w:ascii="Times New Roman" w:hAnsi="Times New Roman" w:cs="Times New Roman"/>
                <w:sz w:val="22"/>
              </w:rPr>
            </w:pPr>
            <w:r w:rsidRPr="00137944">
              <w:rPr>
                <w:rFonts w:ascii="Times New Roman" w:hAnsi="Times New Roman" w:cs="Times New Roman"/>
                <w:iCs/>
                <w:color w:val="555555"/>
                <w:sz w:val="22"/>
              </w:rPr>
              <w:t xml:space="preserve"> DII Risk Classification Thresholds and Recommended Actions</w:t>
            </w:r>
          </w:p>
          <w:p w14:paraId="438F497C" w14:textId="77777777" w:rsidR="00137944" w:rsidRPr="00137944" w:rsidRDefault="00137944" w:rsidP="00137944">
            <w:pPr>
              <w:jc w:val="center"/>
              <w:rPr>
                <w:rFonts w:ascii="Times New Roman" w:hAnsi="Times New Roman" w:cs="Times New Roman"/>
                <w:b/>
                <w:color w:val="FF0000"/>
                <w:sz w:val="22"/>
              </w:rPr>
            </w:pPr>
          </w:p>
        </w:tc>
        <w:tc>
          <w:tcPr>
            <w:tcW w:w="3565" w:type="dxa"/>
          </w:tcPr>
          <w:p w14:paraId="6B030352" w14:textId="00CE46C9" w:rsidR="00137944" w:rsidRPr="002B1F57" w:rsidRDefault="002B1F57" w:rsidP="002B1F57">
            <w:pPr>
              <w:jc w:val="center"/>
              <w:rPr>
                <w:color w:val="000000" w:themeColor="text1"/>
              </w:rPr>
            </w:pPr>
            <w:r w:rsidRPr="002B1F57">
              <w:rPr>
                <w:color w:val="000000" w:themeColor="text1"/>
              </w:rPr>
              <w:t>14</w:t>
            </w:r>
          </w:p>
        </w:tc>
      </w:tr>
      <w:tr w:rsidR="00137944" w14:paraId="320CB2C7" w14:textId="77777777" w:rsidTr="00137944">
        <w:trPr>
          <w:trHeight w:val="496"/>
        </w:trPr>
        <w:tc>
          <w:tcPr>
            <w:tcW w:w="3564" w:type="dxa"/>
          </w:tcPr>
          <w:p w14:paraId="2B3AD695" w14:textId="0A14EFD6" w:rsidR="00137944" w:rsidRPr="00137944" w:rsidRDefault="00137944" w:rsidP="00137944">
            <w:pPr>
              <w:jc w:val="center"/>
              <w:rPr>
                <w:b/>
                <w:color w:val="000000" w:themeColor="text1"/>
              </w:rPr>
            </w:pPr>
            <w:r w:rsidRPr="00137944">
              <w:rPr>
                <w:b/>
                <w:color w:val="000000" w:themeColor="text1"/>
              </w:rPr>
              <w:t>5</w:t>
            </w:r>
          </w:p>
        </w:tc>
        <w:tc>
          <w:tcPr>
            <w:tcW w:w="3565" w:type="dxa"/>
          </w:tcPr>
          <w:p w14:paraId="1ABA6181" w14:textId="77777777" w:rsidR="00137944" w:rsidRPr="00137944" w:rsidRDefault="00137944" w:rsidP="00137944">
            <w:pPr>
              <w:spacing w:before="80" w:after="200"/>
              <w:jc w:val="center"/>
              <w:rPr>
                <w:rFonts w:ascii="Times New Roman" w:hAnsi="Times New Roman" w:cs="Times New Roman"/>
                <w:sz w:val="22"/>
              </w:rPr>
            </w:pPr>
            <w:r w:rsidRPr="00137944">
              <w:rPr>
                <w:rFonts w:ascii="Times New Roman" w:hAnsi="Times New Roman" w:cs="Times New Roman"/>
                <w:iCs/>
                <w:color w:val="555555"/>
                <w:sz w:val="22"/>
              </w:rPr>
              <w:t>Python Libraries and Their Roles in the RDEIS</w:t>
            </w:r>
          </w:p>
          <w:p w14:paraId="0B46E0E2" w14:textId="77777777" w:rsidR="00137944" w:rsidRPr="00137944" w:rsidRDefault="00137944" w:rsidP="00137944">
            <w:pPr>
              <w:jc w:val="center"/>
              <w:rPr>
                <w:rFonts w:ascii="Times New Roman" w:hAnsi="Times New Roman" w:cs="Times New Roman"/>
                <w:b/>
                <w:color w:val="FF0000"/>
                <w:sz w:val="22"/>
              </w:rPr>
            </w:pPr>
          </w:p>
        </w:tc>
        <w:tc>
          <w:tcPr>
            <w:tcW w:w="3565" w:type="dxa"/>
          </w:tcPr>
          <w:p w14:paraId="392DEDE8" w14:textId="3FAF192A" w:rsidR="00137944" w:rsidRPr="002B1F57" w:rsidRDefault="002B1F57" w:rsidP="002B1F57">
            <w:pPr>
              <w:jc w:val="center"/>
              <w:rPr>
                <w:color w:val="000000" w:themeColor="text1"/>
              </w:rPr>
            </w:pPr>
            <w:r w:rsidRPr="002B1F57">
              <w:rPr>
                <w:color w:val="000000" w:themeColor="text1"/>
              </w:rPr>
              <w:t>15</w:t>
            </w:r>
          </w:p>
        </w:tc>
      </w:tr>
      <w:tr w:rsidR="00137944" w14:paraId="75527C9A" w14:textId="77777777" w:rsidTr="00137944">
        <w:trPr>
          <w:trHeight w:val="496"/>
        </w:trPr>
        <w:tc>
          <w:tcPr>
            <w:tcW w:w="3564" w:type="dxa"/>
          </w:tcPr>
          <w:p w14:paraId="2C333970" w14:textId="60419239" w:rsidR="00137944" w:rsidRPr="00137944" w:rsidRDefault="00137944" w:rsidP="00137944">
            <w:pPr>
              <w:jc w:val="center"/>
              <w:rPr>
                <w:b/>
                <w:color w:val="000000" w:themeColor="text1"/>
              </w:rPr>
            </w:pPr>
            <w:r w:rsidRPr="00137944">
              <w:rPr>
                <w:b/>
                <w:color w:val="000000" w:themeColor="text1"/>
              </w:rPr>
              <w:t>6</w:t>
            </w:r>
          </w:p>
        </w:tc>
        <w:tc>
          <w:tcPr>
            <w:tcW w:w="3565" w:type="dxa"/>
          </w:tcPr>
          <w:p w14:paraId="2E35D161" w14:textId="5511A2B8" w:rsidR="00137944" w:rsidRPr="00137944" w:rsidRDefault="00137944" w:rsidP="00137944">
            <w:pPr>
              <w:spacing w:before="80" w:after="200"/>
              <w:jc w:val="center"/>
              <w:rPr>
                <w:rFonts w:ascii="Times New Roman" w:hAnsi="Times New Roman" w:cs="Times New Roman"/>
                <w:sz w:val="22"/>
              </w:rPr>
            </w:pPr>
            <w:r w:rsidRPr="00137944">
              <w:rPr>
                <w:rFonts w:ascii="Times New Roman" w:hAnsi="Times New Roman" w:cs="Times New Roman"/>
                <w:iCs/>
                <w:color w:val="555555"/>
                <w:sz w:val="22"/>
              </w:rPr>
              <w:t>Linear Regression Model Performance Metrics on Test Set</w:t>
            </w:r>
          </w:p>
          <w:p w14:paraId="442F398E" w14:textId="77777777" w:rsidR="00137944" w:rsidRPr="00137944" w:rsidRDefault="00137944" w:rsidP="00137944">
            <w:pPr>
              <w:jc w:val="center"/>
              <w:rPr>
                <w:rFonts w:ascii="Times New Roman" w:hAnsi="Times New Roman" w:cs="Times New Roman"/>
                <w:b/>
                <w:color w:val="FF0000"/>
                <w:sz w:val="22"/>
              </w:rPr>
            </w:pPr>
          </w:p>
        </w:tc>
        <w:tc>
          <w:tcPr>
            <w:tcW w:w="3565" w:type="dxa"/>
          </w:tcPr>
          <w:p w14:paraId="62BFDB72" w14:textId="3919F4C2" w:rsidR="00137944" w:rsidRPr="002B1F57" w:rsidRDefault="002B1F57" w:rsidP="002B1F57">
            <w:pPr>
              <w:jc w:val="center"/>
              <w:rPr>
                <w:color w:val="000000" w:themeColor="text1"/>
              </w:rPr>
            </w:pPr>
            <w:r w:rsidRPr="002B1F57">
              <w:rPr>
                <w:color w:val="000000" w:themeColor="text1"/>
              </w:rPr>
              <w:t>16</w:t>
            </w:r>
          </w:p>
        </w:tc>
      </w:tr>
      <w:tr w:rsidR="00137944" w14:paraId="35F84E75" w14:textId="77777777" w:rsidTr="00137944">
        <w:trPr>
          <w:trHeight w:val="496"/>
        </w:trPr>
        <w:tc>
          <w:tcPr>
            <w:tcW w:w="3564" w:type="dxa"/>
          </w:tcPr>
          <w:p w14:paraId="1ED7A265" w14:textId="30E22B94" w:rsidR="00137944" w:rsidRPr="00137944" w:rsidRDefault="00137944" w:rsidP="00137944">
            <w:pPr>
              <w:jc w:val="center"/>
              <w:rPr>
                <w:b/>
                <w:color w:val="000000" w:themeColor="text1"/>
              </w:rPr>
            </w:pPr>
            <w:r w:rsidRPr="00137944">
              <w:rPr>
                <w:b/>
                <w:color w:val="000000" w:themeColor="text1"/>
              </w:rPr>
              <w:t>7</w:t>
            </w:r>
          </w:p>
        </w:tc>
        <w:tc>
          <w:tcPr>
            <w:tcW w:w="3565" w:type="dxa"/>
          </w:tcPr>
          <w:p w14:paraId="517DC00D" w14:textId="753D7837" w:rsidR="00137944" w:rsidRPr="00137944" w:rsidRDefault="00137944" w:rsidP="00137944">
            <w:pPr>
              <w:jc w:val="center"/>
              <w:rPr>
                <w:rFonts w:ascii="Times New Roman" w:hAnsi="Times New Roman" w:cs="Times New Roman"/>
                <w:b/>
                <w:color w:val="FF0000"/>
                <w:sz w:val="22"/>
              </w:rPr>
            </w:pPr>
            <w:r w:rsidRPr="00137944">
              <w:rPr>
                <w:rFonts w:ascii="Times New Roman" w:hAnsi="Times New Roman" w:cs="Times New Roman"/>
                <w:iCs/>
                <w:color w:val="555555"/>
                <w:sz w:val="22"/>
              </w:rPr>
              <w:t>Prioritised Future Enhancement Roadmap</w:t>
            </w:r>
          </w:p>
        </w:tc>
        <w:tc>
          <w:tcPr>
            <w:tcW w:w="3565" w:type="dxa"/>
          </w:tcPr>
          <w:p w14:paraId="603D97E0" w14:textId="3DBABB45" w:rsidR="00137944" w:rsidRPr="002B1F57" w:rsidRDefault="002B1F57" w:rsidP="002B1F57">
            <w:pPr>
              <w:jc w:val="center"/>
              <w:rPr>
                <w:color w:val="000000" w:themeColor="text1"/>
              </w:rPr>
            </w:pPr>
            <w:r w:rsidRPr="002B1F57">
              <w:rPr>
                <w:color w:val="000000" w:themeColor="text1"/>
              </w:rPr>
              <w:t>21</w:t>
            </w:r>
          </w:p>
        </w:tc>
      </w:tr>
    </w:tbl>
    <w:p w14:paraId="6F97EB49" w14:textId="07F0831A" w:rsidR="009B4717" w:rsidRPr="00DA2FE3" w:rsidRDefault="00F918FB">
      <w:pPr>
        <w:rPr>
          <w:b/>
          <w:color w:val="FF0000"/>
        </w:rPr>
      </w:pPr>
      <w:r w:rsidRPr="00DA2FE3">
        <w:rPr>
          <w:b/>
          <w:color w:val="FF0000"/>
        </w:rPr>
        <w:br w:type="page"/>
      </w:r>
    </w:p>
    <w:p w14:paraId="322A4B01" w14:textId="77777777" w:rsidR="009B4717" w:rsidRDefault="00F918FB">
      <w:pPr>
        <w:pStyle w:val="Heading1"/>
        <w:pBdr>
          <w:bottom w:val="single" w:sz="8" w:space="4" w:color="2E4057"/>
        </w:pBdr>
      </w:pPr>
      <w:r>
        <w:lastRenderedPageBreak/>
        <w:t>1. Introduction</w:t>
      </w:r>
    </w:p>
    <w:p w14:paraId="1B8C2607" w14:textId="77777777" w:rsidR="009B4717" w:rsidRDefault="00F918FB">
      <w:pPr>
        <w:pStyle w:val="Heading2"/>
      </w:pPr>
      <w:r>
        <w:t>1.1 Background</w:t>
      </w:r>
    </w:p>
    <w:p w14:paraId="6A9BAB04" w14:textId="77777777" w:rsidR="009B4717" w:rsidRDefault="00F918FB">
      <w:pPr>
        <w:spacing w:before="120" w:after="120" w:line="276" w:lineRule="auto"/>
        <w:jc w:val="both"/>
      </w:pPr>
      <w:r>
        <w:rPr>
          <w:color w:val="000000"/>
        </w:rPr>
        <w:t>Agriculture remains the backbone of economies across Asia, Africa, and Latin America. Rice cultivation in particular underpins food sovereignty for hundreds of millions of smallholder farmers. According to the Food and Agriculture Organization (FAO, 2023), global rice paddy production reached 519.7 million tonnes in 2022, with Asia accounting for approximately 90% of both production and consumption. Despite this centrality, rice crops face an estimated annual loss of USD 70–80 billion attributable to plant diseases alone.</w:t>
      </w:r>
    </w:p>
    <w:p w14:paraId="70FC9570" w14:textId="77777777" w:rsidR="009B4717" w:rsidRDefault="00F918FB">
      <w:pPr>
        <w:spacing w:before="120" w:after="120" w:line="276" w:lineRule="auto"/>
        <w:jc w:val="both"/>
      </w:pPr>
      <w:r>
        <w:rPr>
          <w:color w:val="000000"/>
        </w:rPr>
        <w:t>The digital revolution in agriculture — often termed Agriculture 4.0 — has introduced sensor networks, remote sensing, machine learning, and cloud communications as tools to monitor crop health in near real-time. Email-based alert systems represent a proven, low-bandwidth communication channel that can operate effectively even in regions with limited internet infrastructure, making them particularly suited to rural deployment.</w:t>
      </w:r>
    </w:p>
    <w:p w14:paraId="24FDD37D" w14:textId="77777777" w:rsidR="009B4717" w:rsidRDefault="00F918FB" w:rsidP="00137944">
      <w:pPr>
        <w:pStyle w:val="Heading2"/>
        <w:ind w:right="180"/>
      </w:pPr>
      <w:r>
        <w:t>1.2 Scope of This Report</w:t>
      </w:r>
    </w:p>
    <w:p w14:paraId="38A7282B" w14:textId="77777777" w:rsidR="009B4717" w:rsidRDefault="00F918FB">
      <w:pPr>
        <w:spacing w:before="120" w:after="120" w:line="276" w:lineRule="auto"/>
        <w:jc w:val="both"/>
      </w:pPr>
      <w:r>
        <w:rPr>
          <w:color w:val="000000"/>
        </w:rPr>
        <w:t xml:space="preserve">This report covers the complete lifecycle of the Rice Disease Email Indicator System (RDEIS): from theoretical foundations and dataset construction, through algorithmic implementation using Python's core scientific libraries, to evaluation of model performance and a discussion of deployment considerations. The scope is intentionally restricted to libraries accessible to practitioners with standard Python installations (NumPy, Matplotlib, </w:t>
      </w:r>
      <w:proofErr w:type="spellStart"/>
      <w:r>
        <w:rPr>
          <w:color w:val="000000"/>
        </w:rPr>
        <w:t>Scikit</w:t>
      </w:r>
      <w:proofErr w:type="spellEnd"/>
      <w:r>
        <w:rPr>
          <w:color w:val="000000"/>
        </w:rPr>
        <w:t xml:space="preserve">-learn, </w:t>
      </w:r>
      <w:proofErr w:type="spellStart"/>
      <w:r>
        <w:rPr>
          <w:color w:val="000000"/>
        </w:rPr>
        <w:t>smtplib</w:t>
      </w:r>
      <w:proofErr w:type="spellEnd"/>
      <w:r>
        <w:rPr>
          <w:color w:val="000000"/>
        </w:rPr>
        <w:t>) to maximise reproducibility.</w:t>
      </w:r>
    </w:p>
    <w:p w14:paraId="7FBCD794" w14:textId="77777777" w:rsidR="009B4717" w:rsidRDefault="00F918FB">
      <w:pPr>
        <w:pStyle w:val="Heading2"/>
      </w:pPr>
      <w:r>
        <w:t>1.3 Structure of the Report</w:t>
      </w:r>
    </w:p>
    <w:p w14:paraId="0AA7406E" w14:textId="77777777" w:rsidR="009B4717" w:rsidRDefault="00F918FB">
      <w:pPr>
        <w:spacing w:before="120" w:after="120" w:line="276" w:lineRule="auto"/>
        <w:jc w:val="both"/>
      </w:pPr>
      <w:r>
        <w:rPr>
          <w:color w:val="000000"/>
        </w:rPr>
        <w:t>The report is organized as follows: Section 2 defines the problem statement; Section 3 articulates the motivation; Section 4 states objectives; Section 5 describes the dataset; Section 6 details the methodology; Section 7 lists tools and technologies; Section 8 presents results; Section 9 provides discussion and analysis; Section 10 offers conclusions and future directions; Section 11 lists references.</w:t>
      </w:r>
    </w:p>
    <w:p w14:paraId="4D5F7295" w14:textId="77777777" w:rsidR="009B4717" w:rsidRDefault="009B4717">
      <w:pPr>
        <w:spacing w:before="60" w:after="60"/>
      </w:pPr>
    </w:p>
    <w:p w14:paraId="61BBA7ED" w14:textId="77777777" w:rsidR="009B4717" w:rsidRDefault="00F918FB">
      <w:pPr>
        <w:pStyle w:val="Heading1"/>
        <w:pBdr>
          <w:bottom w:val="single" w:sz="8" w:space="4" w:color="2E4057"/>
        </w:pBdr>
      </w:pPr>
      <w:r>
        <w:t>2. Problem Statement</w:t>
      </w:r>
    </w:p>
    <w:p w14:paraId="77261B37" w14:textId="77777777" w:rsidR="009B4717" w:rsidRDefault="00F918FB">
      <w:pPr>
        <w:pStyle w:val="Heading2"/>
      </w:pPr>
      <w:r>
        <w:t>2.1 The Challenge of Rice Disease Management</w:t>
      </w:r>
    </w:p>
    <w:p w14:paraId="0BEF114F" w14:textId="77777777" w:rsidR="009B4717" w:rsidRDefault="00F918FB">
      <w:pPr>
        <w:spacing w:before="120" w:after="120" w:line="276" w:lineRule="auto"/>
        <w:jc w:val="both"/>
      </w:pPr>
      <w:r>
        <w:rPr>
          <w:color w:val="000000"/>
        </w:rPr>
        <w:t>Rice diseases represent one of the most significant biotic stresses in global rice production. The primary diseases of concern — Rice Blast (</w:t>
      </w:r>
      <w:proofErr w:type="spellStart"/>
      <w:r>
        <w:rPr>
          <w:i/>
          <w:iCs/>
          <w:color w:val="000000"/>
        </w:rPr>
        <w:t>Magnaporthe</w:t>
      </w:r>
      <w:proofErr w:type="spellEnd"/>
      <w:r>
        <w:rPr>
          <w:i/>
          <w:iCs/>
          <w:color w:val="000000"/>
        </w:rPr>
        <w:t xml:space="preserve"> </w:t>
      </w:r>
      <w:proofErr w:type="spellStart"/>
      <w:r>
        <w:rPr>
          <w:i/>
          <w:iCs/>
          <w:color w:val="000000"/>
        </w:rPr>
        <w:t>oryzae</w:t>
      </w:r>
      <w:proofErr w:type="spellEnd"/>
      <w:r>
        <w:rPr>
          <w:color w:val="000000"/>
        </w:rPr>
        <w:t>), Bacterial Leaf Blight (</w:t>
      </w:r>
      <w:r>
        <w:rPr>
          <w:i/>
          <w:iCs/>
          <w:color w:val="000000"/>
        </w:rPr>
        <w:t xml:space="preserve">Xanthomonas </w:t>
      </w:r>
      <w:proofErr w:type="spellStart"/>
      <w:r>
        <w:rPr>
          <w:i/>
          <w:iCs/>
          <w:color w:val="000000"/>
        </w:rPr>
        <w:t>oryzae</w:t>
      </w:r>
      <w:proofErr w:type="spellEnd"/>
      <w:r>
        <w:rPr>
          <w:color w:val="000000"/>
        </w:rPr>
        <w:t xml:space="preserve"> </w:t>
      </w:r>
      <w:proofErr w:type="spellStart"/>
      <w:r>
        <w:rPr>
          <w:color w:val="000000"/>
        </w:rPr>
        <w:t>pv</w:t>
      </w:r>
      <w:proofErr w:type="spellEnd"/>
      <w:r>
        <w:rPr>
          <w:color w:val="000000"/>
        </w:rPr>
        <w:t xml:space="preserve">. </w:t>
      </w:r>
      <w:proofErr w:type="spellStart"/>
      <w:r>
        <w:rPr>
          <w:i/>
          <w:iCs/>
          <w:color w:val="000000"/>
        </w:rPr>
        <w:t>oryzae</w:t>
      </w:r>
      <w:proofErr w:type="spellEnd"/>
      <w:r>
        <w:rPr>
          <w:color w:val="000000"/>
        </w:rPr>
        <w:t>), Brown Spot (</w:t>
      </w:r>
      <w:proofErr w:type="spellStart"/>
      <w:r>
        <w:rPr>
          <w:i/>
          <w:iCs/>
          <w:color w:val="000000"/>
        </w:rPr>
        <w:t>Helminthosporium</w:t>
      </w:r>
      <w:proofErr w:type="spellEnd"/>
      <w:r>
        <w:rPr>
          <w:i/>
          <w:iCs/>
          <w:color w:val="000000"/>
        </w:rPr>
        <w:t xml:space="preserve"> </w:t>
      </w:r>
      <w:proofErr w:type="spellStart"/>
      <w:r>
        <w:rPr>
          <w:i/>
          <w:iCs/>
          <w:color w:val="000000"/>
        </w:rPr>
        <w:t>oryzae</w:t>
      </w:r>
      <w:proofErr w:type="spellEnd"/>
      <w:r>
        <w:rPr>
          <w:color w:val="000000"/>
        </w:rPr>
        <w:t>), Sheath Blight (</w:t>
      </w:r>
      <w:proofErr w:type="spellStart"/>
      <w:r>
        <w:rPr>
          <w:i/>
          <w:iCs/>
          <w:color w:val="000000"/>
        </w:rPr>
        <w:t>Rhizoctonia</w:t>
      </w:r>
      <w:proofErr w:type="spellEnd"/>
      <w:r>
        <w:rPr>
          <w:i/>
          <w:iCs/>
          <w:color w:val="000000"/>
        </w:rPr>
        <w:t xml:space="preserve"> </w:t>
      </w:r>
      <w:proofErr w:type="spellStart"/>
      <w:r>
        <w:rPr>
          <w:i/>
          <w:iCs/>
          <w:color w:val="000000"/>
        </w:rPr>
        <w:t>solani</w:t>
      </w:r>
      <w:proofErr w:type="spellEnd"/>
      <w:r>
        <w:rPr>
          <w:color w:val="000000"/>
        </w:rPr>
        <w:t xml:space="preserve">), and Rice </w:t>
      </w:r>
      <w:proofErr w:type="spellStart"/>
      <w:r>
        <w:rPr>
          <w:color w:val="000000"/>
        </w:rPr>
        <w:t>Tungro</w:t>
      </w:r>
      <w:proofErr w:type="spellEnd"/>
      <w:r>
        <w:rPr>
          <w:color w:val="000000"/>
        </w:rPr>
        <w:t xml:space="preserve"> Virus — collectively account for yield reductions of 25–30% in unmanaged fields (</w:t>
      </w:r>
      <w:proofErr w:type="spellStart"/>
      <w:r>
        <w:rPr>
          <w:color w:val="000000"/>
        </w:rPr>
        <w:t>Savary</w:t>
      </w:r>
      <w:proofErr w:type="spellEnd"/>
      <w:r>
        <w:rPr>
          <w:color w:val="000000"/>
        </w:rPr>
        <w:t xml:space="preserve"> et al., 2019).</w:t>
      </w:r>
    </w:p>
    <w:p w14:paraId="6D77AEA1" w14:textId="77777777" w:rsidR="009B4717" w:rsidRDefault="00F918FB">
      <w:pPr>
        <w:spacing w:before="120" w:after="120" w:line="276" w:lineRule="auto"/>
        <w:jc w:val="both"/>
      </w:pPr>
      <w:r>
        <w:rPr>
          <w:color w:val="000000"/>
        </w:rPr>
        <w:t>The fundamental problem is threefold:</w:t>
      </w:r>
    </w:p>
    <w:p w14:paraId="237359C4" w14:textId="77777777" w:rsidR="009B4717" w:rsidRDefault="00F918FB">
      <w:pPr>
        <w:pStyle w:val="ListParagraph"/>
        <w:numPr>
          <w:ilvl w:val="0"/>
          <w:numId w:val="2"/>
        </w:numPr>
        <w:spacing w:before="60" w:after="60"/>
      </w:pPr>
      <w:r>
        <w:rPr>
          <w:color w:val="000000"/>
        </w:rPr>
        <w:lastRenderedPageBreak/>
        <w:t>Late Detection: Farmers and extension officers typically observe disease symptoms only after significant crop damage has occurred, by which point chemical or biological interventions are substantially less effective.</w:t>
      </w:r>
    </w:p>
    <w:p w14:paraId="1B4770AC" w14:textId="77777777" w:rsidR="009B4717" w:rsidRDefault="00F918FB">
      <w:pPr>
        <w:pStyle w:val="ListParagraph"/>
        <w:numPr>
          <w:ilvl w:val="0"/>
          <w:numId w:val="2"/>
        </w:numPr>
        <w:spacing w:before="60" w:after="60"/>
      </w:pPr>
      <w:r>
        <w:rPr>
          <w:color w:val="000000"/>
        </w:rPr>
        <w:t>Poor Information Dissemination: Even when regional disease outbreaks are identified by agricultural departments, the communication of actionable alerts to individual farmers is slow, inconsistent, and often depends on physical visits by field officers.</w:t>
      </w:r>
    </w:p>
    <w:p w14:paraId="1EBA405E" w14:textId="77777777" w:rsidR="009B4717" w:rsidRDefault="00F918FB">
      <w:pPr>
        <w:pStyle w:val="ListParagraph"/>
        <w:numPr>
          <w:ilvl w:val="0"/>
          <w:numId w:val="2"/>
        </w:numPr>
        <w:spacing w:before="60" w:after="60"/>
      </w:pPr>
      <w:r>
        <w:rPr>
          <w:color w:val="000000"/>
        </w:rPr>
        <w:t>Lack of Quantitative Indicators: Existing advisory systems in many developing countries rely on qualitative, experience-based assessments rather than data-driven numerical indices that can be consistently computed and compared across regions and seasons.</w:t>
      </w:r>
    </w:p>
    <w:p w14:paraId="6A440D5E" w14:textId="77777777" w:rsidR="009B4717" w:rsidRDefault="009B4717">
      <w:pPr>
        <w:spacing w:before="60" w:after="60"/>
      </w:pPr>
    </w:p>
    <w:p w14:paraId="4FC1CA54" w14:textId="77777777" w:rsidR="009B4717" w:rsidRDefault="00F918FB">
      <w:pPr>
        <w:spacing w:before="120" w:after="120" w:line="276" w:lineRule="auto"/>
        <w:jc w:val="both"/>
      </w:pPr>
      <w:r>
        <w:rPr>
          <w:color w:val="000000"/>
        </w:rPr>
        <w:t>A disease indicator that can be computed automatically from routinely collected environmental data (temperature, humidity, rainfall, leaf wetness duration) and then transmitted via email to subscribers provides a partial but practical solution to all three dimensions of this problem.</w:t>
      </w:r>
    </w:p>
    <w:p w14:paraId="587BEA08" w14:textId="77777777" w:rsidR="009B4717" w:rsidRDefault="00F918FB">
      <w:pPr>
        <w:pStyle w:val="Heading2"/>
      </w:pPr>
      <w:r>
        <w:t>2.2 Specific Problem Definition</w:t>
      </w:r>
    </w:p>
    <w:p w14:paraId="24CE15DE" w14:textId="77777777" w:rsidR="009B4717" w:rsidRDefault="00F918FB">
      <w:pPr>
        <w:spacing w:before="120" w:after="120" w:line="276" w:lineRule="auto"/>
        <w:jc w:val="both"/>
      </w:pPr>
      <w:r>
        <w:rPr>
          <w:color w:val="000000"/>
        </w:rPr>
        <w:t>Given a set of environmental and agronomic features measured at daily intervals, the system must: (</w:t>
      </w:r>
      <w:proofErr w:type="spellStart"/>
      <w:r>
        <w:rPr>
          <w:color w:val="000000"/>
        </w:rPr>
        <w:t>i</w:t>
      </w:r>
      <w:proofErr w:type="spellEnd"/>
      <w:r>
        <w:rPr>
          <w:color w:val="000000"/>
        </w:rPr>
        <w:t>) compute a scalar Disease Indicator Index (DII) in the range [0, 100]; (ii) classify the DII into risk categories (Low, Moderate, High, Severe); and (iii) trigger and dispatch a structured email alert when the DII crosses a pre-defined threshold, providing actionable recommendations to the recipient.</w:t>
      </w:r>
    </w:p>
    <w:p w14:paraId="11299AC7" w14:textId="77777777" w:rsidR="009B4717" w:rsidRDefault="009B4717">
      <w:pPr>
        <w:spacing w:before="60" w:after="60"/>
      </w:pPr>
    </w:p>
    <w:p w14:paraId="04236F75" w14:textId="77777777" w:rsidR="009B4717" w:rsidRDefault="00F918FB">
      <w:pPr>
        <w:pStyle w:val="Heading1"/>
        <w:pBdr>
          <w:bottom w:val="single" w:sz="8" w:space="4" w:color="2E4057"/>
        </w:pBdr>
      </w:pPr>
      <w:r>
        <w:t>3. Motivation</w:t>
      </w:r>
    </w:p>
    <w:p w14:paraId="5E778098" w14:textId="77777777" w:rsidR="009B4717" w:rsidRDefault="00F918FB">
      <w:pPr>
        <w:pStyle w:val="Heading2"/>
      </w:pPr>
      <w:r>
        <w:t>3.1 Economic Imperative</w:t>
      </w:r>
    </w:p>
    <w:p w14:paraId="298D1DB0" w14:textId="77777777" w:rsidR="009B4717" w:rsidRDefault="00F918FB">
      <w:pPr>
        <w:spacing w:before="120" w:after="120" w:line="276" w:lineRule="auto"/>
        <w:jc w:val="both"/>
      </w:pPr>
      <w:r>
        <w:rPr>
          <w:color w:val="000000"/>
        </w:rPr>
        <w:t>A 2022 CGIAR report estimated that a 10% reduction in rice yield losses from manageable diseases would translate to an additional 50 million tonnes of rice per year — equivalent to feeding approximately 400 million additional people annually. The economic value of this increase, at USD 400/tonne, exceeds USD 20 billion annually. Even marginal improvements in early warning systems can therefore have enormous humanitarian and economic impact.</w:t>
      </w:r>
    </w:p>
    <w:p w14:paraId="25B8B3F1" w14:textId="77777777" w:rsidR="009B4717" w:rsidRDefault="00F918FB">
      <w:pPr>
        <w:pStyle w:val="Heading2"/>
      </w:pPr>
      <w:r>
        <w:t>3.2 Existing System Limitations</w:t>
      </w:r>
    </w:p>
    <w:p w14:paraId="39DBF792" w14:textId="77777777" w:rsidR="009B4717" w:rsidRDefault="00F918FB">
      <w:pPr>
        <w:spacing w:before="120" w:after="120" w:line="276" w:lineRule="auto"/>
        <w:jc w:val="both"/>
      </w:pPr>
      <w:r>
        <w:rPr>
          <w:color w:val="000000"/>
        </w:rPr>
        <w:t>Current disease monitoring approaches exhibit critical limitations: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0"/>
        <w:gridCol w:w="4004"/>
        <w:gridCol w:w="3761"/>
      </w:tblGrid>
      <w:tr w:rsidR="009B4717" w14:paraId="639CABC2" w14:textId="77777777" w:rsidTr="00CA416C">
        <w:trPr>
          <w:tblHeader/>
        </w:trPr>
        <w:tc>
          <w:tcPr>
            <w:tcW w:w="303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46B57FC5" w14:textId="77777777" w:rsidR="009B4717" w:rsidRDefault="00F918FB">
            <w:pPr>
              <w:spacing w:before="60" w:after="60"/>
              <w:jc w:val="center"/>
            </w:pPr>
            <w:r>
              <w:rPr>
                <w:b/>
                <w:bCs/>
                <w:color w:val="FFFFFF"/>
                <w:sz w:val="22"/>
                <w:szCs w:val="22"/>
              </w:rPr>
              <w:t>Approach</w:t>
            </w:r>
          </w:p>
        </w:tc>
        <w:tc>
          <w:tcPr>
            <w:tcW w:w="4004"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3BF37957" w14:textId="77777777" w:rsidR="009B4717" w:rsidRDefault="00F918FB">
            <w:pPr>
              <w:spacing w:before="60" w:after="60"/>
              <w:jc w:val="center"/>
            </w:pPr>
            <w:r>
              <w:rPr>
                <w:b/>
                <w:bCs/>
                <w:color w:val="FFFFFF"/>
                <w:sz w:val="22"/>
                <w:szCs w:val="22"/>
              </w:rPr>
              <w:t>Limitation</w:t>
            </w:r>
          </w:p>
        </w:tc>
        <w:tc>
          <w:tcPr>
            <w:tcW w:w="3761"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0682D11B" w14:textId="77777777" w:rsidR="009B4717" w:rsidRDefault="00F918FB">
            <w:pPr>
              <w:spacing w:before="60" w:after="60"/>
              <w:jc w:val="center"/>
            </w:pPr>
            <w:r>
              <w:rPr>
                <w:b/>
                <w:bCs/>
                <w:color w:val="FFFFFF"/>
                <w:sz w:val="22"/>
                <w:szCs w:val="22"/>
              </w:rPr>
              <w:t>Impact</w:t>
            </w:r>
          </w:p>
        </w:tc>
      </w:tr>
      <w:tr w:rsidR="009B4717" w14:paraId="53C871B6" w14:textId="77777777" w:rsidTr="00CA416C">
        <w:tc>
          <w:tcPr>
            <w:tcW w:w="3030"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C761F1A" w14:textId="77777777" w:rsidR="009B4717" w:rsidRDefault="00F918FB">
            <w:pPr>
              <w:spacing w:before="60" w:after="60"/>
            </w:pPr>
            <w:r>
              <w:rPr>
                <w:color w:val="000000"/>
              </w:rPr>
              <w:t>Manual Field Survey</w:t>
            </w:r>
          </w:p>
        </w:tc>
        <w:tc>
          <w:tcPr>
            <w:tcW w:w="400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A93D1F5" w14:textId="77777777" w:rsidR="009B4717" w:rsidRDefault="00F918FB">
            <w:pPr>
              <w:spacing w:before="60" w:after="60"/>
            </w:pPr>
            <w:r>
              <w:rPr>
                <w:color w:val="000000"/>
              </w:rPr>
              <w:t>Labour-intensive; 2–</w:t>
            </w:r>
            <w:proofErr w:type="gramStart"/>
            <w:r>
              <w:rPr>
                <w:color w:val="000000"/>
              </w:rPr>
              <w:t>3 week</w:t>
            </w:r>
            <w:proofErr w:type="gramEnd"/>
            <w:r>
              <w:rPr>
                <w:color w:val="000000"/>
              </w:rPr>
              <w:t xml:space="preserve"> lag</w:t>
            </w:r>
          </w:p>
        </w:tc>
        <w:tc>
          <w:tcPr>
            <w:tcW w:w="376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3EA6F9C" w14:textId="77777777" w:rsidR="009B4717" w:rsidRDefault="00F918FB">
            <w:pPr>
              <w:spacing w:before="60" w:after="60"/>
            </w:pPr>
            <w:r>
              <w:rPr>
                <w:color w:val="000000"/>
              </w:rPr>
              <w:t>Disease spreads before alert</w:t>
            </w:r>
          </w:p>
        </w:tc>
      </w:tr>
      <w:tr w:rsidR="009B4717" w14:paraId="56C76DC0" w14:textId="77777777" w:rsidTr="00CA416C">
        <w:tc>
          <w:tcPr>
            <w:tcW w:w="3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F3C3E" w14:textId="77777777" w:rsidR="009B4717" w:rsidRDefault="00F918FB">
            <w:pPr>
              <w:spacing w:before="60" w:after="60"/>
            </w:pPr>
            <w:r>
              <w:rPr>
                <w:color w:val="000000"/>
              </w:rPr>
              <w:t>Satellite NDVI Analysis</w:t>
            </w:r>
          </w:p>
        </w:tc>
        <w:tc>
          <w:tcPr>
            <w:tcW w:w="4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76EA4C" w14:textId="77777777" w:rsidR="009B4717" w:rsidRDefault="00F918FB">
            <w:pPr>
              <w:spacing w:before="60" w:after="60"/>
            </w:pPr>
            <w:r>
              <w:rPr>
                <w:color w:val="000000"/>
              </w:rPr>
              <w:t>Cloud cover interference; expensive</w:t>
            </w:r>
          </w:p>
        </w:tc>
        <w:tc>
          <w:tcPr>
            <w:tcW w:w="37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071BEF" w14:textId="77777777" w:rsidR="009B4717" w:rsidRDefault="00F918FB">
            <w:pPr>
              <w:spacing w:before="60" w:after="60"/>
            </w:pPr>
            <w:r>
              <w:rPr>
                <w:color w:val="000000"/>
              </w:rPr>
              <w:t>Gaps during monsoon season</w:t>
            </w:r>
          </w:p>
        </w:tc>
      </w:tr>
      <w:tr w:rsidR="009B4717" w14:paraId="0C007312" w14:textId="77777777" w:rsidTr="00CA416C">
        <w:tc>
          <w:tcPr>
            <w:tcW w:w="3030"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3BCA4BFF" w14:textId="77777777" w:rsidR="009B4717" w:rsidRDefault="00F918FB">
            <w:pPr>
              <w:spacing w:before="60" w:after="60"/>
            </w:pPr>
            <w:r>
              <w:rPr>
                <w:color w:val="000000"/>
              </w:rPr>
              <w:t>Expert Advisory Services</w:t>
            </w:r>
          </w:p>
        </w:tc>
        <w:tc>
          <w:tcPr>
            <w:tcW w:w="400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AD24908" w14:textId="77777777" w:rsidR="009B4717" w:rsidRDefault="00F918FB">
            <w:pPr>
              <w:spacing w:before="60" w:after="60"/>
            </w:pPr>
            <w:r>
              <w:rPr>
                <w:color w:val="000000"/>
              </w:rPr>
              <w:t>Scarcity of trained agronomists</w:t>
            </w:r>
          </w:p>
        </w:tc>
        <w:tc>
          <w:tcPr>
            <w:tcW w:w="376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048981D" w14:textId="77777777" w:rsidR="009B4717" w:rsidRDefault="00F918FB">
            <w:pPr>
              <w:spacing w:before="60" w:after="60"/>
            </w:pPr>
            <w:r>
              <w:rPr>
                <w:color w:val="000000"/>
              </w:rPr>
              <w:t>Unequal rural coverage</w:t>
            </w:r>
          </w:p>
        </w:tc>
      </w:tr>
      <w:tr w:rsidR="009B4717" w14:paraId="14595DE1" w14:textId="77777777" w:rsidTr="00CA416C">
        <w:tc>
          <w:tcPr>
            <w:tcW w:w="3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B278C" w14:textId="77777777" w:rsidR="009B4717" w:rsidRDefault="00F918FB">
            <w:pPr>
              <w:spacing w:before="60" w:after="60"/>
            </w:pPr>
            <w:r>
              <w:rPr>
                <w:color w:val="000000"/>
              </w:rPr>
              <w:lastRenderedPageBreak/>
              <w:t>SMS-Based Alerts</w:t>
            </w:r>
          </w:p>
        </w:tc>
        <w:tc>
          <w:tcPr>
            <w:tcW w:w="4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8ED91" w14:textId="77777777" w:rsidR="009B4717" w:rsidRDefault="00F918FB">
            <w:pPr>
              <w:spacing w:before="60" w:after="60"/>
            </w:pPr>
            <w:r>
              <w:rPr>
                <w:color w:val="000000"/>
              </w:rPr>
              <w:t>No quantitative basis; manual trigger</w:t>
            </w:r>
          </w:p>
        </w:tc>
        <w:tc>
          <w:tcPr>
            <w:tcW w:w="37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EA700" w14:textId="77777777" w:rsidR="009B4717" w:rsidRDefault="00F918FB">
            <w:pPr>
              <w:spacing w:before="60" w:after="60"/>
            </w:pPr>
            <w:r>
              <w:rPr>
                <w:color w:val="000000"/>
              </w:rPr>
              <w:t>Inconsistent alert frequency</w:t>
            </w:r>
          </w:p>
        </w:tc>
      </w:tr>
      <w:tr w:rsidR="009B4717" w14:paraId="7986CB58" w14:textId="77777777" w:rsidTr="00CA416C">
        <w:tc>
          <w:tcPr>
            <w:tcW w:w="3030"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3734107" w14:textId="77777777" w:rsidR="009B4717" w:rsidRDefault="00F918FB">
            <w:pPr>
              <w:spacing w:before="60" w:after="60"/>
            </w:pPr>
            <w:r>
              <w:rPr>
                <w:color w:val="000000"/>
              </w:rPr>
              <w:t>IoT Sensor Networks</w:t>
            </w:r>
          </w:p>
        </w:tc>
        <w:tc>
          <w:tcPr>
            <w:tcW w:w="400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37927D8A" w14:textId="77777777" w:rsidR="009B4717" w:rsidRDefault="00F918FB">
            <w:pPr>
              <w:spacing w:before="60" w:after="60"/>
            </w:pPr>
            <w:r>
              <w:rPr>
                <w:color w:val="000000"/>
              </w:rPr>
              <w:t>High capital cost; maintenance burden</w:t>
            </w:r>
          </w:p>
        </w:tc>
        <w:tc>
          <w:tcPr>
            <w:tcW w:w="376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9E6E25D" w14:textId="77777777" w:rsidR="009B4717" w:rsidRDefault="00F918FB">
            <w:pPr>
              <w:spacing w:before="60" w:after="60"/>
            </w:pPr>
            <w:r>
              <w:rPr>
                <w:color w:val="000000"/>
              </w:rPr>
              <w:t>Inaccessible for smallholders</w:t>
            </w:r>
          </w:p>
        </w:tc>
      </w:tr>
    </w:tbl>
    <w:p w14:paraId="4333ECB3" w14:textId="77777777" w:rsidR="009B4717" w:rsidRDefault="00F918FB">
      <w:pPr>
        <w:spacing w:before="80" w:after="200"/>
        <w:jc w:val="center"/>
      </w:pPr>
      <w:r>
        <w:rPr>
          <w:i/>
          <w:iCs/>
          <w:color w:val="555555"/>
        </w:rPr>
        <w:t>Table 1: Limitations of Existing Disease Monitoring Approaches</w:t>
      </w:r>
    </w:p>
    <w:p w14:paraId="3A0C60ED" w14:textId="77777777" w:rsidR="009B4717" w:rsidRDefault="00F918FB">
      <w:pPr>
        <w:pStyle w:val="Heading2"/>
      </w:pPr>
      <w:r>
        <w:t>3.3 Why Python and Simple Libraries?</w:t>
      </w:r>
    </w:p>
    <w:p w14:paraId="07EF2C08" w14:textId="77777777" w:rsidR="009B4717" w:rsidRDefault="00F918FB">
      <w:pPr>
        <w:spacing w:before="120" w:after="120" w:line="276" w:lineRule="auto"/>
        <w:jc w:val="both"/>
      </w:pPr>
      <w:r>
        <w:rPr>
          <w:color w:val="000000"/>
        </w:rPr>
        <w:t xml:space="preserve">The choice to constrain the implementation to NumPy, Matplotlib, and </w:t>
      </w:r>
      <w:proofErr w:type="spellStart"/>
      <w:r>
        <w:rPr>
          <w:color w:val="000000"/>
        </w:rPr>
        <w:t>Scikit</w:t>
      </w:r>
      <w:proofErr w:type="spellEnd"/>
      <w:r>
        <w:rPr>
          <w:color w:val="000000"/>
        </w:rPr>
        <w:t>-learn linear regression is deliberate. These libraries are: (a) freely available under open-source licences; (b) well-documented with large community support; (c) executable on low-cost hardware including single-board computers (Raspberry Pi); and (d) familiar to agricultural data scientists and extension service programmers worldwide. Avoiding deep learning frameworks reduces the barrier to adoption, maintenance, and local customisation in resource-limited settings.</w:t>
      </w:r>
    </w:p>
    <w:p w14:paraId="7D78F0C4" w14:textId="77777777" w:rsidR="009B4717" w:rsidRDefault="009B4717">
      <w:pPr>
        <w:spacing w:before="60" w:after="60"/>
      </w:pPr>
    </w:p>
    <w:p w14:paraId="23B98272" w14:textId="77777777" w:rsidR="009B4717" w:rsidRDefault="00F918FB">
      <w:pPr>
        <w:pStyle w:val="Heading1"/>
        <w:pBdr>
          <w:bottom w:val="single" w:sz="8" w:space="4" w:color="2E4057"/>
        </w:pBdr>
      </w:pPr>
      <w:r>
        <w:t>4. Objectives of the Project</w:t>
      </w:r>
    </w:p>
    <w:p w14:paraId="1ECE10D4" w14:textId="77777777" w:rsidR="009B4717" w:rsidRDefault="00F918FB">
      <w:pPr>
        <w:pStyle w:val="Heading2"/>
      </w:pPr>
      <w:r>
        <w:t>4.1 Primary Objectives</w:t>
      </w:r>
    </w:p>
    <w:p w14:paraId="62685E72" w14:textId="77777777" w:rsidR="009B4717" w:rsidRDefault="00F918FB">
      <w:pPr>
        <w:spacing w:before="120" w:after="120" w:line="276" w:lineRule="auto"/>
        <w:jc w:val="both"/>
      </w:pPr>
      <w:r>
        <w:rPr>
          <w:color w:val="000000"/>
        </w:rPr>
        <w:t>The primary objectives of the Rice Disease Email Indicator System are:</w:t>
      </w:r>
    </w:p>
    <w:p w14:paraId="58FC158D" w14:textId="77777777" w:rsidR="009B4717" w:rsidRDefault="00F918FB">
      <w:pPr>
        <w:pStyle w:val="ListParagraph"/>
        <w:numPr>
          <w:ilvl w:val="0"/>
          <w:numId w:val="2"/>
        </w:numPr>
        <w:spacing w:before="60" w:after="60"/>
      </w:pPr>
      <w:r>
        <w:rPr>
          <w:color w:val="000000"/>
        </w:rPr>
        <w:t>To design and implement a numerical Disease Indicator Index (DII) that synthesises temperature, relative humidity, rainfall, and leaf wetness duration into a single actionable scalar score using linear regression.</w:t>
      </w:r>
    </w:p>
    <w:p w14:paraId="59D3AFC4" w14:textId="77777777" w:rsidR="009B4717" w:rsidRDefault="00F918FB">
      <w:pPr>
        <w:pStyle w:val="ListParagraph"/>
        <w:numPr>
          <w:ilvl w:val="0"/>
          <w:numId w:val="2"/>
        </w:numPr>
        <w:spacing w:before="60" w:after="60"/>
      </w:pPr>
      <w:r>
        <w:rPr>
          <w:color w:val="000000"/>
        </w:rPr>
        <w:t>To develop an automated threshold-based email alert engine that dispatches HTML-formatted disease risk notifications to registered farmers and agronomists when DII exceeds defined risk levels.</w:t>
      </w:r>
    </w:p>
    <w:p w14:paraId="290AE179" w14:textId="77777777" w:rsidR="009B4717" w:rsidRDefault="00F918FB">
      <w:pPr>
        <w:pStyle w:val="ListParagraph"/>
        <w:numPr>
          <w:ilvl w:val="0"/>
          <w:numId w:val="2"/>
        </w:numPr>
        <w:spacing w:before="60" w:after="60"/>
      </w:pPr>
      <w:r>
        <w:rPr>
          <w:color w:val="000000"/>
        </w:rPr>
        <w:t>To visualise disease trends, feature correlations, and model performance metrics using Matplotlib, enabling both operational monitoring and scientific reporting.</w:t>
      </w:r>
    </w:p>
    <w:p w14:paraId="2178AEAF" w14:textId="77777777" w:rsidR="009B4717" w:rsidRDefault="00F918FB">
      <w:pPr>
        <w:pStyle w:val="ListParagraph"/>
        <w:numPr>
          <w:ilvl w:val="0"/>
          <w:numId w:val="2"/>
        </w:numPr>
        <w:spacing w:before="60" w:after="60"/>
      </w:pPr>
      <w:r>
        <w:rPr>
          <w:color w:val="000000"/>
        </w:rPr>
        <w:t>To validate the system against historical disease outbreak records across major rice-growing regions of South and Southeast Asia.</w:t>
      </w:r>
    </w:p>
    <w:p w14:paraId="2DD22D3E" w14:textId="77777777" w:rsidR="009B4717" w:rsidRDefault="00F918FB">
      <w:pPr>
        <w:pStyle w:val="Heading2"/>
      </w:pPr>
      <w:r>
        <w:t>4.2 Secondary Objectives</w:t>
      </w:r>
    </w:p>
    <w:p w14:paraId="731E69CE" w14:textId="77777777" w:rsidR="009B4717" w:rsidRDefault="00F918FB">
      <w:pPr>
        <w:pStyle w:val="ListParagraph"/>
        <w:numPr>
          <w:ilvl w:val="0"/>
          <w:numId w:val="2"/>
        </w:numPr>
        <w:spacing w:before="60" w:after="60"/>
      </w:pPr>
      <w:r>
        <w:rPr>
          <w:color w:val="000000"/>
        </w:rPr>
        <w:t>To provide a modular, extensible Python codebase that can be adapted to other crop diseases with minimal modification.</w:t>
      </w:r>
    </w:p>
    <w:p w14:paraId="70CDEC35" w14:textId="77777777" w:rsidR="009B4717" w:rsidRDefault="00F918FB">
      <w:pPr>
        <w:pStyle w:val="ListParagraph"/>
        <w:numPr>
          <w:ilvl w:val="0"/>
          <w:numId w:val="2"/>
        </w:numPr>
        <w:spacing w:before="60" w:after="60"/>
      </w:pPr>
      <w:r>
        <w:rPr>
          <w:color w:val="000000"/>
        </w:rPr>
        <w:t>To benchmark the linear regression model against more complex classifiers (logistic regression, decision trees, random forests, SVM) to establish performance baselines.</w:t>
      </w:r>
    </w:p>
    <w:p w14:paraId="26EBAE82" w14:textId="77777777" w:rsidR="009B4717" w:rsidRDefault="00F918FB">
      <w:pPr>
        <w:pStyle w:val="ListParagraph"/>
        <w:numPr>
          <w:ilvl w:val="0"/>
          <w:numId w:val="2"/>
        </w:numPr>
        <w:spacing w:before="60" w:after="60"/>
      </w:pPr>
      <w:r>
        <w:rPr>
          <w:color w:val="000000"/>
        </w:rPr>
        <w:t>To produce a reproducible research pipeline suitable for academic publication and government agricultural agency adoption.</w:t>
      </w:r>
    </w:p>
    <w:p w14:paraId="3A927171" w14:textId="77777777" w:rsidR="009B4717" w:rsidRDefault="00F918FB">
      <w:pPr>
        <w:pStyle w:val="ListParagraph"/>
        <w:numPr>
          <w:ilvl w:val="0"/>
          <w:numId w:val="2"/>
        </w:numPr>
        <w:spacing w:before="60" w:after="60"/>
      </w:pPr>
      <w:r>
        <w:rPr>
          <w:color w:val="000000"/>
        </w:rPr>
        <w:lastRenderedPageBreak/>
        <w:t>To quantify the relationship between disease indicator values and observed yield loss percentages across seasons.</w:t>
      </w:r>
    </w:p>
    <w:p w14:paraId="1F16C914" w14:textId="77777777" w:rsidR="009B4717" w:rsidRDefault="009B4717">
      <w:pPr>
        <w:spacing w:before="60" w:after="60"/>
      </w:pPr>
    </w:p>
    <w:p w14:paraId="482CD39D" w14:textId="77777777" w:rsidR="009B4717" w:rsidRDefault="00F918FB">
      <w:pPr>
        <w:pStyle w:val="Heading1"/>
        <w:pBdr>
          <w:bottom w:val="single" w:sz="8" w:space="4" w:color="2E4057"/>
        </w:pBdr>
      </w:pPr>
      <w:r>
        <w:t>5. Dataset Overview</w:t>
      </w:r>
    </w:p>
    <w:p w14:paraId="7ABF1595" w14:textId="77777777" w:rsidR="009B4717" w:rsidRDefault="00F918FB">
      <w:pPr>
        <w:pStyle w:val="Heading2"/>
      </w:pPr>
      <w:r>
        <w:t>5.1 Data Sources</w:t>
      </w:r>
    </w:p>
    <w:p w14:paraId="0FABF662" w14:textId="77777777" w:rsidR="009B4717" w:rsidRDefault="00F918FB">
      <w:pPr>
        <w:spacing w:before="120" w:after="120" w:line="276" w:lineRule="auto"/>
        <w:jc w:val="both"/>
      </w:pPr>
      <w:r>
        <w:rPr>
          <w:color w:val="000000"/>
        </w:rPr>
        <w:t>The dataset used in this study is a composite assembled from four primary sources:</w:t>
      </w:r>
    </w:p>
    <w:p w14:paraId="5317CDD0" w14:textId="77777777" w:rsidR="009B4717" w:rsidRDefault="00F918FB">
      <w:pPr>
        <w:pStyle w:val="ListParagraph"/>
        <w:numPr>
          <w:ilvl w:val="0"/>
          <w:numId w:val="2"/>
        </w:numPr>
        <w:spacing w:before="60" w:after="60"/>
      </w:pPr>
      <w:r>
        <w:rPr>
          <w:color w:val="000000"/>
        </w:rPr>
        <w:t>IRRI (International Rice Research Institute) — historical disease survey records (2005–2023) across 12 countries, comprising 18,450 field observations.</w:t>
      </w:r>
    </w:p>
    <w:p w14:paraId="533F97F4" w14:textId="77777777" w:rsidR="009B4717" w:rsidRDefault="00F918FB">
      <w:pPr>
        <w:pStyle w:val="ListParagraph"/>
        <w:numPr>
          <w:ilvl w:val="0"/>
          <w:numId w:val="2"/>
        </w:numPr>
        <w:spacing w:before="60" w:after="60"/>
      </w:pPr>
      <w:r>
        <w:rPr>
          <w:color w:val="000000"/>
        </w:rPr>
        <w:t>NASA POWER (Prediction of Worldwide Energy Resources) — daily meteorological data (temperature, humidity, solar radiation) at 0.5° × 0.5° spatial resolution.</w:t>
      </w:r>
    </w:p>
    <w:p w14:paraId="49B53AFD" w14:textId="77777777" w:rsidR="009B4717" w:rsidRDefault="00F918FB">
      <w:pPr>
        <w:pStyle w:val="ListParagraph"/>
        <w:numPr>
          <w:ilvl w:val="0"/>
          <w:numId w:val="2"/>
        </w:numPr>
        <w:spacing w:before="60" w:after="60"/>
      </w:pPr>
      <w:r>
        <w:rPr>
          <w:color w:val="000000"/>
        </w:rPr>
        <w:t>National Oceanic and Atmospheric Administration (NOAA) Global Surface Summary of Day (GSOD) — daily rainfall and dew-point measurements from 847 weather stations.</w:t>
      </w:r>
    </w:p>
    <w:p w14:paraId="48A4E376" w14:textId="77777777" w:rsidR="009B4717" w:rsidRDefault="00F918FB">
      <w:pPr>
        <w:pStyle w:val="ListParagraph"/>
        <w:numPr>
          <w:ilvl w:val="0"/>
          <w:numId w:val="2"/>
        </w:numPr>
        <w:spacing w:before="60" w:after="60"/>
      </w:pPr>
      <w:r>
        <w:rPr>
          <w:color w:val="000000"/>
        </w:rPr>
        <w:t>FAO FAOSTAT crop production database — annual regional yield data aligned with disease incidence records for yield-loss regression analysis.</w:t>
      </w:r>
    </w:p>
    <w:p w14:paraId="78B700C1" w14:textId="77777777" w:rsidR="009B4717" w:rsidRDefault="00F918FB">
      <w:pPr>
        <w:pStyle w:val="Heading2"/>
      </w:pPr>
      <w:r>
        <w:t>5.2 Dataset Statistics</w:t>
      </w: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3571"/>
        <w:gridCol w:w="3571"/>
      </w:tblGrid>
      <w:tr w:rsidR="009B4717" w14:paraId="7488ABA1" w14:textId="77777777">
        <w:trPr>
          <w:tblHeader/>
        </w:trPr>
        <w:tc>
          <w:tcPr>
            <w:tcW w:w="3679"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1FA4D29E" w14:textId="77777777" w:rsidR="009B4717" w:rsidRDefault="00F918FB">
            <w:pPr>
              <w:spacing w:before="60" w:after="60"/>
              <w:jc w:val="center"/>
            </w:pPr>
            <w:r>
              <w:rPr>
                <w:b/>
                <w:bCs/>
                <w:color w:val="FFFFFF"/>
                <w:sz w:val="22"/>
                <w:szCs w:val="22"/>
              </w:rPr>
              <w:t>Parameter</w:t>
            </w:r>
          </w:p>
        </w:tc>
        <w:tc>
          <w:tcPr>
            <w:tcW w:w="3571"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1130BD76" w14:textId="77777777" w:rsidR="009B4717" w:rsidRDefault="00F918FB">
            <w:pPr>
              <w:spacing w:before="60" w:after="60"/>
              <w:jc w:val="center"/>
            </w:pPr>
            <w:r>
              <w:rPr>
                <w:b/>
                <w:bCs/>
                <w:color w:val="FFFFFF"/>
                <w:sz w:val="22"/>
                <w:szCs w:val="22"/>
              </w:rPr>
              <w:t>Value</w:t>
            </w:r>
          </w:p>
        </w:tc>
        <w:tc>
          <w:tcPr>
            <w:tcW w:w="3571"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15E104FA" w14:textId="77777777" w:rsidR="009B4717" w:rsidRDefault="00F918FB">
            <w:pPr>
              <w:spacing w:before="60" w:after="60"/>
              <w:jc w:val="center"/>
            </w:pPr>
            <w:r>
              <w:rPr>
                <w:b/>
                <w:bCs/>
                <w:color w:val="FFFFFF"/>
                <w:sz w:val="22"/>
                <w:szCs w:val="22"/>
              </w:rPr>
              <w:t>Notes</w:t>
            </w:r>
          </w:p>
        </w:tc>
      </w:tr>
      <w:tr w:rsidR="009B4717" w14:paraId="66E3DE6D" w14:textId="77777777">
        <w:tc>
          <w:tcPr>
            <w:tcW w:w="3679"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3A2D4443" w14:textId="77777777" w:rsidR="009B4717" w:rsidRDefault="00F918FB">
            <w:pPr>
              <w:spacing w:before="60" w:after="60"/>
            </w:pPr>
            <w:r>
              <w:rPr>
                <w:color w:val="000000"/>
              </w:rPr>
              <w:t>Total records</w:t>
            </w:r>
          </w:p>
        </w:tc>
        <w:tc>
          <w:tcPr>
            <w:tcW w:w="357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5A09315" w14:textId="77777777" w:rsidR="009B4717" w:rsidRDefault="00F918FB">
            <w:pPr>
              <w:spacing w:before="60" w:after="60"/>
            </w:pPr>
            <w:r>
              <w:rPr>
                <w:color w:val="000000"/>
              </w:rPr>
              <w:t>18,450</w:t>
            </w:r>
          </w:p>
        </w:tc>
        <w:tc>
          <w:tcPr>
            <w:tcW w:w="357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C37772E" w14:textId="77777777" w:rsidR="009B4717" w:rsidRDefault="00F918FB">
            <w:pPr>
              <w:spacing w:before="60" w:after="60"/>
            </w:pPr>
            <w:r>
              <w:rPr>
                <w:color w:val="000000"/>
              </w:rPr>
              <w:t>After cleaning</w:t>
            </w:r>
          </w:p>
        </w:tc>
      </w:tr>
      <w:tr w:rsidR="009B4717" w14:paraId="2A8A3A3C" w14:textId="77777777">
        <w:tc>
          <w:tcPr>
            <w:tcW w:w="3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D8D6B6" w14:textId="77777777" w:rsidR="009B4717" w:rsidRDefault="00F918FB">
            <w:pPr>
              <w:spacing w:before="60" w:after="60"/>
            </w:pPr>
            <w:r>
              <w:rPr>
                <w:color w:val="000000"/>
              </w:rPr>
              <w:t>Time span</w:t>
            </w:r>
          </w:p>
        </w:tc>
        <w:tc>
          <w:tcPr>
            <w:tcW w:w="3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1D929" w14:textId="77777777" w:rsidR="009B4717" w:rsidRDefault="00F918FB">
            <w:pPr>
              <w:spacing w:before="60" w:after="60"/>
            </w:pPr>
            <w:r>
              <w:rPr>
                <w:color w:val="000000"/>
              </w:rPr>
              <w:t>2005 – 2023 (19 years)</w:t>
            </w:r>
          </w:p>
        </w:tc>
        <w:tc>
          <w:tcPr>
            <w:tcW w:w="3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4D9F5" w14:textId="77777777" w:rsidR="009B4717" w:rsidRDefault="00F918FB">
            <w:pPr>
              <w:spacing w:before="60" w:after="60"/>
            </w:pPr>
            <w:r>
              <w:rPr>
                <w:color w:val="000000"/>
              </w:rPr>
              <w:t>Annual growing seasons</w:t>
            </w:r>
          </w:p>
        </w:tc>
      </w:tr>
      <w:tr w:rsidR="009B4717" w14:paraId="5FA1BB49" w14:textId="77777777">
        <w:tc>
          <w:tcPr>
            <w:tcW w:w="3679"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13E8EC69" w14:textId="77777777" w:rsidR="009B4717" w:rsidRDefault="00F918FB">
            <w:pPr>
              <w:spacing w:before="60" w:after="60"/>
            </w:pPr>
            <w:r>
              <w:rPr>
                <w:color w:val="000000"/>
              </w:rPr>
              <w:t>Countries covered</w:t>
            </w:r>
          </w:p>
        </w:tc>
        <w:tc>
          <w:tcPr>
            <w:tcW w:w="357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9C23F19" w14:textId="77777777" w:rsidR="009B4717" w:rsidRDefault="00F918FB">
            <w:pPr>
              <w:spacing w:before="60" w:after="60"/>
            </w:pPr>
            <w:r>
              <w:rPr>
                <w:color w:val="000000"/>
              </w:rPr>
              <w:t>12</w:t>
            </w:r>
          </w:p>
        </w:tc>
        <w:tc>
          <w:tcPr>
            <w:tcW w:w="357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BFBA2CF" w14:textId="77777777" w:rsidR="009B4717" w:rsidRDefault="00F918FB">
            <w:pPr>
              <w:spacing w:before="60" w:after="60"/>
            </w:pPr>
            <w:r>
              <w:rPr>
                <w:color w:val="000000"/>
              </w:rPr>
              <w:t>India, Bangladesh, Vietnam, Philippines, Indonesia, Thailand, Myanmar, China, Japan, Sri Lanka, Nepal, Cambodia</w:t>
            </w:r>
          </w:p>
        </w:tc>
      </w:tr>
      <w:tr w:rsidR="009B4717" w14:paraId="21E8A2EF" w14:textId="77777777">
        <w:tc>
          <w:tcPr>
            <w:tcW w:w="3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AC26C" w14:textId="77777777" w:rsidR="009B4717" w:rsidRDefault="00F918FB">
            <w:pPr>
              <w:spacing w:before="60" w:after="60"/>
            </w:pPr>
            <w:r>
              <w:rPr>
                <w:color w:val="000000"/>
              </w:rPr>
              <w:t>Disease classes</w:t>
            </w:r>
          </w:p>
        </w:tc>
        <w:tc>
          <w:tcPr>
            <w:tcW w:w="3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21A071" w14:textId="77777777" w:rsidR="009B4717" w:rsidRDefault="00F918FB">
            <w:pPr>
              <w:spacing w:before="60" w:after="60"/>
            </w:pPr>
            <w:r>
              <w:rPr>
                <w:color w:val="000000"/>
              </w:rPr>
              <w:t>5 + Healthy</w:t>
            </w:r>
          </w:p>
        </w:tc>
        <w:tc>
          <w:tcPr>
            <w:tcW w:w="3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150EE0" w14:textId="77777777" w:rsidR="009B4717" w:rsidRDefault="00F918FB">
            <w:pPr>
              <w:spacing w:before="60" w:after="60"/>
            </w:pPr>
            <w:r>
              <w:rPr>
                <w:color w:val="000000"/>
              </w:rPr>
              <w:t xml:space="preserve">Blast, Blight, Brown Spot, Sheath Blight, </w:t>
            </w:r>
            <w:proofErr w:type="spellStart"/>
            <w:r>
              <w:rPr>
                <w:color w:val="000000"/>
              </w:rPr>
              <w:t>Tungro</w:t>
            </w:r>
            <w:proofErr w:type="spellEnd"/>
            <w:r>
              <w:rPr>
                <w:color w:val="000000"/>
              </w:rPr>
              <w:t>, Healthy</w:t>
            </w:r>
          </w:p>
        </w:tc>
      </w:tr>
      <w:tr w:rsidR="009B4717" w14:paraId="6F89D1EC" w14:textId="77777777">
        <w:tc>
          <w:tcPr>
            <w:tcW w:w="3679"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4BF7287" w14:textId="77777777" w:rsidR="009B4717" w:rsidRDefault="00F918FB">
            <w:pPr>
              <w:spacing w:before="60" w:after="60"/>
            </w:pPr>
            <w:r>
              <w:rPr>
                <w:color w:val="000000"/>
              </w:rPr>
              <w:t>Input features</w:t>
            </w:r>
          </w:p>
        </w:tc>
        <w:tc>
          <w:tcPr>
            <w:tcW w:w="357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F999EB9" w14:textId="77777777" w:rsidR="009B4717" w:rsidRDefault="00F918FB">
            <w:pPr>
              <w:spacing w:before="60" w:after="60"/>
            </w:pPr>
            <w:r>
              <w:rPr>
                <w:color w:val="000000"/>
              </w:rPr>
              <w:t>9</w:t>
            </w:r>
          </w:p>
        </w:tc>
        <w:tc>
          <w:tcPr>
            <w:tcW w:w="357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36B1ECF" w14:textId="77777777" w:rsidR="009B4717" w:rsidRDefault="00F918FB">
            <w:pPr>
              <w:spacing w:before="60" w:after="60"/>
            </w:pPr>
            <w:r>
              <w:rPr>
                <w:color w:val="000000"/>
              </w:rPr>
              <w:t>See Section 5.3</w:t>
            </w:r>
          </w:p>
        </w:tc>
      </w:tr>
      <w:tr w:rsidR="009B4717" w14:paraId="19F89F6D" w14:textId="77777777">
        <w:tc>
          <w:tcPr>
            <w:tcW w:w="3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474C23" w14:textId="77777777" w:rsidR="009B4717" w:rsidRDefault="00F918FB">
            <w:pPr>
              <w:spacing w:before="60" w:after="60"/>
            </w:pPr>
            <w:r>
              <w:rPr>
                <w:color w:val="000000"/>
              </w:rPr>
              <w:t>Missing values</w:t>
            </w:r>
          </w:p>
        </w:tc>
        <w:tc>
          <w:tcPr>
            <w:tcW w:w="3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40A8DD" w14:textId="77777777" w:rsidR="009B4717" w:rsidRDefault="00F918FB">
            <w:pPr>
              <w:spacing w:before="60" w:after="60"/>
            </w:pPr>
            <w:r>
              <w:rPr>
                <w:color w:val="000000"/>
              </w:rPr>
              <w:t>3.2%</w:t>
            </w:r>
          </w:p>
        </w:tc>
        <w:tc>
          <w:tcPr>
            <w:tcW w:w="3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9B116F" w14:textId="77777777" w:rsidR="009B4717" w:rsidRDefault="00F918FB">
            <w:pPr>
              <w:spacing w:before="60" w:after="60"/>
            </w:pPr>
            <w:r>
              <w:rPr>
                <w:color w:val="000000"/>
              </w:rPr>
              <w:t>Imputed using column mean</w:t>
            </w:r>
          </w:p>
        </w:tc>
      </w:tr>
      <w:tr w:rsidR="009B4717" w14:paraId="2CFBD1E4" w14:textId="77777777">
        <w:tc>
          <w:tcPr>
            <w:tcW w:w="3679"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208D2BD" w14:textId="77777777" w:rsidR="009B4717" w:rsidRDefault="00F918FB">
            <w:pPr>
              <w:spacing w:before="60" w:after="60"/>
            </w:pPr>
            <w:r>
              <w:rPr>
                <w:color w:val="000000"/>
              </w:rPr>
              <w:t>Class distribution</w:t>
            </w:r>
          </w:p>
        </w:tc>
        <w:tc>
          <w:tcPr>
            <w:tcW w:w="357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7899B10" w14:textId="77777777" w:rsidR="009B4717" w:rsidRDefault="00F918FB">
            <w:pPr>
              <w:spacing w:before="60" w:after="60"/>
            </w:pPr>
            <w:r>
              <w:rPr>
                <w:color w:val="000000"/>
              </w:rPr>
              <w:t>Moderately imbalanced</w:t>
            </w:r>
          </w:p>
        </w:tc>
        <w:tc>
          <w:tcPr>
            <w:tcW w:w="357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50E9F23" w14:textId="77777777" w:rsidR="009B4717" w:rsidRDefault="00F918FB">
            <w:pPr>
              <w:spacing w:before="60" w:after="60"/>
            </w:pPr>
            <w:r>
              <w:rPr>
                <w:color w:val="000000"/>
              </w:rPr>
              <w:t>Healthy: 22%, Blast: 28%, Blight: 21%, others distributed</w:t>
            </w:r>
          </w:p>
        </w:tc>
      </w:tr>
      <w:tr w:rsidR="009B4717" w14:paraId="60FC2906" w14:textId="77777777">
        <w:tc>
          <w:tcPr>
            <w:tcW w:w="3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FD8F1" w14:textId="77777777" w:rsidR="009B4717" w:rsidRDefault="00F918FB">
            <w:pPr>
              <w:spacing w:before="60" w:after="60"/>
            </w:pPr>
            <w:r>
              <w:rPr>
                <w:color w:val="000000"/>
              </w:rPr>
              <w:t>Train/Test split</w:t>
            </w:r>
          </w:p>
        </w:tc>
        <w:tc>
          <w:tcPr>
            <w:tcW w:w="3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26979" w14:textId="77777777" w:rsidR="009B4717" w:rsidRDefault="00F918FB">
            <w:pPr>
              <w:spacing w:before="60" w:after="60"/>
            </w:pPr>
            <w:r>
              <w:rPr>
                <w:color w:val="000000"/>
              </w:rPr>
              <w:t>80% / 20%</w:t>
            </w:r>
          </w:p>
        </w:tc>
        <w:tc>
          <w:tcPr>
            <w:tcW w:w="35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350B37" w14:textId="77777777" w:rsidR="009B4717" w:rsidRDefault="00F918FB">
            <w:pPr>
              <w:spacing w:before="60" w:after="60"/>
            </w:pPr>
            <w:r>
              <w:rPr>
                <w:color w:val="000000"/>
              </w:rPr>
              <w:t>Stratified random split</w:t>
            </w:r>
          </w:p>
        </w:tc>
      </w:tr>
    </w:tbl>
    <w:p w14:paraId="44BEC889" w14:textId="77777777" w:rsidR="009B4717" w:rsidRDefault="00F918FB">
      <w:pPr>
        <w:spacing w:before="80" w:after="200"/>
        <w:jc w:val="center"/>
      </w:pPr>
      <w:r>
        <w:rPr>
          <w:i/>
          <w:iCs/>
          <w:color w:val="555555"/>
        </w:rPr>
        <w:t>Table 2: Dataset Summary Statistics</w:t>
      </w:r>
    </w:p>
    <w:p w14:paraId="66200530" w14:textId="77777777" w:rsidR="009B4717" w:rsidRDefault="00F918FB">
      <w:pPr>
        <w:pStyle w:val="Heading2"/>
      </w:pPr>
      <w:r>
        <w:lastRenderedPageBreak/>
        <w:t>5.3 Input Features</w:t>
      </w:r>
    </w:p>
    <w:p w14:paraId="7573DEF9" w14:textId="77777777" w:rsidR="009B4717" w:rsidRDefault="00F918FB">
      <w:pPr>
        <w:spacing w:before="120" w:after="120" w:line="276" w:lineRule="auto"/>
        <w:jc w:val="both"/>
      </w:pPr>
      <w:r>
        <w:rPr>
          <w:color w:val="000000"/>
        </w:rPr>
        <w:t>Nine features were selected based on agronomic literature review and stepwise correlation analysis:</w:t>
      </w: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706"/>
        <w:gridCol w:w="2164"/>
        <w:gridCol w:w="2706"/>
        <w:gridCol w:w="2706"/>
      </w:tblGrid>
      <w:tr w:rsidR="009B4717" w14:paraId="1E3790F2" w14:textId="77777777">
        <w:trPr>
          <w:tblHeader/>
        </w:trPr>
        <w:tc>
          <w:tcPr>
            <w:tcW w:w="541"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793DDCCE" w14:textId="77777777" w:rsidR="009B4717" w:rsidRDefault="00F918FB">
            <w:pPr>
              <w:spacing w:before="60" w:after="60"/>
              <w:jc w:val="center"/>
            </w:pPr>
            <w:r>
              <w:rPr>
                <w:b/>
                <w:bCs/>
                <w:color w:val="FFFFFF"/>
                <w:sz w:val="22"/>
                <w:szCs w:val="22"/>
              </w:rPr>
              <w:t>#</w:t>
            </w:r>
          </w:p>
        </w:tc>
        <w:tc>
          <w:tcPr>
            <w:tcW w:w="270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554CCFAF" w14:textId="77777777" w:rsidR="009B4717" w:rsidRDefault="00F918FB">
            <w:pPr>
              <w:spacing w:before="60" w:after="60"/>
              <w:jc w:val="center"/>
            </w:pPr>
            <w:r>
              <w:rPr>
                <w:b/>
                <w:bCs/>
                <w:color w:val="FFFFFF"/>
                <w:sz w:val="22"/>
                <w:szCs w:val="22"/>
              </w:rPr>
              <w:t>Feature</w:t>
            </w:r>
          </w:p>
        </w:tc>
        <w:tc>
          <w:tcPr>
            <w:tcW w:w="2164"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7EC8485C" w14:textId="77777777" w:rsidR="009B4717" w:rsidRDefault="00F918FB">
            <w:pPr>
              <w:spacing w:before="60" w:after="60"/>
              <w:jc w:val="center"/>
            </w:pPr>
            <w:r>
              <w:rPr>
                <w:b/>
                <w:bCs/>
                <w:color w:val="FFFFFF"/>
                <w:sz w:val="22"/>
                <w:szCs w:val="22"/>
              </w:rPr>
              <w:t>Unit</w:t>
            </w:r>
          </w:p>
        </w:tc>
        <w:tc>
          <w:tcPr>
            <w:tcW w:w="270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648CDED1" w14:textId="77777777" w:rsidR="009B4717" w:rsidRDefault="00F918FB">
            <w:pPr>
              <w:spacing w:before="60" w:after="60"/>
              <w:jc w:val="center"/>
            </w:pPr>
            <w:r>
              <w:rPr>
                <w:b/>
                <w:bCs/>
                <w:color w:val="FFFFFF"/>
                <w:sz w:val="22"/>
                <w:szCs w:val="22"/>
              </w:rPr>
              <w:t>Range (Dataset)</w:t>
            </w:r>
          </w:p>
        </w:tc>
        <w:tc>
          <w:tcPr>
            <w:tcW w:w="270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0B4CD943" w14:textId="77777777" w:rsidR="009B4717" w:rsidRDefault="00F918FB">
            <w:pPr>
              <w:spacing w:before="60" w:after="60"/>
              <w:jc w:val="center"/>
            </w:pPr>
            <w:r>
              <w:rPr>
                <w:b/>
                <w:bCs/>
                <w:color w:val="FFFFFF"/>
                <w:sz w:val="22"/>
                <w:szCs w:val="22"/>
              </w:rPr>
              <w:t>Correlation with DII</w:t>
            </w:r>
          </w:p>
        </w:tc>
      </w:tr>
      <w:tr w:rsidR="009B4717" w14:paraId="025ED4B0" w14:textId="77777777">
        <w:tc>
          <w:tcPr>
            <w:tcW w:w="54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4C050D4" w14:textId="77777777" w:rsidR="009B4717" w:rsidRDefault="00F918FB">
            <w:pPr>
              <w:spacing w:before="60" w:after="60"/>
            </w:pPr>
            <w:r>
              <w:rPr>
                <w:color w:val="000000"/>
              </w:rPr>
              <w:t>1</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0E9C8B4" w14:textId="77777777" w:rsidR="009B4717" w:rsidRDefault="00F918FB">
            <w:pPr>
              <w:spacing w:before="60" w:after="60"/>
            </w:pPr>
            <w:r>
              <w:rPr>
                <w:color w:val="000000"/>
              </w:rPr>
              <w:t>Mean Daily Temperature</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3C58C9D" w14:textId="77777777" w:rsidR="009B4717" w:rsidRDefault="00F918FB">
            <w:pPr>
              <w:spacing w:before="60" w:after="60"/>
            </w:pPr>
            <w:r>
              <w:rPr>
                <w:color w:val="000000"/>
              </w:rPr>
              <w:t>°C</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CB03A2D" w14:textId="77777777" w:rsidR="009B4717" w:rsidRDefault="00F918FB">
            <w:pPr>
              <w:spacing w:before="60" w:after="60"/>
            </w:pPr>
            <w:r>
              <w:rPr>
                <w:color w:val="000000"/>
              </w:rPr>
              <w:t>18.2 – 38.7</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FB4B3B3" w14:textId="77777777" w:rsidR="009B4717" w:rsidRDefault="00F918FB">
            <w:pPr>
              <w:spacing w:before="60" w:after="60"/>
            </w:pPr>
            <w:r>
              <w:rPr>
                <w:color w:val="000000"/>
              </w:rPr>
              <w:t>0.71</w:t>
            </w:r>
          </w:p>
        </w:tc>
      </w:tr>
      <w:tr w:rsidR="009B4717" w14:paraId="0C343C01" w14:textId="77777777">
        <w:tc>
          <w:tcPr>
            <w:tcW w:w="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224C1" w14:textId="77777777" w:rsidR="009B4717" w:rsidRDefault="00F918FB">
            <w:pPr>
              <w:spacing w:before="60" w:after="60"/>
            </w:pPr>
            <w:r>
              <w:rPr>
                <w:color w:val="000000"/>
              </w:rPr>
              <w:t>2</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8B829" w14:textId="77777777" w:rsidR="009B4717" w:rsidRDefault="00F918FB">
            <w:pPr>
              <w:spacing w:before="60" w:after="60"/>
            </w:pPr>
            <w:r>
              <w:rPr>
                <w:color w:val="000000"/>
              </w:rPr>
              <w:t>Relative Humidity</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DE8A2" w14:textId="77777777" w:rsidR="009B4717" w:rsidRDefault="00F918FB">
            <w:pPr>
              <w:spacing w:before="60" w:after="60"/>
            </w:pPr>
            <w:r>
              <w:rPr>
                <w:color w:val="000000"/>
              </w:rPr>
              <w:t>%</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2610C" w14:textId="77777777" w:rsidR="009B4717" w:rsidRDefault="00F918FB">
            <w:pPr>
              <w:spacing w:before="60" w:after="60"/>
            </w:pPr>
            <w:r>
              <w:rPr>
                <w:color w:val="000000"/>
              </w:rPr>
              <w:t>42 – 98</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41ED2A" w14:textId="77777777" w:rsidR="009B4717" w:rsidRDefault="00F918FB">
            <w:pPr>
              <w:spacing w:before="60" w:after="60"/>
            </w:pPr>
            <w:r>
              <w:rPr>
                <w:color w:val="000000"/>
              </w:rPr>
              <w:t>0.80</w:t>
            </w:r>
          </w:p>
        </w:tc>
      </w:tr>
      <w:tr w:rsidR="009B4717" w14:paraId="0819645E" w14:textId="77777777">
        <w:tc>
          <w:tcPr>
            <w:tcW w:w="54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AEE9A60" w14:textId="77777777" w:rsidR="009B4717" w:rsidRDefault="00F918FB">
            <w:pPr>
              <w:spacing w:before="60" w:after="60"/>
            </w:pPr>
            <w:r>
              <w:rPr>
                <w:color w:val="000000"/>
              </w:rPr>
              <w:t>3</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3EA52E91" w14:textId="77777777" w:rsidR="009B4717" w:rsidRDefault="00F918FB">
            <w:pPr>
              <w:spacing w:before="60" w:after="60"/>
            </w:pPr>
            <w:r>
              <w:rPr>
                <w:color w:val="000000"/>
              </w:rPr>
              <w:t>Daily Rainfall</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1F83469" w14:textId="77777777" w:rsidR="009B4717" w:rsidRDefault="00F918FB">
            <w:pPr>
              <w:spacing w:before="60" w:after="60"/>
            </w:pPr>
            <w:r>
              <w:rPr>
                <w:color w:val="000000"/>
              </w:rPr>
              <w:t>mm</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9FF81C8" w14:textId="77777777" w:rsidR="009B4717" w:rsidRDefault="00F918FB">
            <w:pPr>
              <w:spacing w:before="60" w:after="60"/>
            </w:pPr>
            <w:r>
              <w:rPr>
                <w:color w:val="000000"/>
              </w:rPr>
              <w:t>0 – 145</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A227CC5" w14:textId="77777777" w:rsidR="009B4717" w:rsidRDefault="00F918FB">
            <w:pPr>
              <w:spacing w:before="60" w:after="60"/>
            </w:pPr>
            <w:r>
              <w:rPr>
                <w:color w:val="000000"/>
              </w:rPr>
              <w:t>0.59</w:t>
            </w:r>
          </w:p>
        </w:tc>
      </w:tr>
      <w:tr w:rsidR="009B4717" w14:paraId="18FC76E3" w14:textId="77777777">
        <w:tc>
          <w:tcPr>
            <w:tcW w:w="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C129C" w14:textId="77777777" w:rsidR="009B4717" w:rsidRDefault="00F918FB">
            <w:pPr>
              <w:spacing w:before="60" w:after="60"/>
            </w:pPr>
            <w:r>
              <w:rPr>
                <w:color w:val="000000"/>
              </w:rPr>
              <w:t>4</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2C7CF" w14:textId="77777777" w:rsidR="009B4717" w:rsidRDefault="00F918FB">
            <w:pPr>
              <w:spacing w:before="60" w:after="60"/>
            </w:pPr>
            <w:r>
              <w:rPr>
                <w:color w:val="000000"/>
              </w:rPr>
              <w:t>Leaf Wetness Duration</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82193" w14:textId="77777777" w:rsidR="009B4717" w:rsidRDefault="00F918FB">
            <w:pPr>
              <w:spacing w:before="60" w:after="60"/>
            </w:pPr>
            <w:r>
              <w:rPr>
                <w:color w:val="000000"/>
              </w:rPr>
              <w:t>hours/day</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CC1EB" w14:textId="77777777" w:rsidR="009B4717" w:rsidRDefault="00F918FB">
            <w:pPr>
              <w:spacing w:before="60" w:after="60"/>
            </w:pPr>
            <w:r>
              <w:rPr>
                <w:color w:val="000000"/>
              </w:rPr>
              <w:t>0 – 24</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83314" w14:textId="77777777" w:rsidR="009B4717" w:rsidRDefault="00F918FB">
            <w:pPr>
              <w:spacing w:before="60" w:after="60"/>
            </w:pPr>
            <w:r>
              <w:rPr>
                <w:color w:val="000000"/>
              </w:rPr>
              <w:t>0.76</w:t>
            </w:r>
          </w:p>
        </w:tc>
      </w:tr>
      <w:tr w:rsidR="009B4717" w14:paraId="453989D6" w14:textId="77777777">
        <w:tc>
          <w:tcPr>
            <w:tcW w:w="54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869962B" w14:textId="77777777" w:rsidR="009B4717" w:rsidRDefault="00F918FB">
            <w:pPr>
              <w:spacing w:before="60" w:after="60"/>
            </w:pPr>
            <w:r>
              <w:rPr>
                <w:color w:val="000000"/>
              </w:rPr>
              <w:t>5</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5B2AFD5" w14:textId="77777777" w:rsidR="009B4717" w:rsidRDefault="00F918FB">
            <w:pPr>
              <w:spacing w:before="60" w:after="60"/>
            </w:pPr>
            <w:r>
              <w:rPr>
                <w:color w:val="000000"/>
              </w:rPr>
              <w:t>Wind Speed</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31071C4" w14:textId="77777777" w:rsidR="009B4717" w:rsidRDefault="00F918FB">
            <w:pPr>
              <w:spacing w:before="60" w:after="60"/>
            </w:pPr>
            <w:r>
              <w:rPr>
                <w:color w:val="000000"/>
              </w:rPr>
              <w:t>km/h</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8E961EB" w14:textId="77777777" w:rsidR="009B4717" w:rsidRDefault="00F918FB">
            <w:pPr>
              <w:spacing w:before="60" w:after="60"/>
            </w:pPr>
            <w:r>
              <w:rPr>
                <w:color w:val="000000"/>
              </w:rPr>
              <w:t>0 – 35</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C5E358E" w14:textId="77777777" w:rsidR="009B4717" w:rsidRDefault="00F918FB">
            <w:pPr>
              <w:spacing w:before="60" w:after="60"/>
            </w:pPr>
            <w:r>
              <w:rPr>
                <w:color w:val="000000"/>
              </w:rPr>
              <w:t>0.33</w:t>
            </w:r>
          </w:p>
        </w:tc>
      </w:tr>
      <w:tr w:rsidR="009B4717" w14:paraId="3A10490B" w14:textId="77777777">
        <w:tc>
          <w:tcPr>
            <w:tcW w:w="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9BD52" w14:textId="77777777" w:rsidR="009B4717" w:rsidRDefault="00F918FB">
            <w:pPr>
              <w:spacing w:before="60" w:after="60"/>
            </w:pPr>
            <w:r>
              <w:rPr>
                <w:color w:val="000000"/>
              </w:rPr>
              <w:t>6</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0BFD1" w14:textId="77777777" w:rsidR="009B4717" w:rsidRDefault="00F918FB">
            <w:pPr>
              <w:spacing w:before="60" w:after="60"/>
            </w:pPr>
            <w:r>
              <w:rPr>
                <w:color w:val="000000"/>
              </w:rPr>
              <w:t>Solar Radiation</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B8446" w14:textId="77777777" w:rsidR="009B4717" w:rsidRDefault="00F918FB">
            <w:pPr>
              <w:spacing w:before="60" w:after="60"/>
            </w:pPr>
            <w:r>
              <w:rPr>
                <w:color w:val="000000"/>
              </w:rPr>
              <w:t>MJ/m²/day</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E58FC" w14:textId="77777777" w:rsidR="009B4717" w:rsidRDefault="00F918FB">
            <w:pPr>
              <w:spacing w:before="60" w:after="60"/>
            </w:pPr>
            <w:r>
              <w:rPr>
                <w:color w:val="000000"/>
              </w:rPr>
              <w:t>8 – 28</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87012" w14:textId="77777777" w:rsidR="009B4717" w:rsidRDefault="00F918FB">
            <w:pPr>
              <w:spacing w:before="60" w:after="60"/>
            </w:pPr>
            <w:r>
              <w:rPr>
                <w:color w:val="000000"/>
              </w:rPr>
              <w:t>−0.48</w:t>
            </w:r>
          </w:p>
        </w:tc>
      </w:tr>
      <w:tr w:rsidR="009B4717" w14:paraId="738F97D2" w14:textId="77777777">
        <w:tc>
          <w:tcPr>
            <w:tcW w:w="54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1DCEF10E" w14:textId="77777777" w:rsidR="009B4717" w:rsidRDefault="00F918FB">
            <w:pPr>
              <w:spacing w:before="60" w:after="60"/>
            </w:pPr>
            <w:r>
              <w:rPr>
                <w:color w:val="000000"/>
              </w:rPr>
              <w:t>7</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702798F" w14:textId="77777777" w:rsidR="009B4717" w:rsidRDefault="00F918FB">
            <w:pPr>
              <w:spacing w:before="60" w:after="60"/>
            </w:pPr>
            <w:r>
              <w:rPr>
                <w:color w:val="000000"/>
              </w:rPr>
              <w:t>Days Since Transplanting</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4FE23C4" w14:textId="77777777" w:rsidR="009B4717" w:rsidRDefault="00F918FB">
            <w:pPr>
              <w:spacing w:before="60" w:after="60"/>
            </w:pPr>
            <w:r>
              <w:rPr>
                <w:color w:val="000000"/>
              </w:rPr>
              <w:t>days</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4AECE40" w14:textId="77777777" w:rsidR="009B4717" w:rsidRDefault="00F918FB">
            <w:pPr>
              <w:spacing w:before="60" w:after="60"/>
            </w:pPr>
            <w:r>
              <w:rPr>
                <w:color w:val="000000"/>
              </w:rPr>
              <w:t>0 – 120</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12B4200" w14:textId="77777777" w:rsidR="009B4717" w:rsidRDefault="00F918FB">
            <w:pPr>
              <w:spacing w:before="60" w:after="60"/>
            </w:pPr>
            <w:r>
              <w:rPr>
                <w:color w:val="000000"/>
              </w:rPr>
              <w:t>0.44</w:t>
            </w:r>
          </w:p>
        </w:tc>
      </w:tr>
      <w:tr w:rsidR="009B4717" w14:paraId="0DE3E3FB" w14:textId="77777777">
        <w:tc>
          <w:tcPr>
            <w:tcW w:w="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C0385E" w14:textId="77777777" w:rsidR="009B4717" w:rsidRDefault="00F918FB">
            <w:pPr>
              <w:spacing w:before="60" w:after="60"/>
            </w:pPr>
            <w:r>
              <w:rPr>
                <w:color w:val="000000"/>
              </w:rPr>
              <w:t>8</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F54B9" w14:textId="77777777" w:rsidR="009B4717" w:rsidRDefault="00F918FB">
            <w:pPr>
              <w:spacing w:before="60" w:after="60"/>
            </w:pPr>
            <w:r>
              <w:rPr>
                <w:color w:val="000000"/>
              </w:rPr>
              <w:t>Nitrogen Application Rate</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23099" w14:textId="77777777" w:rsidR="009B4717" w:rsidRDefault="00F918FB">
            <w:pPr>
              <w:spacing w:before="60" w:after="60"/>
            </w:pPr>
            <w:r>
              <w:rPr>
                <w:color w:val="000000"/>
              </w:rPr>
              <w:t>kg/ha</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F2CEF" w14:textId="77777777" w:rsidR="009B4717" w:rsidRDefault="00F918FB">
            <w:pPr>
              <w:spacing w:before="60" w:after="60"/>
            </w:pPr>
            <w:r>
              <w:rPr>
                <w:color w:val="000000"/>
              </w:rPr>
              <w:t>0 – 150</w:t>
            </w:r>
          </w:p>
        </w:tc>
        <w:tc>
          <w:tcPr>
            <w:tcW w:w="2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B8E02" w14:textId="77777777" w:rsidR="009B4717" w:rsidRDefault="00F918FB">
            <w:pPr>
              <w:spacing w:before="60" w:after="60"/>
            </w:pPr>
            <w:r>
              <w:rPr>
                <w:color w:val="000000"/>
              </w:rPr>
              <w:t>0.52</w:t>
            </w:r>
          </w:p>
        </w:tc>
      </w:tr>
      <w:tr w:rsidR="009B4717" w14:paraId="2EEDA052" w14:textId="77777777">
        <w:tc>
          <w:tcPr>
            <w:tcW w:w="54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AADD465" w14:textId="77777777" w:rsidR="009B4717" w:rsidRDefault="00F918FB">
            <w:pPr>
              <w:spacing w:before="60" w:after="60"/>
            </w:pPr>
            <w:r>
              <w:rPr>
                <w:color w:val="000000"/>
              </w:rPr>
              <w:t>9</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9BA1A14" w14:textId="77777777" w:rsidR="009B4717" w:rsidRDefault="00F918FB">
            <w:pPr>
              <w:spacing w:before="60" w:after="60"/>
            </w:pPr>
            <w:r>
              <w:rPr>
                <w:color w:val="000000"/>
              </w:rPr>
              <w:t>Previous Season Disease Score</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38766FA" w14:textId="77777777" w:rsidR="009B4717" w:rsidRDefault="00F918FB">
            <w:pPr>
              <w:spacing w:before="60" w:after="60"/>
            </w:pPr>
            <w:r>
              <w:rPr>
                <w:color w:val="000000"/>
              </w:rPr>
              <w:t>0–100</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C866C73" w14:textId="77777777" w:rsidR="009B4717" w:rsidRDefault="00F918FB">
            <w:pPr>
              <w:spacing w:before="60" w:after="60"/>
            </w:pPr>
            <w:r>
              <w:rPr>
                <w:color w:val="000000"/>
              </w:rPr>
              <w:t>0 – 88</w:t>
            </w:r>
          </w:p>
        </w:tc>
        <w:tc>
          <w:tcPr>
            <w:tcW w:w="2706"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3BFB3359" w14:textId="77777777" w:rsidR="009B4717" w:rsidRDefault="00F918FB">
            <w:pPr>
              <w:spacing w:before="60" w:after="60"/>
            </w:pPr>
            <w:r>
              <w:rPr>
                <w:color w:val="000000"/>
              </w:rPr>
              <w:t>0.66</w:t>
            </w:r>
          </w:p>
        </w:tc>
      </w:tr>
    </w:tbl>
    <w:p w14:paraId="6D2C2C19" w14:textId="77777777" w:rsidR="009B4717" w:rsidRDefault="00F918FB">
      <w:pPr>
        <w:spacing w:before="80" w:after="200"/>
        <w:jc w:val="center"/>
      </w:pPr>
      <w:r>
        <w:rPr>
          <w:i/>
          <w:iCs/>
          <w:color w:val="555555"/>
        </w:rPr>
        <w:t>Table 3: Input Feature Descriptions and Correlation with Disease Indicator Index</w:t>
      </w:r>
    </w:p>
    <w:p w14:paraId="52A4B1C5" w14:textId="77777777" w:rsidR="009B4717" w:rsidRDefault="00F918FB">
      <w:pPr>
        <w:pStyle w:val="Heading2"/>
      </w:pPr>
      <w:r>
        <w:t>5.4 Disease Prevalence Distribution</w:t>
      </w:r>
    </w:p>
    <w:p w14:paraId="1344A19E" w14:textId="77777777" w:rsidR="009B4717" w:rsidRDefault="00F918FB">
      <w:pPr>
        <w:spacing w:before="120" w:after="120" w:line="276" w:lineRule="auto"/>
        <w:jc w:val="both"/>
      </w:pPr>
      <w:r>
        <w:rPr>
          <w:color w:val="000000"/>
        </w:rPr>
        <w:t>Figure 1 shows the relative prevalence of the five major rice diseases as measured by their proportional contribution to crop losses across the 18,450-record dataset.</w:t>
      </w:r>
    </w:p>
    <w:p w14:paraId="4AF8F613" w14:textId="77777777" w:rsidR="009B4717" w:rsidRDefault="00F918FB">
      <w:pPr>
        <w:spacing w:before="120" w:after="80"/>
        <w:jc w:val="center"/>
      </w:pPr>
      <w:r>
        <w:rPr>
          <w:noProof/>
        </w:rPr>
        <w:lastRenderedPageBreak/>
        <w:drawing>
          <wp:inline distT="0" distB="0" distL="0" distR="0" wp14:anchorId="06AF34A3" wp14:editId="0A830991">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4C052246" w14:textId="77777777" w:rsidR="009B4717" w:rsidRDefault="00F918FB">
      <w:pPr>
        <w:spacing w:after="160"/>
        <w:jc w:val="center"/>
      </w:pPr>
      <w:r>
        <w:rPr>
          <w:i/>
          <w:iCs/>
          <w:color w:val="555555"/>
        </w:rPr>
        <w:t>Figure 1: Prevalence of Major Rice Diseases (% contribution to crop losses)</w:t>
      </w:r>
    </w:p>
    <w:p w14:paraId="7C00BC6E" w14:textId="77777777" w:rsidR="009B4717" w:rsidRDefault="00F918FB">
      <w:pPr>
        <w:pStyle w:val="Heading2"/>
      </w:pPr>
      <w:r>
        <w:t>5.5 Feature Correlation Analysis</w:t>
      </w:r>
    </w:p>
    <w:p w14:paraId="4349C278" w14:textId="77777777" w:rsidR="009B4717" w:rsidRDefault="00F918FB">
      <w:pPr>
        <w:spacing w:before="120" w:after="120" w:line="276" w:lineRule="auto"/>
        <w:jc w:val="both"/>
      </w:pPr>
      <w:r>
        <w:rPr>
          <w:color w:val="000000"/>
        </w:rPr>
        <w:t>A Pearson correlation matrix was computed across the five most impactful features plus the Disease Indicator Index. The heatmap in Figure 6 demonstrates that relative humidity and leaf wetness duration exhibit the strongest positive correlations with the DII (r = 0.80 and 0.76, respectively), consistent with the epidemiological requirement for free moisture for spore germination and infection.</w:t>
      </w:r>
    </w:p>
    <w:p w14:paraId="7FB64ED4" w14:textId="77777777" w:rsidR="009B4717" w:rsidRDefault="00F918FB">
      <w:pPr>
        <w:spacing w:before="120" w:after="80"/>
        <w:jc w:val="center"/>
      </w:pPr>
      <w:r>
        <w:rPr>
          <w:noProof/>
        </w:rPr>
        <w:lastRenderedPageBreak/>
        <w:drawing>
          <wp:inline distT="0" distB="0" distL="0" distR="0" wp14:anchorId="6012A391" wp14:editId="4619CBBD">
            <wp:extent cx="5029200" cy="4191000"/>
            <wp:effectExtent l="0" t="0" r="0" b="0"/>
            <wp:docPr id="1073218578" name="Picture 107321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4191000"/>
                    </a:xfrm>
                    <a:prstGeom prst="rect">
                      <a:avLst/>
                    </a:prstGeom>
                  </pic:spPr>
                </pic:pic>
              </a:graphicData>
            </a:graphic>
          </wp:inline>
        </w:drawing>
      </w:r>
      <w:bookmarkStart w:id="0" w:name="_GoBack"/>
      <w:bookmarkEnd w:id="0"/>
    </w:p>
    <w:p w14:paraId="0FFB2809" w14:textId="77777777" w:rsidR="009B4717" w:rsidRDefault="00F918FB">
      <w:pPr>
        <w:spacing w:after="160"/>
        <w:jc w:val="center"/>
      </w:pPr>
      <w:r>
        <w:rPr>
          <w:i/>
          <w:iCs/>
          <w:color w:val="555555"/>
        </w:rPr>
        <w:t>Figure 6: Pearson Correlation Matrix of Key Features and Disease Indicator Index</w:t>
      </w:r>
    </w:p>
    <w:p w14:paraId="313B8EE7" w14:textId="77777777" w:rsidR="009B4717" w:rsidRDefault="009B4717">
      <w:pPr>
        <w:spacing w:before="60" w:after="60"/>
      </w:pPr>
    </w:p>
    <w:p w14:paraId="54E5FF25" w14:textId="77777777" w:rsidR="009B4717" w:rsidRDefault="00F918FB">
      <w:pPr>
        <w:pStyle w:val="Heading1"/>
        <w:pBdr>
          <w:bottom w:val="single" w:sz="8" w:space="4" w:color="2E4057"/>
        </w:pBdr>
      </w:pPr>
      <w:r>
        <w:t>6. Methodology / Approach</w:t>
      </w:r>
    </w:p>
    <w:p w14:paraId="167A165F" w14:textId="77777777" w:rsidR="009B4717" w:rsidRDefault="00F918FB">
      <w:pPr>
        <w:pStyle w:val="Heading2"/>
      </w:pPr>
      <w:r>
        <w:t>6.1 System Architecture Overview</w:t>
      </w:r>
    </w:p>
    <w:p w14:paraId="64B8EB83" w14:textId="77777777" w:rsidR="009B4717" w:rsidRDefault="00F918FB">
      <w:pPr>
        <w:spacing w:before="120" w:after="120" w:line="276" w:lineRule="auto"/>
        <w:jc w:val="both"/>
      </w:pPr>
      <w:r>
        <w:rPr>
          <w:color w:val="000000"/>
        </w:rPr>
        <w:t>The RDEIS is structured as a four-stage pipeline: (</w:t>
      </w:r>
      <w:proofErr w:type="spellStart"/>
      <w:r>
        <w:rPr>
          <w:color w:val="000000"/>
        </w:rPr>
        <w:t>i</w:t>
      </w:r>
      <w:proofErr w:type="spellEnd"/>
      <w:r>
        <w:rPr>
          <w:color w:val="000000"/>
        </w:rPr>
        <w:t>) Data Ingestion and Pre-processing; (ii) Disease Indicator Index Computation via Linear Regression; (iii) Risk Classification and Threshold Logic; and (iv) Email Alert Generation and Dispatch. Each stage is implemented as an independent Python module, allowing components to be updated or replaced independently.</w:t>
      </w:r>
    </w:p>
    <w:p w14:paraId="252FF8DA" w14:textId="77777777" w:rsidR="009B4717" w:rsidRDefault="00F918FB">
      <w:pPr>
        <w:pStyle w:val="Heading2"/>
      </w:pPr>
      <w:r>
        <w:t>6.2 Data Pre-processing</w:t>
      </w:r>
    </w:p>
    <w:p w14:paraId="3C6A8B21" w14:textId="77777777" w:rsidR="009B4717" w:rsidRDefault="00F918FB">
      <w:pPr>
        <w:spacing w:before="120" w:after="120" w:line="276" w:lineRule="auto"/>
        <w:jc w:val="both"/>
      </w:pPr>
      <w:r>
        <w:rPr>
          <w:color w:val="000000"/>
        </w:rPr>
        <w:t>Raw meteorological and field observation data arrive as daily CSV files from automated weather stations and field scouts. Pre-processing steps include:</w:t>
      </w:r>
    </w:p>
    <w:p w14:paraId="5E6832D9" w14:textId="77777777" w:rsidR="009B4717" w:rsidRDefault="00F918FB">
      <w:pPr>
        <w:pStyle w:val="ListParagraph"/>
        <w:numPr>
          <w:ilvl w:val="0"/>
          <w:numId w:val="2"/>
        </w:numPr>
        <w:spacing w:before="60" w:after="60"/>
      </w:pPr>
      <w:r>
        <w:rPr>
          <w:color w:val="000000"/>
        </w:rPr>
        <w:t>Missing value imputation: column means for continuous features; mode imputation for categorical indicators.</w:t>
      </w:r>
    </w:p>
    <w:p w14:paraId="5E73A212" w14:textId="77777777" w:rsidR="009B4717" w:rsidRDefault="00F918FB">
      <w:pPr>
        <w:pStyle w:val="ListParagraph"/>
        <w:numPr>
          <w:ilvl w:val="0"/>
          <w:numId w:val="2"/>
        </w:numPr>
        <w:spacing w:before="60" w:after="60"/>
      </w:pPr>
      <w:r>
        <w:rPr>
          <w:color w:val="000000"/>
        </w:rPr>
        <w:t>Outlier detection: Z-score thresholding (|z| &gt; 3.5) applied to temperature and humidity; flagged values replaced with 7-day rolling means.</w:t>
      </w:r>
    </w:p>
    <w:p w14:paraId="151D7451" w14:textId="77777777" w:rsidR="009B4717" w:rsidRDefault="00F918FB">
      <w:pPr>
        <w:pStyle w:val="ListParagraph"/>
        <w:numPr>
          <w:ilvl w:val="0"/>
          <w:numId w:val="2"/>
        </w:numPr>
        <w:spacing w:before="60" w:after="60"/>
      </w:pPr>
      <w:r>
        <w:rPr>
          <w:color w:val="000000"/>
        </w:rPr>
        <w:t>Feature scaling: Min-Max normalisation to [0, 1] applied prior to regression to equalise feature contributions to the index.</w:t>
      </w:r>
    </w:p>
    <w:p w14:paraId="260410DB" w14:textId="77777777" w:rsidR="009B4717" w:rsidRDefault="00F918FB">
      <w:pPr>
        <w:pStyle w:val="ListParagraph"/>
        <w:numPr>
          <w:ilvl w:val="0"/>
          <w:numId w:val="2"/>
        </w:numPr>
        <w:spacing w:before="60" w:after="60"/>
      </w:pPr>
      <w:r>
        <w:rPr>
          <w:color w:val="000000"/>
        </w:rPr>
        <w:lastRenderedPageBreak/>
        <w:t>Seasonal stratification: Records are tagged by cropping season (Kharif/wet season vs Rabi/dry season) to allow season-specific model calibration.</w:t>
      </w:r>
    </w:p>
    <w:p w14:paraId="05077BB4" w14:textId="77777777" w:rsidR="009B4717" w:rsidRDefault="00F918FB">
      <w:pPr>
        <w:pStyle w:val="Heading2"/>
      </w:pPr>
      <w:r>
        <w:t>6.3 Disease Indicator Index (DII) Formulation</w:t>
      </w:r>
    </w:p>
    <w:p w14:paraId="0B214936" w14:textId="77777777" w:rsidR="009B4717" w:rsidRDefault="00F918FB">
      <w:pPr>
        <w:spacing w:before="120" w:after="120" w:line="276" w:lineRule="auto"/>
        <w:jc w:val="both"/>
      </w:pPr>
      <w:r>
        <w:rPr>
          <w:color w:val="000000"/>
        </w:rPr>
        <w:t>The Disease Indicator Index is computed using a weighted linear combination of normalised environmental features, with weights estimated by Ordinary Least Squares (OLS) linear regression trained on historical outbreak labels:</w:t>
      </w:r>
    </w:p>
    <w:p w14:paraId="17026586" w14:textId="77777777" w:rsidR="009B4717" w:rsidRDefault="00F918FB">
      <w:pPr>
        <w:spacing w:before="120" w:after="120" w:line="276" w:lineRule="auto"/>
        <w:jc w:val="center"/>
      </w:pPr>
      <w:r>
        <w:rPr>
          <w:rFonts w:ascii="Courier New" w:eastAsia="Courier New" w:hAnsi="Courier New" w:cs="Courier New"/>
          <w:b/>
          <w:bCs/>
          <w:color w:val="2E4057"/>
        </w:rPr>
        <w:t>DII = β₀ + β₁·T + β₂·RH + β₃·R + β₄·LW + β₅·N + β₆·PDS + ε</w:t>
      </w:r>
    </w:p>
    <w:p w14:paraId="51FD9567" w14:textId="77777777" w:rsidR="009B4717" w:rsidRDefault="00F918FB">
      <w:pPr>
        <w:spacing w:before="120" w:after="120" w:line="276" w:lineRule="auto"/>
        <w:jc w:val="both"/>
      </w:pPr>
      <w:r>
        <w:rPr>
          <w:color w:val="000000"/>
        </w:rPr>
        <w:t>where T = temperature (normalised), RH = relative humidity, R = rainfall, LW = leaf wetness, N = nitrogen application rate, PDS = previous disease score, β are OLS-estimated regression coefficients, and ε is the residual error term. The raw output is clamped to [0, 100] to yield a standardised index.</w:t>
      </w:r>
    </w:p>
    <w:p w14:paraId="08597473" w14:textId="77777777" w:rsidR="009B4717" w:rsidRDefault="00F918FB">
      <w:pPr>
        <w:pStyle w:val="Heading2"/>
      </w:pPr>
      <w:r>
        <w:t>6.4 Python Implementation Snippet</w:t>
      </w:r>
    </w:p>
    <w:p w14:paraId="6AD5260F" w14:textId="77777777" w:rsidR="009B4717" w:rsidRDefault="00F918FB">
      <w:pPr>
        <w:spacing w:before="120" w:after="120" w:line="276" w:lineRule="auto"/>
        <w:jc w:val="both"/>
      </w:pPr>
      <w:r>
        <w:rPr>
          <w:color w:val="000000"/>
        </w:rPr>
        <w:t xml:space="preserve">The core regression and DII computation </w:t>
      </w:r>
      <w:proofErr w:type="gramStart"/>
      <w:r>
        <w:rPr>
          <w:color w:val="000000"/>
        </w:rPr>
        <w:t>is</w:t>
      </w:r>
      <w:proofErr w:type="gramEnd"/>
      <w:r>
        <w:rPr>
          <w:color w:val="000000"/>
        </w:rPr>
        <w:t xml:space="preserve"> implemented in fewer than 30 lines of standard Python:</w:t>
      </w:r>
    </w:p>
    <w:p w14:paraId="47E07A8A" w14:textId="77777777" w:rsidR="009B4717" w:rsidRDefault="00F918FB">
      <w:pPr>
        <w:pStyle w:val="Heading2"/>
      </w:pPr>
      <w:r>
        <w:t>6.5 Risk Classification Scheme</w:t>
      </w:r>
    </w:p>
    <w:p w14:paraId="09C9E6A3" w14:textId="77777777" w:rsidR="009B4717" w:rsidRDefault="00F918FB">
      <w:pPr>
        <w:spacing w:before="120" w:after="120" w:line="276" w:lineRule="auto"/>
        <w:jc w:val="both"/>
        <w:rPr>
          <w:color w:val="000000"/>
        </w:rPr>
      </w:pPr>
      <w:r>
        <w:rPr>
          <w:color w:val="000000"/>
        </w:rPr>
        <w:t>The computed DII is classified into four risk tiers using empirically validated thresholds derived from IRRI outbreak records:</w:t>
      </w:r>
    </w:p>
    <w:p w14:paraId="0F80CEE0" w14:textId="1407589A" w:rsidR="00D42FC3" w:rsidRDefault="00ED2F23">
      <w:pPr>
        <w:spacing w:before="120" w:after="120" w:line="276" w:lineRule="auto"/>
        <w:jc w:val="both"/>
        <w:rPr>
          <w:color w:val="000000"/>
        </w:rPr>
      </w:pPr>
      <w:r>
        <w:rPr>
          <w:noProof/>
          <w:color w:val="000000"/>
        </w:rPr>
        <w:lastRenderedPageBreak/>
        <w:drawing>
          <wp:inline distT="0" distB="0" distL="0" distR="0" wp14:anchorId="78DEBCA5" wp14:editId="475489C2">
            <wp:extent cx="5222468" cy="5904348"/>
            <wp:effectExtent l="0" t="0" r="0" b="1270"/>
            <wp:docPr id="375917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17415" name="Picture 375917415"/>
                    <pic:cNvPicPr/>
                  </pic:nvPicPr>
                  <pic:blipFill>
                    <a:blip r:embed="rId11">
                      <a:extLst>
                        <a:ext uri="{28A0092B-C50C-407E-A947-70E740481C1C}">
                          <a14:useLocalDpi xmlns:a14="http://schemas.microsoft.com/office/drawing/2010/main" val="0"/>
                        </a:ext>
                      </a:extLst>
                    </a:blip>
                    <a:stretch>
                      <a:fillRect/>
                    </a:stretch>
                  </pic:blipFill>
                  <pic:spPr>
                    <a:xfrm>
                      <a:off x="0" y="0"/>
                      <a:ext cx="5279703" cy="5969057"/>
                    </a:xfrm>
                    <a:prstGeom prst="rect">
                      <a:avLst/>
                    </a:prstGeom>
                  </pic:spPr>
                </pic:pic>
              </a:graphicData>
            </a:graphic>
          </wp:inline>
        </w:drawing>
      </w:r>
    </w:p>
    <w:p w14:paraId="64504ABB" w14:textId="079F7002" w:rsidR="00ED2F23" w:rsidRDefault="00EA0008">
      <w:pPr>
        <w:spacing w:before="120" w:after="120" w:line="276" w:lineRule="auto"/>
        <w:jc w:val="both"/>
        <w:rPr>
          <w:color w:val="000000"/>
        </w:rPr>
      </w:pPr>
      <w:r>
        <w:rPr>
          <w:noProof/>
          <w:color w:val="000000"/>
        </w:rPr>
        <w:lastRenderedPageBreak/>
        <w:drawing>
          <wp:inline distT="0" distB="0" distL="0" distR="0" wp14:anchorId="0A98AAE3" wp14:editId="340BB5D2">
            <wp:extent cx="6572250" cy="5734050"/>
            <wp:effectExtent l="0" t="0" r="0" b="0"/>
            <wp:docPr id="63341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1036" name="Picture 63341036"/>
                    <pic:cNvPicPr/>
                  </pic:nvPicPr>
                  <pic:blipFill>
                    <a:blip r:embed="rId12">
                      <a:extLst>
                        <a:ext uri="{28A0092B-C50C-407E-A947-70E740481C1C}">
                          <a14:useLocalDpi xmlns:a14="http://schemas.microsoft.com/office/drawing/2010/main" val="0"/>
                        </a:ext>
                      </a:extLst>
                    </a:blip>
                    <a:stretch>
                      <a:fillRect/>
                    </a:stretch>
                  </pic:blipFill>
                  <pic:spPr>
                    <a:xfrm>
                      <a:off x="0" y="0"/>
                      <a:ext cx="6588412" cy="5748151"/>
                    </a:xfrm>
                    <a:prstGeom prst="rect">
                      <a:avLst/>
                    </a:prstGeom>
                  </pic:spPr>
                </pic:pic>
              </a:graphicData>
            </a:graphic>
          </wp:inline>
        </w:drawing>
      </w:r>
    </w:p>
    <w:p w14:paraId="6491E89D" w14:textId="7E6ECA95" w:rsidR="005F71DE" w:rsidRDefault="005F71DE" w:rsidP="005F71DE">
      <w:pPr>
        <w:spacing w:before="120" w:after="120" w:line="276" w:lineRule="auto"/>
        <w:jc w:val="both"/>
      </w:pPr>
    </w:p>
    <w:p w14:paraId="7B5EAA0A" w14:textId="77777777" w:rsidR="002B1F57" w:rsidRDefault="002B1F57" w:rsidP="005F71DE">
      <w:pPr>
        <w:spacing w:before="120" w:after="120" w:line="276" w:lineRule="auto"/>
        <w:jc w:val="both"/>
      </w:pP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2706"/>
        <w:gridCol w:w="2706"/>
        <w:gridCol w:w="3247"/>
      </w:tblGrid>
      <w:tr w:rsidR="009B4717" w14:paraId="550DC7B6" w14:textId="77777777">
        <w:trPr>
          <w:tblHeader/>
        </w:trPr>
        <w:tc>
          <w:tcPr>
            <w:tcW w:w="2164"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21A1C146" w14:textId="77777777" w:rsidR="009B4717" w:rsidRDefault="00F918FB">
            <w:pPr>
              <w:spacing w:before="60" w:after="60"/>
              <w:jc w:val="center"/>
            </w:pPr>
            <w:r>
              <w:rPr>
                <w:b/>
                <w:bCs/>
                <w:color w:val="FFFFFF"/>
                <w:sz w:val="22"/>
                <w:szCs w:val="22"/>
              </w:rPr>
              <w:t>Risk Level</w:t>
            </w:r>
          </w:p>
        </w:tc>
        <w:tc>
          <w:tcPr>
            <w:tcW w:w="270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55806DE6" w14:textId="77777777" w:rsidR="009B4717" w:rsidRDefault="00F918FB">
            <w:pPr>
              <w:spacing w:before="60" w:after="60"/>
              <w:jc w:val="center"/>
            </w:pPr>
            <w:r>
              <w:rPr>
                <w:b/>
                <w:bCs/>
                <w:color w:val="FFFFFF"/>
                <w:sz w:val="22"/>
                <w:szCs w:val="22"/>
              </w:rPr>
              <w:t>DII Range</w:t>
            </w:r>
          </w:p>
        </w:tc>
        <w:tc>
          <w:tcPr>
            <w:tcW w:w="270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3B04F7BB" w14:textId="77777777" w:rsidR="009B4717" w:rsidRDefault="00F918FB">
            <w:pPr>
              <w:spacing w:before="60" w:after="60"/>
              <w:jc w:val="center"/>
            </w:pPr>
            <w:r>
              <w:rPr>
                <w:b/>
                <w:bCs/>
                <w:color w:val="FFFFFF"/>
                <w:sz w:val="22"/>
                <w:szCs w:val="22"/>
              </w:rPr>
              <w:t>Estimated Yield Loss</w:t>
            </w:r>
          </w:p>
        </w:tc>
        <w:tc>
          <w:tcPr>
            <w:tcW w:w="3247"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48A09F58" w14:textId="77777777" w:rsidR="009B4717" w:rsidRDefault="00F918FB">
            <w:pPr>
              <w:spacing w:before="60" w:after="60"/>
              <w:jc w:val="center"/>
            </w:pPr>
            <w:r>
              <w:rPr>
                <w:b/>
                <w:bCs/>
                <w:color w:val="FFFFFF"/>
                <w:sz w:val="22"/>
                <w:szCs w:val="22"/>
              </w:rPr>
              <w:t>Recommended Action</w:t>
            </w:r>
          </w:p>
        </w:tc>
      </w:tr>
      <w:tr w:rsidR="009B4717" w14:paraId="4612CF01" w14:textId="77777777">
        <w:tc>
          <w:tcPr>
            <w:tcW w:w="2164"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0CB37BAB" w14:textId="77777777" w:rsidR="009B4717" w:rsidRDefault="00F918FB">
            <w:pPr>
              <w:spacing w:before="60" w:after="60"/>
            </w:pPr>
            <w:r>
              <w:rPr>
                <w:color w:val="000000"/>
              </w:rPr>
              <w:t>🟢 Low</w:t>
            </w:r>
          </w:p>
        </w:tc>
        <w:tc>
          <w:tcPr>
            <w:tcW w:w="2706"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5C9C0DD6" w14:textId="77777777" w:rsidR="009B4717" w:rsidRDefault="00F918FB">
            <w:pPr>
              <w:spacing w:before="60" w:after="60"/>
            </w:pPr>
            <w:r>
              <w:rPr>
                <w:color w:val="000000"/>
              </w:rPr>
              <w:t>0 – 25</w:t>
            </w:r>
          </w:p>
        </w:tc>
        <w:tc>
          <w:tcPr>
            <w:tcW w:w="2706"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69CBA5DA" w14:textId="77777777" w:rsidR="009B4717" w:rsidRDefault="00F918FB">
            <w:pPr>
              <w:spacing w:before="60" w:after="60"/>
            </w:pPr>
            <w:r>
              <w:rPr>
                <w:color w:val="000000"/>
              </w:rPr>
              <w:t>&lt; 5%</w:t>
            </w:r>
          </w:p>
        </w:tc>
        <w:tc>
          <w:tcPr>
            <w:tcW w:w="3247"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44A6979A" w14:textId="77777777" w:rsidR="009B4717" w:rsidRDefault="00F918FB">
            <w:pPr>
              <w:spacing w:before="60" w:after="60"/>
            </w:pPr>
            <w:r>
              <w:rPr>
                <w:color w:val="000000"/>
              </w:rPr>
              <w:t>Routine monitoring; no intervention</w:t>
            </w:r>
          </w:p>
        </w:tc>
      </w:tr>
      <w:tr w:rsidR="009B4717" w14:paraId="02F92453" w14:textId="77777777">
        <w:tc>
          <w:tcPr>
            <w:tcW w:w="2164"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5A9C2DF5" w14:textId="77777777" w:rsidR="009B4717" w:rsidRDefault="00F918FB">
            <w:pPr>
              <w:spacing w:before="60" w:after="60"/>
            </w:pPr>
            <w:r>
              <w:rPr>
                <w:color w:val="000000"/>
              </w:rPr>
              <w:t>🟡 Moderate</w:t>
            </w:r>
          </w:p>
        </w:tc>
        <w:tc>
          <w:tcPr>
            <w:tcW w:w="2706"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349BEC9E" w14:textId="77777777" w:rsidR="009B4717" w:rsidRDefault="00F918FB">
            <w:pPr>
              <w:spacing w:before="60" w:after="60"/>
            </w:pPr>
            <w:r>
              <w:rPr>
                <w:color w:val="000000"/>
              </w:rPr>
              <w:t>26 – 50</w:t>
            </w:r>
          </w:p>
        </w:tc>
        <w:tc>
          <w:tcPr>
            <w:tcW w:w="2706"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5CD1305B" w14:textId="77777777" w:rsidR="009B4717" w:rsidRDefault="00F918FB">
            <w:pPr>
              <w:spacing w:before="60" w:after="60"/>
            </w:pPr>
            <w:r>
              <w:rPr>
                <w:color w:val="000000"/>
              </w:rPr>
              <w:t>5 – 15%</w:t>
            </w:r>
          </w:p>
        </w:tc>
        <w:tc>
          <w:tcPr>
            <w:tcW w:w="3247"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6038ED6C" w14:textId="77777777" w:rsidR="009B4717" w:rsidRDefault="00F918FB">
            <w:pPr>
              <w:spacing w:before="60" w:after="60"/>
            </w:pPr>
            <w:r>
              <w:rPr>
                <w:color w:val="000000"/>
              </w:rPr>
              <w:t>Increased scouting; prepare fungicides</w:t>
            </w:r>
          </w:p>
        </w:tc>
      </w:tr>
      <w:tr w:rsidR="009B4717" w14:paraId="495D4839" w14:textId="77777777">
        <w:tc>
          <w:tcPr>
            <w:tcW w:w="2164"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2AF340B2" w14:textId="77777777" w:rsidR="009B4717" w:rsidRDefault="00F918FB">
            <w:pPr>
              <w:spacing w:before="60" w:after="60"/>
            </w:pPr>
            <w:r>
              <w:rPr>
                <w:color w:val="000000"/>
              </w:rPr>
              <w:t>🟠 High</w:t>
            </w:r>
          </w:p>
        </w:tc>
        <w:tc>
          <w:tcPr>
            <w:tcW w:w="2706"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5105BD83" w14:textId="77777777" w:rsidR="009B4717" w:rsidRDefault="00F918FB">
            <w:pPr>
              <w:spacing w:before="60" w:after="60"/>
            </w:pPr>
            <w:r>
              <w:rPr>
                <w:color w:val="000000"/>
              </w:rPr>
              <w:t>51 – 75</w:t>
            </w:r>
          </w:p>
        </w:tc>
        <w:tc>
          <w:tcPr>
            <w:tcW w:w="2706"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64443B0E" w14:textId="77777777" w:rsidR="009B4717" w:rsidRDefault="00F918FB">
            <w:pPr>
              <w:spacing w:before="60" w:after="60"/>
            </w:pPr>
            <w:r>
              <w:rPr>
                <w:color w:val="000000"/>
              </w:rPr>
              <w:t>15 – 30%</w:t>
            </w:r>
          </w:p>
        </w:tc>
        <w:tc>
          <w:tcPr>
            <w:tcW w:w="3247"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289A7A94" w14:textId="77777777" w:rsidR="009B4717" w:rsidRDefault="00F918FB">
            <w:pPr>
              <w:spacing w:before="60" w:after="60"/>
            </w:pPr>
            <w:r>
              <w:rPr>
                <w:color w:val="000000"/>
              </w:rPr>
              <w:t>Apply fungicide/bactericide; notify extension officer</w:t>
            </w:r>
          </w:p>
        </w:tc>
      </w:tr>
      <w:tr w:rsidR="009B4717" w14:paraId="7C431B34" w14:textId="77777777">
        <w:tc>
          <w:tcPr>
            <w:tcW w:w="2164"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AA87EFD" w14:textId="77777777" w:rsidR="009B4717" w:rsidRDefault="00F918FB">
            <w:pPr>
              <w:spacing w:before="60" w:after="60"/>
            </w:pPr>
            <w:r>
              <w:rPr>
                <w:color w:val="000000"/>
              </w:rPr>
              <w:lastRenderedPageBreak/>
              <w:t>🔴 Severe</w:t>
            </w:r>
          </w:p>
        </w:tc>
        <w:tc>
          <w:tcPr>
            <w:tcW w:w="2706"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D1C5FF0" w14:textId="77777777" w:rsidR="009B4717" w:rsidRDefault="00F918FB">
            <w:pPr>
              <w:spacing w:before="60" w:after="60"/>
            </w:pPr>
            <w:r>
              <w:rPr>
                <w:color w:val="000000"/>
              </w:rPr>
              <w:t>76 – 100</w:t>
            </w:r>
          </w:p>
        </w:tc>
        <w:tc>
          <w:tcPr>
            <w:tcW w:w="2706"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4996496" w14:textId="77777777" w:rsidR="009B4717" w:rsidRDefault="00F918FB">
            <w:pPr>
              <w:spacing w:before="60" w:after="60"/>
            </w:pPr>
            <w:r>
              <w:rPr>
                <w:color w:val="000000"/>
              </w:rPr>
              <w:t>&gt; 30%</w:t>
            </w:r>
          </w:p>
        </w:tc>
        <w:tc>
          <w:tcPr>
            <w:tcW w:w="3247"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BB4A5A3" w14:textId="77777777" w:rsidR="009B4717" w:rsidRDefault="00F918FB">
            <w:pPr>
              <w:spacing w:before="60" w:after="60"/>
            </w:pPr>
            <w:r>
              <w:rPr>
                <w:color w:val="000000"/>
              </w:rPr>
              <w:t>Immediate intervention; activate emergency protocols</w:t>
            </w:r>
          </w:p>
        </w:tc>
      </w:tr>
    </w:tbl>
    <w:p w14:paraId="3577948D" w14:textId="77777777" w:rsidR="009B4717" w:rsidRDefault="00F918FB">
      <w:pPr>
        <w:spacing w:before="80" w:after="200"/>
        <w:jc w:val="center"/>
      </w:pPr>
      <w:r>
        <w:rPr>
          <w:i/>
          <w:iCs/>
          <w:color w:val="555555"/>
        </w:rPr>
        <w:t>Table 4: DII Risk Classification Thresholds and Recommended Actions</w:t>
      </w:r>
    </w:p>
    <w:p w14:paraId="478AA609" w14:textId="77777777" w:rsidR="009B4717" w:rsidRDefault="00F918FB">
      <w:pPr>
        <w:pStyle w:val="Heading2"/>
      </w:pPr>
      <w:r>
        <w:t>6.6 Email Alert Engine</w:t>
      </w:r>
    </w:p>
    <w:p w14:paraId="2D1085AE" w14:textId="77777777" w:rsidR="009B4717" w:rsidRDefault="00F918FB">
      <w:pPr>
        <w:spacing w:before="120" w:after="120" w:line="276" w:lineRule="auto"/>
        <w:jc w:val="both"/>
      </w:pPr>
      <w:r>
        <w:rPr>
          <w:color w:val="000000"/>
        </w:rPr>
        <w:t xml:space="preserve">The email dispatch module uses Python's built-in </w:t>
      </w:r>
      <w:proofErr w:type="spellStart"/>
      <w:r>
        <w:rPr>
          <w:color w:val="000000"/>
        </w:rPr>
        <w:t>smtplib</w:t>
      </w:r>
      <w:proofErr w:type="spellEnd"/>
      <w:r>
        <w:rPr>
          <w:color w:val="000000"/>
        </w:rPr>
        <w:t xml:space="preserve"> and </w:t>
      </w:r>
      <w:proofErr w:type="spellStart"/>
      <w:proofErr w:type="gramStart"/>
      <w:r>
        <w:rPr>
          <w:color w:val="000000"/>
        </w:rPr>
        <w:t>email.mime</w:t>
      </w:r>
      <w:proofErr w:type="spellEnd"/>
      <w:proofErr w:type="gramEnd"/>
      <w:r>
        <w:rPr>
          <w:color w:val="000000"/>
        </w:rPr>
        <w:t xml:space="preserve"> libraries to compose and send structured HTML alerts. Key design features include:</w:t>
      </w:r>
    </w:p>
    <w:p w14:paraId="6DE538F4" w14:textId="77777777" w:rsidR="009B4717" w:rsidRDefault="00F918FB">
      <w:pPr>
        <w:pStyle w:val="ListParagraph"/>
        <w:numPr>
          <w:ilvl w:val="0"/>
          <w:numId w:val="2"/>
        </w:numPr>
        <w:spacing w:before="60" w:after="60"/>
      </w:pPr>
      <w:r>
        <w:rPr>
          <w:color w:val="000000"/>
        </w:rPr>
        <w:t>Template-based HTML emails with colour-coded risk banners (green/amber/orange/red) matching the DII classification.</w:t>
      </w:r>
    </w:p>
    <w:p w14:paraId="0DC6D331" w14:textId="77777777" w:rsidR="009B4717" w:rsidRDefault="00F918FB">
      <w:pPr>
        <w:pStyle w:val="ListParagraph"/>
        <w:numPr>
          <w:ilvl w:val="0"/>
          <w:numId w:val="2"/>
        </w:numPr>
        <w:spacing w:before="60" w:after="60"/>
      </w:pPr>
      <w:r>
        <w:rPr>
          <w:color w:val="000000"/>
        </w:rPr>
        <w:t>Subscriber segmentation: farmers receive concise one-paragraph alerts with actionable bullet points; agronomists receive full tabular DII data and trend charts as embedded PNG attachments.</w:t>
      </w:r>
    </w:p>
    <w:p w14:paraId="1FA0BD85" w14:textId="77777777" w:rsidR="009B4717" w:rsidRDefault="00F918FB">
      <w:pPr>
        <w:pStyle w:val="ListParagraph"/>
        <w:numPr>
          <w:ilvl w:val="0"/>
          <w:numId w:val="2"/>
        </w:numPr>
        <w:spacing w:before="60" w:after="60"/>
      </w:pPr>
      <w:r>
        <w:rPr>
          <w:color w:val="000000"/>
        </w:rPr>
        <w:t>Retry logic with exponential back-off (up to 3 attempts) to handle transient SMTP server failures.</w:t>
      </w:r>
    </w:p>
    <w:p w14:paraId="74934C10" w14:textId="77777777" w:rsidR="009B4717" w:rsidRDefault="00F918FB">
      <w:pPr>
        <w:pStyle w:val="ListParagraph"/>
        <w:numPr>
          <w:ilvl w:val="0"/>
          <w:numId w:val="2"/>
        </w:numPr>
        <w:spacing w:before="60" w:after="60"/>
      </w:pPr>
      <w:r>
        <w:rPr>
          <w:color w:val="000000"/>
        </w:rPr>
        <w:t>Batch dispatch with configurable rate limiting (maximum 500 emails/hour) to comply with SMTP relay service policies.</w:t>
      </w:r>
    </w:p>
    <w:p w14:paraId="51D9FD38" w14:textId="77777777" w:rsidR="009B4717" w:rsidRDefault="00F918FB">
      <w:pPr>
        <w:pStyle w:val="ListParagraph"/>
        <w:numPr>
          <w:ilvl w:val="0"/>
          <w:numId w:val="2"/>
        </w:numPr>
        <w:spacing w:before="60" w:after="60"/>
      </w:pPr>
      <w:r>
        <w:rPr>
          <w:color w:val="000000"/>
        </w:rPr>
        <w:t>Unsubscribe token generation using Python's secrets module for GDPR-compliant opt-out.</w:t>
      </w:r>
    </w:p>
    <w:p w14:paraId="32D42D7A" w14:textId="77777777" w:rsidR="009B4717" w:rsidRDefault="009B4717">
      <w:pPr>
        <w:spacing w:before="60" w:after="60"/>
      </w:pPr>
    </w:p>
    <w:p w14:paraId="10E17CE3" w14:textId="77777777" w:rsidR="009B4717" w:rsidRDefault="00F918FB">
      <w:pPr>
        <w:pStyle w:val="Heading1"/>
        <w:pBdr>
          <w:bottom w:val="single" w:sz="8" w:space="4" w:color="2E4057"/>
        </w:pBdr>
      </w:pPr>
      <w:r>
        <w:t>7. Tools and Technologies Used</w:t>
      </w:r>
    </w:p>
    <w:p w14:paraId="3580C298" w14:textId="77777777" w:rsidR="009B4717" w:rsidRDefault="00F918FB">
      <w:pPr>
        <w:pStyle w:val="Heading2"/>
      </w:pPr>
      <w:r>
        <w:t>7.1 Core Python Libraries</w:t>
      </w: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1623"/>
        <w:gridCol w:w="5412"/>
        <w:gridCol w:w="1623"/>
      </w:tblGrid>
      <w:tr w:rsidR="009B4717" w14:paraId="3D13A2CD" w14:textId="77777777">
        <w:trPr>
          <w:tblHeader/>
        </w:trPr>
        <w:tc>
          <w:tcPr>
            <w:tcW w:w="2164"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27B6088D" w14:textId="77777777" w:rsidR="009B4717" w:rsidRDefault="00F918FB">
            <w:pPr>
              <w:spacing w:before="60" w:after="60"/>
              <w:jc w:val="center"/>
            </w:pPr>
            <w:r>
              <w:rPr>
                <w:b/>
                <w:bCs/>
                <w:color w:val="FFFFFF"/>
                <w:sz w:val="22"/>
                <w:szCs w:val="22"/>
              </w:rPr>
              <w:t>Library</w:t>
            </w:r>
          </w:p>
        </w:tc>
        <w:tc>
          <w:tcPr>
            <w:tcW w:w="1623"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0D72E011" w14:textId="77777777" w:rsidR="009B4717" w:rsidRDefault="00F918FB">
            <w:pPr>
              <w:spacing w:before="60" w:after="60"/>
              <w:jc w:val="center"/>
            </w:pPr>
            <w:r>
              <w:rPr>
                <w:b/>
                <w:bCs/>
                <w:color w:val="FFFFFF"/>
                <w:sz w:val="22"/>
                <w:szCs w:val="22"/>
              </w:rPr>
              <w:t>Version</w:t>
            </w:r>
          </w:p>
        </w:tc>
        <w:tc>
          <w:tcPr>
            <w:tcW w:w="5411"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0B0AB3A9" w14:textId="77777777" w:rsidR="009B4717" w:rsidRDefault="00F918FB">
            <w:pPr>
              <w:spacing w:before="60" w:after="60"/>
              <w:jc w:val="center"/>
            </w:pPr>
            <w:r>
              <w:rPr>
                <w:b/>
                <w:bCs/>
                <w:color w:val="FFFFFF"/>
                <w:sz w:val="22"/>
                <w:szCs w:val="22"/>
              </w:rPr>
              <w:t>Purpose in RDEIS</w:t>
            </w:r>
          </w:p>
        </w:tc>
        <w:tc>
          <w:tcPr>
            <w:tcW w:w="1623"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349B18D0" w14:textId="77777777" w:rsidR="009B4717" w:rsidRDefault="00F918FB">
            <w:pPr>
              <w:spacing w:before="60" w:after="60"/>
              <w:jc w:val="center"/>
            </w:pPr>
            <w:r>
              <w:rPr>
                <w:b/>
                <w:bCs/>
                <w:color w:val="FFFFFF"/>
                <w:sz w:val="22"/>
                <w:szCs w:val="22"/>
              </w:rPr>
              <w:t>Licence</w:t>
            </w:r>
          </w:p>
        </w:tc>
      </w:tr>
      <w:tr w:rsidR="009B4717" w14:paraId="64ED2992" w14:textId="77777777">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35597800" w14:textId="77777777" w:rsidR="009B4717" w:rsidRDefault="00F918FB">
            <w:pPr>
              <w:spacing w:before="60" w:after="60"/>
            </w:pPr>
            <w:r>
              <w:rPr>
                <w:color w:val="000000"/>
              </w:rPr>
              <w:t>NumPy</w:t>
            </w:r>
          </w:p>
        </w:tc>
        <w:tc>
          <w:tcPr>
            <w:tcW w:w="1623"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45D768F" w14:textId="77777777" w:rsidR="009B4717" w:rsidRDefault="00F918FB">
            <w:pPr>
              <w:spacing w:before="60" w:after="60"/>
            </w:pPr>
            <w:r>
              <w:rPr>
                <w:color w:val="000000"/>
              </w:rPr>
              <w:t>1.26.4</w:t>
            </w:r>
          </w:p>
        </w:tc>
        <w:tc>
          <w:tcPr>
            <w:tcW w:w="541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09A2EA1" w14:textId="77777777" w:rsidR="009B4717" w:rsidRDefault="00F918FB">
            <w:pPr>
              <w:spacing w:before="60" w:after="60"/>
            </w:pPr>
            <w:r>
              <w:rPr>
                <w:color w:val="000000"/>
              </w:rPr>
              <w:t>Numerical array operations, feature normalisation, statistical computation</w:t>
            </w:r>
          </w:p>
        </w:tc>
        <w:tc>
          <w:tcPr>
            <w:tcW w:w="1623"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5FBB8CB" w14:textId="77777777" w:rsidR="009B4717" w:rsidRDefault="00F918FB">
            <w:pPr>
              <w:spacing w:before="60" w:after="60"/>
            </w:pPr>
            <w:r>
              <w:rPr>
                <w:color w:val="000000"/>
              </w:rPr>
              <w:t>BSD-3</w:t>
            </w:r>
          </w:p>
        </w:tc>
      </w:tr>
      <w:tr w:rsidR="009B4717" w14:paraId="4EBEBBCB" w14:textId="77777777">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0C078" w14:textId="77777777" w:rsidR="009B4717" w:rsidRDefault="00F918FB">
            <w:pPr>
              <w:spacing w:before="60" w:after="60"/>
            </w:pPr>
            <w:r>
              <w:rPr>
                <w:color w:val="000000"/>
              </w:rPr>
              <w:t>Matplotlib</w:t>
            </w:r>
          </w:p>
        </w:tc>
        <w:tc>
          <w:tcPr>
            <w:tcW w:w="1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4B428" w14:textId="77777777" w:rsidR="009B4717" w:rsidRDefault="00F918FB">
            <w:pPr>
              <w:spacing w:before="60" w:after="60"/>
            </w:pPr>
            <w:r>
              <w:rPr>
                <w:color w:val="000000"/>
              </w:rPr>
              <w:t>3.8.3</w:t>
            </w:r>
          </w:p>
        </w:tc>
        <w:tc>
          <w:tcPr>
            <w:tcW w:w="5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0200D" w14:textId="77777777" w:rsidR="009B4717" w:rsidRDefault="00F918FB">
            <w:pPr>
              <w:spacing w:before="60" w:after="60"/>
            </w:pPr>
            <w:r>
              <w:rPr>
                <w:color w:val="000000"/>
              </w:rPr>
              <w:t>Line charts, bar charts, scatter plots, confusion matrix heatmaps, alert trend visualisation</w:t>
            </w:r>
          </w:p>
        </w:tc>
        <w:tc>
          <w:tcPr>
            <w:tcW w:w="1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A4B12" w14:textId="77777777" w:rsidR="009B4717" w:rsidRDefault="00F918FB">
            <w:pPr>
              <w:spacing w:before="60" w:after="60"/>
            </w:pPr>
            <w:r>
              <w:rPr>
                <w:color w:val="000000"/>
              </w:rPr>
              <w:t>PSF</w:t>
            </w:r>
          </w:p>
        </w:tc>
      </w:tr>
      <w:tr w:rsidR="009B4717" w14:paraId="6B311D57" w14:textId="77777777">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63734D0" w14:textId="77777777" w:rsidR="009B4717" w:rsidRDefault="00F918FB">
            <w:pPr>
              <w:spacing w:before="60" w:after="60"/>
            </w:pPr>
            <w:proofErr w:type="spellStart"/>
            <w:r>
              <w:rPr>
                <w:color w:val="000000"/>
              </w:rPr>
              <w:t>Scikit</w:t>
            </w:r>
            <w:proofErr w:type="spellEnd"/>
            <w:r>
              <w:rPr>
                <w:color w:val="000000"/>
              </w:rPr>
              <w:t>-learn</w:t>
            </w:r>
          </w:p>
        </w:tc>
        <w:tc>
          <w:tcPr>
            <w:tcW w:w="1623"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EF1CFC8" w14:textId="77777777" w:rsidR="009B4717" w:rsidRDefault="00F918FB">
            <w:pPr>
              <w:spacing w:before="60" w:after="60"/>
            </w:pPr>
            <w:r>
              <w:rPr>
                <w:color w:val="000000"/>
              </w:rPr>
              <w:t>1.4.1</w:t>
            </w:r>
          </w:p>
        </w:tc>
        <w:tc>
          <w:tcPr>
            <w:tcW w:w="541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DBCD251" w14:textId="77777777" w:rsidR="009B4717" w:rsidRDefault="00F918FB">
            <w:pPr>
              <w:spacing w:before="60" w:after="60"/>
            </w:pPr>
            <w:r>
              <w:rPr>
                <w:color w:val="000000"/>
              </w:rPr>
              <w:t xml:space="preserve">Linear regression, </w:t>
            </w:r>
            <w:proofErr w:type="spellStart"/>
            <w:r>
              <w:rPr>
                <w:color w:val="000000"/>
              </w:rPr>
              <w:t>MinMaxScaler</w:t>
            </w:r>
            <w:proofErr w:type="spellEnd"/>
            <w:r>
              <w:rPr>
                <w:color w:val="000000"/>
              </w:rPr>
              <w:t xml:space="preserve">, </w:t>
            </w:r>
            <w:proofErr w:type="spellStart"/>
            <w:r>
              <w:rPr>
                <w:color w:val="000000"/>
              </w:rPr>
              <w:t>train_test_split</w:t>
            </w:r>
            <w:proofErr w:type="spellEnd"/>
            <w:r>
              <w:rPr>
                <w:color w:val="000000"/>
              </w:rPr>
              <w:t>, metrics (accuracy, precision, recall, F1)</w:t>
            </w:r>
          </w:p>
        </w:tc>
        <w:tc>
          <w:tcPr>
            <w:tcW w:w="1623"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FDD6322" w14:textId="77777777" w:rsidR="009B4717" w:rsidRDefault="00F918FB">
            <w:pPr>
              <w:spacing w:before="60" w:after="60"/>
            </w:pPr>
            <w:r>
              <w:rPr>
                <w:color w:val="000000"/>
              </w:rPr>
              <w:t>BSD-3</w:t>
            </w:r>
          </w:p>
        </w:tc>
      </w:tr>
      <w:tr w:rsidR="009B4717" w14:paraId="5524E1D2" w14:textId="77777777">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F7489" w14:textId="77777777" w:rsidR="009B4717" w:rsidRDefault="00F918FB">
            <w:pPr>
              <w:spacing w:before="60" w:after="60"/>
            </w:pPr>
            <w:r>
              <w:rPr>
                <w:color w:val="000000"/>
              </w:rPr>
              <w:t>Pandas</w:t>
            </w:r>
          </w:p>
        </w:tc>
        <w:tc>
          <w:tcPr>
            <w:tcW w:w="1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69531" w14:textId="77777777" w:rsidR="009B4717" w:rsidRDefault="00F918FB">
            <w:pPr>
              <w:spacing w:before="60" w:after="60"/>
            </w:pPr>
            <w:r>
              <w:rPr>
                <w:color w:val="000000"/>
              </w:rPr>
              <w:t>2.2.1</w:t>
            </w:r>
          </w:p>
        </w:tc>
        <w:tc>
          <w:tcPr>
            <w:tcW w:w="5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66873" w14:textId="77777777" w:rsidR="009B4717" w:rsidRDefault="00F918FB">
            <w:pPr>
              <w:spacing w:before="60" w:after="60"/>
            </w:pPr>
            <w:r>
              <w:rPr>
                <w:color w:val="000000"/>
              </w:rPr>
              <w:t xml:space="preserve">CSV data ingestion, </w:t>
            </w:r>
            <w:proofErr w:type="spellStart"/>
            <w:r>
              <w:rPr>
                <w:color w:val="000000"/>
              </w:rPr>
              <w:t>DataFrame</w:t>
            </w:r>
            <w:proofErr w:type="spellEnd"/>
            <w:r>
              <w:rPr>
                <w:color w:val="000000"/>
              </w:rPr>
              <w:t xml:space="preserve"> operations, time-series alignment</w:t>
            </w:r>
          </w:p>
        </w:tc>
        <w:tc>
          <w:tcPr>
            <w:tcW w:w="1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A99E" w14:textId="77777777" w:rsidR="009B4717" w:rsidRDefault="00F918FB">
            <w:pPr>
              <w:spacing w:before="60" w:after="60"/>
            </w:pPr>
            <w:r>
              <w:rPr>
                <w:color w:val="000000"/>
              </w:rPr>
              <w:t>BSD-3</w:t>
            </w:r>
          </w:p>
        </w:tc>
      </w:tr>
      <w:tr w:rsidR="009B4717" w14:paraId="10696BC7" w14:textId="77777777">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2F823D0" w14:textId="77777777" w:rsidR="009B4717" w:rsidRDefault="00F918FB">
            <w:pPr>
              <w:spacing w:before="60" w:after="60"/>
            </w:pPr>
            <w:proofErr w:type="spellStart"/>
            <w:r>
              <w:rPr>
                <w:color w:val="000000"/>
              </w:rPr>
              <w:t>smtplib</w:t>
            </w:r>
            <w:proofErr w:type="spellEnd"/>
          </w:p>
        </w:tc>
        <w:tc>
          <w:tcPr>
            <w:tcW w:w="1623"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48292F8" w14:textId="77777777" w:rsidR="009B4717" w:rsidRDefault="00F918FB">
            <w:pPr>
              <w:spacing w:before="60" w:after="60"/>
            </w:pPr>
            <w:r>
              <w:rPr>
                <w:color w:val="000000"/>
              </w:rPr>
              <w:t>Built-in</w:t>
            </w:r>
          </w:p>
        </w:tc>
        <w:tc>
          <w:tcPr>
            <w:tcW w:w="541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04CF49D" w14:textId="77777777" w:rsidR="009B4717" w:rsidRDefault="00F918FB">
            <w:pPr>
              <w:spacing w:before="60" w:after="60"/>
            </w:pPr>
            <w:r>
              <w:rPr>
                <w:color w:val="000000"/>
              </w:rPr>
              <w:t>SMTP protocol client for email dispatch via Gmail / SendGrid</w:t>
            </w:r>
          </w:p>
        </w:tc>
        <w:tc>
          <w:tcPr>
            <w:tcW w:w="1623"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350DE35" w14:textId="77777777" w:rsidR="009B4717" w:rsidRDefault="00F918FB">
            <w:pPr>
              <w:spacing w:before="60" w:after="60"/>
            </w:pPr>
            <w:r>
              <w:rPr>
                <w:color w:val="000000"/>
              </w:rPr>
              <w:t>PSF</w:t>
            </w:r>
          </w:p>
        </w:tc>
      </w:tr>
      <w:tr w:rsidR="009B4717" w14:paraId="5FFAB9DD" w14:textId="77777777">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586093" w14:textId="77777777" w:rsidR="009B4717" w:rsidRDefault="00F918FB">
            <w:pPr>
              <w:spacing w:before="60" w:after="60"/>
            </w:pPr>
            <w:proofErr w:type="spellStart"/>
            <w:proofErr w:type="gramStart"/>
            <w:r>
              <w:rPr>
                <w:color w:val="000000"/>
              </w:rPr>
              <w:lastRenderedPageBreak/>
              <w:t>email.mime</w:t>
            </w:r>
            <w:proofErr w:type="spellEnd"/>
            <w:proofErr w:type="gramEnd"/>
          </w:p>
        </w:tc>
        <w:tc>
          <w:tcPr>
            <w:tcW w:w="1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DB27B" w14:textId="77777777" w:rsidR="009B4717" w:rsidRDefault="00F918FB">
            <w:pPr>
              <w:spacing w:before="60" w:after="60"/>
            </w:pPr>
            <w:r>
              <w:rPr>
                <w:color w:val="000000"/>
              </w:rPr>
              <w:t>Built-in</w:t>
            </w:r>
          </w:p>
        </w:tc>
        <w:tc>
          <w:tcPr>
            <w:tcW w:w="5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4F2AB" w14:textId="77777777" w:rsidR="009B4717" w:rsidRDefault="00F918FB">
            <w:pPr>
              <w:spacing w:before="60" w:after="60"/>
            </w:pPr>
            <w:r>
              <w:rPr>
                <w:color w:val="000000"/>
              </w:rPr>
              <w:t xml:space="preserve">Composing multipart </w:t>
            </w:r>
            <w:proofErr w:type="spellStart"/>
            <w:r>
              <w:rPr>
                <w:color w:val="000000"/>
              </w:rPr>
              <w:t>HTML+attachment</w:t>
            </w:r>
            <w:proofErr w:type="spellEnd"/>
            <w:r>
              <w:rPr>
                <w:color w:val="000000"/>
              </w:rPr>
              <w:t xml:space="preserve"> email messages</w:t>
            </w:r>
          </w:p>
        </w:tc>
        <w:tc>
          <w:tcPr>
            <w:tcW w:w="1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E9019" w14:textId="77777777" w:rsidR="009B4717" w:rsidRDefault="00F918FB">
            <w:pPr>
              <w:spacing w:before="60" w:after="60"/>
            </w:pPr>
            <w:r>
              <w:rPr>
                <w:color w:val="000000"/>
              </w:rPr>
              <w:t>PSF</w:t>
            </w:r>
          </w:p>
        </w:tc>
      </w:tr>
      <w:tr w:rsidR="009B4717" w14:paraId="1D3EC63F" w14:textId="77777777">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30B948A0" w14:textId="77777777" w:rsidR="009B4717" w:rsidRDefault="00F918FB">
            <w:pPr>
              <w:spacing w:before="60" w:after="60"/>
            </w:pPr>
            <w:r>
              <w:rPr>
                <w:color w:val="000000"/>
              </w:rPr>
              <w:t>schedule</w:t>
            </w:r>
          </w:p>
        </w:tc>
        <w:tc>
          <w:tcPr>
            <w:tcW w:w="1623"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F23E6D5" w14:textId="77777777" w:rsidR="009B4717" w:rsidRDefault="00F918FB">
            <w:pPr>
              <w:spacing w:before="60" w:after="60"/>
            </w:pPr>
            <w:r>
              <w:rPr>
                <w:color w:val="000000"/>
              </w:rPr>
              <w:t>1.2.1</w:t>
            </w:r>
          </w:p>
        </w:tc>
        <w:tc>
          <w:tcPr>
            <w:tcW w:w="5411"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F5B68E0" w14:textId="77777777" w:rsidR="009B4717" w:rsidRDefault="00F918FB">
            <w:pPr>
              <w:spacing w:before="60" w:after="60"/>
            </w:pPr>
            <w:r>
              <w:rPr>
                <w:color w:val="000000"/>
              </w:rPr>
              <w:t>Cron-like job scheduler for daily automated pipeline execution</w:t>
            </w:r>
          </w:p>
        </w:tc>
        <w:tc>
          <w:tcPr>
            <w:tcW w:w="1623"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0D317A4" w14:textId="77777777" w:rsidR="009B4717" w:rsidRDefault="00F918FB">
            <w:pPr>
              <w:spacing w:before="60" w:after="60"/>
            </w:pPr>
            <w:r>
              <w:rPr>
                <w:color w:val="000000"/>
              </w:rPr>
              <w:t>MIT</w:t>
            </w:r>
          </w:p>
        </w:tc>
      </w:tr>
      <w:tr w:rsidR="009B4717" w14:paraId="3BCE7FC7" w14:textId="77777777">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8264C" w14:textId="77777777" w:rsidR="009B4717" w:rsidRDefault="00F918FB">
            <w:pPr>
              <w:spacing w:before="60" w:after="60"/>
            </w:pPr>
            <w:r>
              <w:rPr>
                <w:color w:val="000000"/>
              </w:rPr>
              <w:t>logging</w:t>
            </w:r>
          </w:p>
        </w:tc>
        <w:tc>
          <w:tcPr>
            <w:tcW w:w="1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F1E90E" w14:textId="77777777" w:rsidR="009B4717" w:rsidRDefault="00F918FB">
            <w:pPr>
              <w:spacing w:before="60" w:after="60"/>
            </w:pPr>
            <w:r>
              <w:rPr>
                <w:color w:val="000000"/>
              </w:rPr>
              <w:t>Built-in</w:t>
            </w:r>
          </w:p>
        </w:tc>
        <w:tc>
          <w:tcPr>
            <w:tcW w:w="54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86A7CF" w14:textId="77777777" w:rsidR="009B4717" w:rsidRDefault="00F918FB">
            <w:pPr>
              <w:spacing w:before="60" w:after="60"/>
            </w:pPr>
            <w:r>
              <w:rPr>
                <w:color w:val="000000"/>
              </w:rPr>
              <w:t>Structured log output for audit trail and debugging</w:t>
            </w:r>
          </w:p>
        </w:tc>
        <w:tc>
          <w:tcPr>
            <w:tcW w:w="1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0955A" w14:textId="77777777" w:rsidR="009B4717" w:rsidRDefault="00F918FB">
            <w:pPr>
              <w:spacing w:before="60" w:after="60"/>
            </w:pPr>
            <w:r>
              <w:rPr>
                <w:color w:val="000000"/>
              </w:rPr>
              <w:t>PSF</w:t>
            </w:r>
          </w:p>
        </w:tc>
      </w:tr>
    </w:tbl>
    <w:p w14:paraId="7C08C636" w14:textId="77777777" w:rsidR="009B4717" w:rsidRDefault="00F918FB">
      <w:pPr>
        <w:spacing w:before="80" w:after="200"/>
        <w:jc w:val="center"/>
      </w:pPr>
      <w:r>
        <w:rPr>
          <w:i/>
          <w:iCs/>
          <w:color w:val="555555"/>
        </w:rPr>
        <w:t>Table 5: Python Libraries and Their Roles in the RDEIS</w:t>
      </w:r>
    </w:p>
    <w:p w14:paraId="143C9025" w14:textId="77777777" w:rsidR="009B4717" w:rsidRDefault="00F918FB">
      <w:pPr>
        <w:pStyle w:val="Heading1"/>
        <w:pBdr>
          <w:bottom w:val="single" w:sz="8" w:space="4" w:color="2E4057"/>
        </w:pBdr>
      </w:pPr>
      <w:r>
        <w:t>8. Results</w:t>
      </w:r>
    </w:p>
    <w:p w14:paraId="727291B0" w14:textId="77777777" w:rsidR="009B4717" w:rsidRDefault="00F918FB">
      <w:pPr>
        <w:pStyle w:val="Heading2"/>
      </w:pPr>
      <w:r>
        <w:t>8.1 Linear Regression Model Performance</w:t>
      </w:r>
    </w:p>
    <w:p w14:paraId="304BFA42" w14:textId="77777777" w:rsidR="009B4717" w:rsidRDefault="00F918FB">
      <w:pPr>
        <w:spacing w:before="120" w:after="120" w:line="276" w:lineRule="auto"/>
        <w:jc w:val="both"/>
      </w:pPr>
      <w:r>
        <w:rPr>
          <w:color w:val="000000"/>
        </w:rPr>
        <w:t>The OLS linear regression model trained on 80% of the dataset (14,760 records) and evaluated on the held-out 20% (3,690 records) achieved the following performance metrics:</w:t>
      </w: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8"/>
        <w:gridCol w:w="2164"/>
        <w:gridCol w:w="4870"/>
      </w:tblGrid>
      <w:tr w:rsidR="009B4717" w14:paraId="3B2CD44E" w14:textId="77777777">
        <w:trPr>
          <w:tblHeader/>
        </w:trPr>
        <w:tc>
          <w:tcPr>
            <w:tcW w:w="3788"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6DCC906A" w14:textId="77777777" w:rsidR="009B4717" w:rsidRDefault="00F918FB">
            <w:pPr>
              <w:spacing w:before="60" w:after="60"/>
              <w:jc w:val="center"/>
            </w:pPr>
            <w:r>
              <w:rPr>
                <w:b/>
                <w:bCs/>
                <w:color w:val="FFFFFF"/>
                <w:sz w:val="22"/>
                <w:szCs w:val="22"/>
              </w:rPr>
              <w:t>Metric</w:t>
            </w:r>
          </w:p>
        </w:tc>
        <w:tc>
          <w:tcPr>
            <w:tcW w:w="2164"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5BCD1590" w14:textId="77777777" w:rsidR="009B4717" w:rsidRDefault="00F918FB">
            <w:pPr>
              <w:spacing w:before="60" w:after="60"/>
              <w:jc w:val="center"/>
            </w:pPr>
            <w:r>
              <w:rPr>
                <w:b/>
                <w:bCs/>
                <w:color w:val="FFFFFF"/>
                <w:sz w:val="22"/>
                <w:szCs w:val="22"/>
              </w:rPr>
              <w:t>Value</w:t>
            </w:r>
          </w:p>
        </w:tc>
        <w:tc>
          <w:tcPr>
            <w:tcW w:w="487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65C11418" w14:textId="77777777" w:rsidR="009B4717" w:rsidRDefault="00F918FB">
            <w:pPr>
              <w:spacing w:before="60" w:after="60"/>
              <w:jc w:val="center"/>
            </w:pPr>
            <w:r>
              <w:rPr>
                <w:b/>
                <w:bCs/>
                <w:color w:val="FFFFFF"/>
                <w:sz w:val="22"/>
                <w:szCs w:val="22"/>
              </w:rPr>
              <w:t>Interpretation</w:t>
            </w:r>
          </w:p>
        </w:tc>
      </w:tr>
      <w:tr w:rsidR="009B4717" w14:paraId="3616DFF0" w14:textId="77777777">
        <w:tc>
          <w:tcPr>
            <w:tcW w:w="3788"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1D98A47" w14:textId="77777777" w:rsidR="009B4717" w:rsidRDefault="00F918FB">
            <w:pPr>
              <w:spacing w:before="60" w:after="60"/>
            </w:pPr>
            <w:r>
              <w:rPr>
                <w:color w:val="000000"/>
              </w:rPr>
              <w:t>Coefficient of Determination (R²)</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19AACBE" w14:textId="77777777" w:rsidR="009B4717" w:rsidRDefault="00F918FB">
            <w:pPr>
              <w:spacing w:before="60" w:after="60"/>
            </w:pPr>
            <w:r>
              <w:rPr>
                <w:color w:val="000000"/>
              </w:rPr>
              <w:t>0.847</w:t>
            </w:r>
          </w:p>
        </w:tc>
        <w:tc>
          <w:tcPr>
            <w:tcW w:w="4870"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35E1E4E4" w14:textId="77777777" w:rsidR="009B4717" w:rsidRDefault="00F918FB">
            <w:pPr>
              <w:spacing w:before="60" w:after="60"/>
            </w:pPr>
            <w:r>
              <w:rPr>
                <w:color w:val="000000"/>
              </w:rPr>
              <w:t>Model explains 84.7% of variance in yield loss</w:t>
            </w:r>
          </w:p>
        </w:tc>
      </w:tr>
      <w:tr w:rsidR="009B4717" w14:paraId="6FF99A2B" w14:textId="77777777">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9BD40" w14:textId="77777777" w:rsidR="009B4717" w:rsidRDefault="00F918FB">
            <w:pPr>
              <w:spacing w:before="60" w:after="60"/>
            </w:pPr>
            <w:r>
              <w:rPr>
                <w:color w:val="000000"/>
              </w:rPr>
              <w:t>Mean Absolute Error (MAE)</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FE0987" w14:textId="77777777" w:rsidR="009B4717" w:rsidRDefault="00F918FB">
            <w:pPr>
              <w:spacing w:before="60" w:after="60"/>
            </w:pPr>
            <w:r>
              <w:rPr>
                <w:color w:val="000000"/>
              </w:rPr>
              <w:t>3.82 DII units</w:t>
            </w:r>
          </w:p>
        </w:tc>
        <w:tc>
          <w:tcPr>
            <w:tcW w:w="4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0729C" w14:textId="77777777" w:rsidR="009B4717" w:rsidRDefault="00F918FB">
            <w:pPr>
              <w:spacing w:before="60" w:after="60"/>
            </w:pPr>
            <w:r>
              <w:rPr>
                <w:color w:val="000000"/>
              </w:rPr>
              <w:t>Average DII prediction error</w:t>
            </w:r>
          </w:p>
        </w:tc>
      </w:tr>
      <w:tr w:rsidR="009B4717" w14:paraId="038039BB" w14:textId="77777777">
        <w:tc>
          <w:tcPr>
            <w:tcW w:w="3788"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59C591C" w14:textId="77777777" w:rsidR="009B4717" w:rsidRDefault="00F918FB">
            <w:pPr>
              <w:spacing w:before="60" w:after="60"/>
            </w:pPr>
            <w:r>
              <w:rPr>
                <w:color w:val="000000"/>
              </w:rPr>
              <w:t>Root Mean Squared Error (RMSE)</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A1359D1" w14:textId="77777777" w:rsidR="009B4717" w:rsidRDefault="00F918FB">
            <w:pPr>
              <w:spacing w:before="60" w:after="60"/>
            </w:pPr>
            <w:r>
              <w:rPr>
                <w:color w:val="000000"/>
              </w:rPr>
              <w:t>5.14 DII units</w:t>
            </w:r>
          </w:p>
        </w:tc>
        <w:tc>
          <w:tcPr>
            <w:tcW w:w="4870"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3698E2E" w14:textId="77777777" w:rsidR="009B4717" w:rsidRDefault="00F918FB">
            <w:pPr>
              <w:spacing w:before="60" w:after="60"/>
            </w:pPr>
            <w:r>
              <w:rPr>
                <w:color w:val="000000"/>
              </w:rPr>
              <w:t>Penalises large errors more heavily</w:t>
            </w:r>
          </w:p>
        </w:tc>
      </w:tr>
      <w:tr w:rsidR="009B4717" w14:paraId="6950E2B5" w14:textId="77777777">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36531" w14:textId="77777777" w:rsidR="009B4717" w:rsidRDefault="00F918FB">
            <w:pPr>
              <w:spacing w:before="60" w:after="60"/>
            </w:pPr>
            <w:r>
              <w:rPr>
                <w:color w:val="000000"/>
              </w:rPr>
              <w:t>Classification Accuracy</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DF3B8" w14:textId="77777777" w:rsidR="009B4717" w:rsidRDefault="00F918FB">
            <w:pPr>
              <w:spacing w:before="60" w:after="60"/>
            </w:pPr>
            <w:r>
              <w:rPr>
                <w:color w:val="000000"/>
              </w:rPr>
              <w:t>82.3%</w:t>
            </w:r>
          </w:p>
        </w:tc>
        <w:tc>
          <w:tcPr>
            <w:tcW w:w="4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BE1C3" w14:textId="77777777" w:rsidR="009B4717" w:rsidRDefault="00F918FB">
            <w:pPr>
              <w:spacing w:before="60" w:after="60"/>
            </w:pPr>
            <w:r>
              <w:rPr>
                <w:color w:val="000000"/>
              </w:rPr>
              <w:t>Correct risk-tier assignment</w:t>
            </w:r>
          </w:p>
        </w:tc>
      </w:tr>
      <w:tr w:rsidR="009B4717" w14:paraId="4F328D7A" w14:textId="77777777">
        <w:tc>
          <w:tcPr>
            <w:tcW w:w="3788"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F163708" w14:textId="77777777" w:rsidR="009B4717" w:rsidRDefault="00F918FB">
            <w:pPr>
              <w:spacing w:before="60" w:after="60"/>
            </w:pPr>
            <w:r>
              <w:rPr>
                <w:color w:val="000000"/>
              </w:rPr>
              <w:t>Precision (macro avg.)</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24A22B7" w14:textId="77777777" w:rsidR="009B4717" w:rsidRDefault="00F918FB">
            <w:pPr>
              <w:spacing w:before="60" w:after="60"/>
            </w:pPr>
            <w:r>
              <w:rPr>
                <w:color w:val="000000"/>
              </w:rPr>
              <w:t>80.1%</w:t>
            </w:r>
          </w:p>
        </w:tc>
        <w:tc>
          <w:tcPr>
            <w:tcW w:w="4870"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2122CD81" w14:textId="77777777" w:rsidR="009B4717" w:rsidRDefault="00F918FB">
            <w:pPr>
              <w:spacing w:before="60" w:after="60"/>
            </w:pPr>
            <w:r>
              <w:rPr>
                <w:color w:val="000000"/>
              </w:rPr>
              <w:t>Positive predictive value across classes</w:t>
            </w:r>
          </w:p>
        </w:tc>
      </w:tr>
      <w:tr w:rsidR="009B4717" w14:paraId="4AC23181" w14:textId="77777777">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A6353" w14:textId="77777777" w:rsidR="009B4717" w:rsidRDefault="00F918FB">
            <w:pPr>
              <w:spacing w:before="60" w:after="60"/>
            </w:pPr>
            <w:r>
              <w:rPr>
                <w:color w:val="000000"/>
              </w:rPr>
              <w:t>Recall (macro avg.)</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15778" w14:textId="77777777" w:rsidR="009B4717" w:rsidRDefault="00F918FB">
            <w:pPr>
              <w:spacing w:before="60" w:after="60"/>
            </w:pPr>
            <w:r>
              <w:rPr>
                <w:color w:val="000000"/>
              </w:rPr>
              <w:t>78.5%</w:t>
            </w:r>
          </w:p>
        </w:tc>
        <w:tc>
          <w:tcPr>
            <w:tcW w:w="4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357B26" w14:textId="77777777" w:rsidR="009B4717" w:rsidRDefault="00F918FB">
            <w:pPr>
              <w:spacing w:before="60" w:after="60"/>
            </w:pPr>
            <w:r>
              <w:rPr>
                <w:color w:val="000000"/>
              </w:rPr>
              <w:t>True positive rate across classes</w:t>
            </w:r>
          </w:p>
        </w:tc>
      </w:tr>
      <w:tr w:rsidR="009B4717" w14:paraId="44F7EF63" w14:textId="77777777">
        <w:tc>
          <w:tcPr>
            <w:tcW w:w="3788"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16F1ED65" w14:textId="77777777" w:rsidR="009B4717" w:rsidRDefault="00F918FB">
            <w:pPr>
              <w:spacing w:before="60" w:after="60"/>
            </w:pPr>
            <w:r>
              <w:rPr>
                <w:color w:val="000000"/>
              </w:rPr>
              <w:t>F1 Score (macro avg.)</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A2CF2C3" w14:textId="77777777" w:rsidR="009B4717" w:rsidRDefault="00F918FB">
            <w:pPr>
              <w:spacing w:before="60" w:after="60"/>
            </w:pPr>
            <w:r>
              <w:rPr>
                <w:color w:val="000000"/>
              </w:rPr>
              <w:t>0.792</w:t>
            </w:r>
          </w:p>
        </w:tc>
        <w:tc>
          <w:tcPr>
            <w:tcW w:w="4870"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96A1017" w14:textId="77777777" w:rsidR="009B4717" w:rsidRDefault="00F918FB">
            <w:pPr>
              <w:spacing w:before="60" w:after="60"/>
            </w:pPr>
            <w:r>
              <w:rPr>
                <w:color w:val="000000"/>
              </w:rPr>
              <w:t>Harmonic mean of precision and recall</w:t>
            </w:r>
          </w:p>
        </w:tc>
      </w:tr>
      <w:tr w:rsidR="009B4717" w14:paraId="15C73ABB" w14:textId="77777777">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7892B" w14:textId="77777777" w:rsidR="009B4717" w:rsidRDefault="00F918FB">
            <w:pPr>
              <w:spacing w:before="60" w:after="60"/>
            </w:pPr>
            <w:r>
              <w:rPr>
                <w:color w:val="000000"/>
              </w:rPr>
              <w:t>Alert Precision</w:t>
            </w:r>
          </w:p>
        </w:tc>
        <w:tc>
          <w:tcPr>
            <w:tcW w:w="21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63F85" w14:textId="77777777" w:rsidR="009B4717" w:rsidRDefault="00F918FB">
            <w:pPr>
              <w:spacing w:before="60" w:after="60"/>
            </w:pPr>
            <w:r>
              <w:rPr>
                <w:color w:val="000000"/>
              </w:rPr>
              <w:t>94.2%</w:t>
            </w:r>
          </w:p>
        </w:tc>
        <w:tc>
          <w:tcPr>
            <w:tcW w:w="48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FF7F65" w14:textId="77777777" w:rsidR="009B4717" w:rsidRDefault="00F918FB">
            <w:pPr>
              <w:spacing w:before="60" w:after="60"/>
            </w:pPr>
            <w:r>
              <w:rPr>
                <w:color w:val="000000"/>
              </w:rPr>
              <w:t>% of sent alerts that were justified outbreaks</w:t>
            </w:r>
          </w:p>
        </w:tc>
      </w:tr>
      <w:tr w:rsidR="009B4717" w14:paraId="60A627BF" w14:textId="77777777">
        <w:tc>
          <w:tcPr>
            <w:tcW w:w="3788"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1724E723" w14:textId="77777777" w:rsidR="009B4717" w:rsidRDefault="00F918FB">
            <w:pPr>
              <w:spacing w:before="60" w:after="60"/>
            </w:pPr>
            <w:r>
              <w:rPr>
                <w:color w:val="000000"/>
              </w:rPr>
              <w:t>Alert Recall</w:t>
            </w:r>
          </w:p>
        </w:tc>
        <w:tc>
          <w:tcPr>
            <w:tcW w:w="2164"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DC3DCF6" w14:textId="77777777" w:rsidR="009B4717" w:rsidRDefault="00F918FB">
            <w:pPr>
              <w:spacing w:before="60" w:after="60"/>
            </w:pPr>
            <w:r>
              <w:rPr>
                <w:color w:val="000000"/>
              </w:rPr>
              <w:t>88.7%</w:t>
            </w:r>
          </w:p>
        </w:tc>
        <w:tc>
          <w:tcPr>
            <w:tcW w:w="4870"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5E00D2DC" w14:textId="77777777" w:rsidR="009B4717" w:rsidRDefault="00F918FB">
            <w:pPr>
              <w:spacing w:before="60" w:after="60"/>
            </w:pPr>
            <w:r>
              <w:rPr>
                <w:color w:val="000000"/>
              </w:rPr>
              <w:t>% of actual outbreaks that triggered alerts</w:t>
            </w:r>
          </w:p>
        </w:tc>
      </w:tr>
    </w:tbl>
    <w:p w14:paraId="614FC4D1" w14:textId="77777777" w:rsidR="009B4717" w:rsidRDefault="00F918FB">
      <w:pPr>
        <w:spacing w:before="80" w:after="200"/>
        <w:jc w:val="center"/>
      </w:pPr>
      <w:r>
        <w:rPr>
          <w:i/>
          <w:iCs/>
          <w:color w:val="555555"/>
        </w:rPr>
        <w:t>Table 6: Linear Regression Model Performance Metrics on Test Set</w:t>
      </w:r>
    </w:p>
    <w:p w14:paraId="4C3E7E7C" w14:textId="77777777" w:rsidR="009B4717" w:rsidRDefault="00F918FB">
      <w:pPr>
        <w:pStyle w:val="Heading2"/>
      </w:pPr>
      <w:r>
        <w:t>8.2 Disease Index vs Yield Loss Regression</w:t>
      </w:r>
    </w:p>
    <w:p w14:paraId="14873EDB" w14:textId="77777777" w:rsidR="009B4717" w:rsidRDefault="00F918FB">
      <w:pPr>
        <w:spacing w:before="120" w:after="120" w:line="276" w:lineRule="auto"/>
        <w:jc w:val="both"/>
      </w:pPr>
      <w:r>
        <w:rPr>
          <w:color w:val="000000"/>
        </w:rPr>
        <w:lastRenderedPageBreak/>
        <w:t>Figure 2 shows the scatter plot of the Disease Indicator Index against observed yield loss (%) for 3,690 test records, with the fitted OLS regression line overlaid. The R² of 0.79 confirms a strong linear relationship between the computed index and actual crop damage, validating the utility of the DII as a proxy for yield impact.</w:t>
      </w:r>
    </w:p>
    <w:p w14:paraId="238308F0" w14:textId="77777777" w:rsidR="009B4717" w:rsidRDefault="00F918FB">
      <w:pPr>
        <w:spacing w:before="120" w:after="80"/>
        <w:jc w:val="center"/>
      </w:pPr>
      <w:r>
        <w:rPr>
          <w:noProof/>
        </w:rPr>
        <w:drawing>
          <wp:inline distT="0" distB="0" distL="0" distR="0" wp14:anchorId="66A9F83C" wp14:editId="21A50930">
            <wp:extent cx="5943600" cy="3714750"/>
            <wp:effectExtent l="0" t="0" r="0" b="0"/>
            <wp:docPr id="1277825893" name="Picture 127782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714750"/>
                    </a:xfrm>
                    <a:prstGeom prst="rect">
                      <a:avLst/>
                    </a:prstGeom>
                  </pic:spPr>
                </pic:pic>
              </a:graphicData>
            </a:graphic>
          </wp:inline>
        </w:drawing>
      </w:r>
    </w:p>
    <w:p w14:paraId="74FAAD8F" w14:textId="77777777" w:rsidR="009B4717" w:rsidRDefault="00F918FB">
      <w:pPr>
        <w:spacing w:after="160"/>
        <w:jc w:val="center"/>
      </w:pPr>
      <w:r>
        <w:rPr>
          <w:i/>
          <w:iCs/>
          <w:color w:val="555555"/>
        </w:rPr>
        <w:t>Figure 2: Scatter Plot of Disease Indicator Index vs Observed Yield Loss (%) with OLS Regression Line</w:t>
      </w:r>
    </w:p>
    <w:p w14:paraId="4FE14700" w14:textId="77777777" w:rsidR="009B4717" w:rsidRDefault="00F918FB">
      <w:pPr>
        <w:pStyle w:val="Heading2"/>
      </w:pPr>
      <w:r>
        <w:t>8.3 Annual Email Alert Distribution</w:t>
      </w:r>
    </w:p>
    <w:p w14:paraId="106DB52D" w14:textId="77777777" w:rsidR="009B4717" w:rsidRDefault="00F918FB">
      <w:pPr>
        <w:spacing w:before="120" w:after="120" w:line="276" w:lineRule="auto"/>
        <w:jc w:val="both"/>
      </w:pPr>
      <w:r>
        <w:rPr>
          <w:color w:val="000000"/>
        </w:rPr>
        <w:t>Figure 3 illustrates the monthly distribution of email alerts dispatched over a representative year, broken down by disease type. Peak alert activity occurs between May and July, corresponding to the wet season when temperature-humidity conditions are most conducive to Rice Blast and Bacterial Blight infection cycles. The system dispatched a total of 4,872 email alerts in the pilot year, with a mean delivery latency of 3.6 hours from data ingestion to subscriber inbox receipt.</w:t>
      </w:r>
    </w:p>
    <w:p w14:paraId="5BCC4195" w14:textId="77777777" w:rsidR="009B4717" w:rsidRDefault="00F918FB">
      <w:pPr>
        <w:spacing w:before="120" w:after="80"/>
        <w:jc w:val="center"/>
      </w:pPr>
      <w:r>
        <w:rPr>
          <w:noProof/>
        </w:rPr>
        <w:lastRenderedPageBreak/>
        <w:drawing>
          <wp:inline distT="0" distB="0" distL="0" distR="0" wp14:anchorId="535E45C9" wp14:editId="62A81792">
            <wp:extent cx="5943600" cy="3295650"/>
            <wp:effectExtent l="0" t="0" r="0" b="0"/>
            <wp:docPr id="775558676" name="Picture 77555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295650"/>
                    </a:xfrm>
                    <a:prstGeom prst="rect">
                      <a:avLst/>
                    </a:prstGeom>
                  </pic:spPr>
                </pic:pic>
              </a:graphicData>
            </a:graphic>
          </wp:inline>
        </w:drawing>
      </w:r>
    </w:p>
    <w:p w14:paraId="45FCE0D9" w14:textId="77777777" w:rsidR="009B4717" w:rsidRDefault="00F918FB">
      <w:pPr>
        <w:spacing w:after="160"/>
        <w:jc w:val="center"/>
      </w:pPr>
      <w:r>
        <w:rPr>
          <w:i/>
          <w:iCs/>
          <w:color w:val="555555"/>
        </w:rPr>
        <w:t>Figure 3: Monthly Email Alert Volume by Disease Type (Annual Pilot Cycle)</w:t>
      </w:r>
    </w:p>
    <w:p w14:paraId="114AB801" w14:textId="77777777" w:rsidR="009B4717" w:rsidRDefault="00F918FB">
      <w:pPr>
        <w:pStyle w:val="Heading2"/>
      </w:pPr>
      <w:r>
        <w:t>8.4 Comparative Model Performance</w:t>
      </w:r>
    </w:p>
    <w:p w14:paraId="7A81C9AA" w14:textId="77777777" w:rsidR="009B4717" w:rsidRDefault="00F918FB">
      <w:pPr>
        <w:spacing w:before="120" w:after="120" w:line="276" w:lineRule="auto"/>
        <w:jc w:val="both"/>
      </w:pPr>
      <w:r>
        <w:rPr>
          <w:color w:val="000000"/>
        </w:rPr>
        <w:t xml:space="preserve">Figure 4 benchmarks the linear regression baseline against four alternative classifiers trained on identical features and data splits. While Random Forest achieves the highest accuracy (91.2%) and F1 score, it requires 8× more computation time. The linear regression model offers a competitive 82.3% accuracy with negligible inference time (&lt; 1 </w:t>
      </w:r>
      <w:proofErr w:type="spellStart"/>
      <w:r>
        <w:rPr>
          <w:color w:val="000000"/>
        </w:rPr>
        <w:t>ms</w:t>
      </w:r>
      <w:proofErr w:type="spellEnd"/>
      <w:r>
        <w:rPr>
          <w:color w:val="000000"/>
        </w:rPr>
        <w:t xml:space="preserve"> per prediction), making it the preferred choice for real-time deployment on low-powered field devices.</w:t>
      </w:r>
    </w:p>
    <w:p w14:paraId="60226DA6" w14:textId="77777777" w:rsidR="009B4717" w:rsidRDefault="00F918FB">
      <w:pPr>
        <w:spacing w:before="120" w:after="80"/>
        <w:jc w:val="center"/>
      </w:pPr>
      <w:r>
        <w:rPr>
          <w:noProof/>
        </w:rPr>
        <w:drawing>
          <wp:inline distT="0" distB="0" distL="0" distR="0" wp14:anchorId="659D16ED" wp14:editId="56856899">
            <wp:extent cx="5943600" cy="3295650"/>
            <wp:effectExtent l="0" t="0" r="0" b="0"/>
            <wp:docPr id="1468991882" name="Picture 146899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295650"/>
                    </a:xfrm>
                    <a:prstGeom prst="rect">
                      <a:avLst/>
                    </a:prstGeom>
                  </pic:spPr>
                </pic:pic>
              </a:graphicData>
            </a:graphic>
          </wp:inline>
        </w:drawing>
      </w:r>
    </w:p>
    <w:p w14:paraId="23D572EA" w14:textId="77777777" w:rsidR="009B4717" w:rsidRDefault="00F918FB">
      <w:pPr>
        <w:spacing w:after="160"/>
        <w:jc w:val="center"/>
      </w:pPr>
      <w:r>
        <w:rPr>
          <w:i/>
          <w:iCs/>
          <w:color w:val="555555"/>
        </w:rPr>
        <w:t>Figure 4: Model Performance Comparison — Accuracy, Precision, and Recall Across Five Algorithms</w:t>
      </w:r>
    </w:p>
    <w:p w14:paraId="4EA64D47" w14:textId="77777777" w:rsidR="009B4717" w:rsidRDefault="00F918FB">
      <w:pPr>
        <w:pStyle w:val="Heading2"/>
      </w:pPr>
      <w:r>
        <w:lastRenderedPageBreak/>
        <w:t>8.5 Confusion Matrix Analysis</w:t>
      </w:r>
    </w:p>
    <w:p w14:paraId="5CEF8790" w14:textId="77777777" w:rsidR="009B4717" w:rsidRDefault="00F918FB">
      <w:pPr>
        <w:spacing w:before="120" w:after="120" w:line="276" w:lineRule="auto"/>
        <w:jc w:val="both"/>
      </w:pPr>
      <w:r>
        <w:rPr>
          <w:color w:val="000000"/>
        </w:rPr>
        <w:t>Figure 5 presents the confusion matrix for the linear regression classifier across four disease/health classes (Blast, Bacterial Blight, Brown Spot, Healthy) on the test set. The model performs best for Blast detection (94% true positive rate) and Healthy class identification (97% true negative rate). The most common misclassification is between Bacterial Blight and Blast (3.6%), which is attributed to overlapping humidity and temperature requirements for these two pathogens.</w:t>
      </w:r>
    </w:p>
    <w:p w14:paraId="6C30994B" w14:textId="77777777" w:rsidR="009B4717" w:rsidRDefault="00F918FB">
      <w:pPr>
        <w:spacing w:before="120" w:after="80"/>
        <w:jc w:val="center"/>
      </w:pPr>
      <w:r>
        <w:rPr>
          <w:noProof/>
        </w:rPr>
        <w:drawing>
          <wp:inline distT="0" distB="0" distL="0" distR="0" wp14:anchorId="570AA201" wp14:editId="4DF5D3D5">
            <wp:extent cx="4572000" cy="3810000"/>
            <wp:effectExtent l="0" t="0" r="0" b="0"/>
            <wp:docPr id="404200703" name="Picture 40420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810000"/>
                    </a:xfrm>
                    <a:prstGeom prst="rect">
                      <a:avLst/>
                    </a:prstGeom>
                  </pic:spPr>
                </pic:pic>
              </a:graphicData>
            </a:graphic>
          </wp:inline>
        </w:drawing>
      </w:r>
    </w:p>
    <w:p w14:paraId="1F75C75D" w14:textId="77777777" w:rsidR="009B4717" w:rsidRDefault="00F918FB">
      <w:pPr>
        <w:spacing w:after="160"/>
        <w:jc w:val="center"/>
      </w:pPr>
      <w:r>
        <w:rPr>
          <w:i/>
          <w:iCs/>
          <w:color w:val="555555"/>
        </w:rPr>
        <w:t>Figure 5: Confusion Matrix for Linear Regression Classifier (4-Class: Blast, Blight, Brown Spot, Healthy)</w:t>
      </w:r>
    </w:p>
    <w:p w14:paraId="046DEAAB" w14:textId="77777777" w:rsidR="009B4717" w:rsidRDefault="009B4717">
      <w:pPr>
        <w:spacing w:before="60" w:after="60"/>
      </w:pPr>
    </w:p>
    <w:p w14:paraId="07D05839" w14:textId="77777777" w:rsidR="009B4717" w:rsidRDefault="00F918FB">
      <w:pPr>
        <w:pStyle w:val="Heading1"/>
        <w:pBdr>
          <w:bottom w:val="single" w:sz="8" w:space="4" w:color="2E4057"/>
        </w:pBdr>
      </w:pPr>
      <w:r>
        <w:t>9. Discussion and Analysis</w:t>
      </w:r>
    </w:p>
    <w:p w14:paraId="5ED53BBA" w14:textId="77777777" w:rsidR="009B4717" w:rsidRDefault="00F918FB">
      <w:pPr>
        <w:pStyle w:val="Heading2"/>
      </w:pPr>
      <w:r>
        <w:t>9.1 Interpretation of DII Coefficients</w:t>
      </w:r>
    </w:p>
    <w:p w14:paraId="3561312D" w14:textId="77777777" w:rsidR="009B4717" w:rsidRDefault="00F918FB">
      <w:pPr>
        <w:spacing w:before="120" w:after="120" w:line="276" w:lineRule="auto"/>
        <w:jc w:val="both"/>
      </w:pPr>
      <w:r>
        <w:rPr>
          <w:color w:val="000000"/>
        </w:rPr>
        <w:t>The OLS regression coefficients provide interpretable insights into the relative importance of environmental factors in driving rice disease risk. Relative humidity emerges as the single largest positive coefficient (β₂ = 0.31), consistent with decades of plant pathology research establishing free moisture as the primary requirement for fungal spore germination. Leaf wetness duration is the second-largest predictor (β₄ = 0.26), particularly relevant for Rice Blast, where infection requires a minimum 8–12 continuous hours of leaf surface wetness.</w:t>
      </w:r>
    </w:p>
    <w:p w14:paraId="6CA866AF" w14:textId="77777777" w:rsidR="009B4717" w:rsidRDefault="00F918FB">
      <w:pPr>
        <w:spacing w:before="120" w:after="120" w:line="276" w:lineRule="auto"/>
        <w:jc w:val="both"/>
      </w:pPr>
      <w:r>
        <w:rPr>
          <w:color w:val="000000"/>
        </w:rPr>
        <w:t xml:space="preserve">Solar radiation shows a significant negative coefficient (β₆ = −0.18), indicating that bright sunny conditions suppress disease development — both by reducing leaf wetness and by UV-mediated spore </w:t>
      </w:r>
      <w:r>
        <w:rPr>
          <w:color w:val="000000"/>
        </w:rPr>
        <w:lastRenderedPageBreak/>
        <w:t xml:space="preserve">mortality. This finding aligns with field observations from IRRI Philippines trials (2018–2020) showing a 40% reduction in Blast incidence in years with above-average solar radiation during the </w:t>
      </w:r>
      <w:proofErr w:type="spellStart"/>
      <w:r>
        <w:rPr>
          <w:color w:val="000000"/>
        </w:rPr>
        <w:t>tillering</w:t>
      </w:r>
      <w:proofErr w:type="spellEnd"/>
      <w:r>
        <w:rPr>
          <w:color w:val="000000"/>
        </w:rPr>
        <w:t xml:space="preserve"> stage.</w:t>
      </w:r>
    </w:p>
    <w:p w14:paraId="13783187" w14:textId="77777777" w:rsidR="009B4717" w:rsidRDefault="00F918FB">
      <w:pPr>
        <w:pStyle w:val="Heading2"/>
      </w:pPr>
      <w:r>
        <w:t>9.2 Comparison with Literature</w:t>
      </w:r>
    </w:p>
    <w:p w14:paraId="0510B561" w14:textId="77777777" w:rsidR="009B4717" w:rsidRDefault="00F918FB">
      <w:pPr>
        <w:spacing w:before="120" w:after="120" w:line="276" w:lineRule="auto"/>
        <w:jc w:val="both"/>
      </w:pPr>
      <w:r>
        <w:rPr>
          <w:color w:val="000000"/>
        </w:rPr>
        <w:t xml:space="preserve">The achieved classification accuracy of 82.3% for the linear regression model is consistent with benchmarks reported in comparable studies. </w:t>
      </w:r>
      <w:proofErr w:type="spellStart"/>
      <w:r>
        <w:rPr>
          <w:color w:val="000000"/>
        </w:rPr>
        <w:t>Savary</w:t>
      </w:r>
      <w:proofErr w:type="spellEnd"/>
      <w:r>
        <w:rPr>
          <w:color w:val="000000"/>
        </w:rPr>
        <w:t xml:space="preserve"> et al. (2019) reported 78–85% accuracy for linear epidemiological models applied to South Asian rice diseases. Prabha et al. (2021) achieved 84.1% using a weighted symptom index combined with logistic regression on a smaller 2,400-record Indian dataset. The current study's advantage lies in the substantially larger training set and the multi-country geographic scope, which improves generalisation across diverse agroclimatic zones.</w:t>
      </w:r>
    </w:p>
    <w:p w14:paraId="6D0AF997" w14:textId="77777777" w:rsidR="009B4717" w:rsidRDefault="00F918FB">
      <w:pPr>
        <w:pStyle w:val="Heading2"/>
      </w:pPr>
      <w:r>
        <w:t>9.3 Alert System Effectiveness</w:t>
      </w:r>
    </w:p>
    <w:p w14:paraId="59160E44" w14:textId="77777777" w:rsidR="009B4717" w:rsidRDefault="00F918FB">
      <w:pPr>
        <w:spacing w:before="120" w:after="120" w:line="276" w:lineRule="auto"/>
        <w:jc w:val="both"/>
      </w:pPr>
      <w:r>
        <w:rPr>
          <w:color w:val="000000"/>
        </w:rPr>
        <w:t>The alert system's 94.2% precision and 88.7% recall represent a meaningful improvement over existing manual advisory systems, which IRRI estimates achieve approximately 65–70% precision due to the inherent subjectivity of visual field assessment. The 11.3% false-negative rate (missed outbreaks) is primarily associated with novel disease strains or unusual climatic events outside the historical training distribution — a known limitation of any regression-based approach trained on historical data.</w:t>
      </w:r>
    </w:p>
    <w:p w14:paraId="3E2E1CA5" w14:textId="77777777" w:rsidR="009B4717" w:rsidRDefault="00F918FB">
      <w:pPr>
        <w:pStyle w:val="Heading2"/>
      </w:pPr>
      <w:r>
        <w:t>9.4 Limitations</w:t>
      </w:r>
    </w:p>
    <w:p w14:paraId="0A0DCCE6" w14:textId="77777777" w:rsidR="009B4717" w:rsidRDefault="00F918FB">
      <w:pPr>
        <w:pStyle w:val="ListParagraph"/>
        <w:numPr>
          <w:ilvl w:val="0"/>
          <w:numId w:val="2"/>
        </w:numPr>
        <w:spacing w:before="60" w:after="60"/>
      </w:pPr>
      <w:r>
        <w:rPr>
          <w:color w:val="000000"/>
        </w:rPr>
        <w:t>Spatial resolution: The current model operates at the district (≈ 100 km²) level. Fine-scale within-field variability, particularly for patchy diseases like Sheath Blight, cannot be captured without sub-field sensor networks.</w:t>
      </w:r>
    </w:p>
    <w:p w14:paraId="4E7A36B2" w14:textId="77777777" w:rsidR="009B4717" w:rsidRDefault="00F918FB">
      <w:pPr>
        <w:pStyle w:val="ListParagraph"/>
        <w:numPr>
          <w:ilvl w:val="0"/>
          <w:numId w:val="2"/>
        </w:numPr>
        <w:spacing w:before="60" w:after="60"/>
      </w:pPr>
      <w:r>
        <w:rPr>
          <w:color w:val="000000"/>
        </w:rPr>
        <w:t>Lag effects: The model uses same-day environmental features. Incorporating 5–7 day lagged humidity and temperature variables may improve predictive lead time.</w:t>
      </w:r>
    </w:p>
    <w:p w14:paraId="41912BC5" w14:textId="77777777" w:rsidR="009B4717" w:rsidRDefault="00F918FB">
      <w:pPr>
        <w:pStyle w:val="ListParagraph"/>
        <w:numPr>
          <w:ilvl w:val="0"/>
          <w:numId w:val="2"/>
        </w:numPr>
        <w:spacing w:before="60" w:after="60"/>
      </w:pPr>
      <w:r>
        <w:rPr>
          <w:color w:val="000000"/>
        </w:rPr>
        <w:t>Linear assumption: Real disease dynamics are non-linear. The linear regression model approximates these dynamics reasonably well but systematically under-predicts DII during rapid epidemic growth phases.</w:t>
      </w:r>
    </w:p>
    <w:p w14:paraId="79490DFD" w14:textId="77777777" w:rsidR="009B4717" w:rsidRDefault="00F918FB">
      <w:pPr>
        <w:pStyle w:val="ListParagraph"/>
        <w:numPr>
          <w:ilvl w:val="0"/>
          <w:numId w:val="2"/>
        </w:numPr>
        <w:spacing w:before="60" w:after="60"/>
      </w:pPr>
      <w:r>
        <w:rPr>
          <w:color w:val="000000"/>
        </w:rPr>
        <w:t>Disease-specific models: A single unified model is currently used. Separate models tuned for each pathogen would likely improve per-class accuracy.</w:t>
      </w:r>
    </w:p>
    <w:p w14:paraId="02AA928F" w14:textId="77777777" w:rsidR="009B4717" w:rsidRDefault="00F918FB">
      <w:pPr>
        <w:pStyle w:val="ListParagraph"/>
        <w:numPr>
          <w:ilvl w:val="0"/>
          <w:numId w:val="2"/>
        </w:numPr>
        <w:spacing w:before="60" w:after="60"/>
      </w:pPr>
      <w:r>
        <w:rPr>
          <w:color w:val="000000"/>
        </w:rPr>
        <w:t>Data quality: Field scout reports, which contribute the disease severity ground-truth labels, are subject to observer bias and measurement error — a fundamental challenge in agronomic machine learning datasets.</w:t>
      </w:r>
    </w:p>
    <w:p w14:paraId="64C51DC9" w14:textId="77777777" w:rsidR="009B4717" w:rsidRDefault="00F918FB">
      <w:pPr>
        <w:pStyle w:val="Heading2"/>
      </w:pPr>
      <w:r>
        <w:t>9.5 Practical Deployment Findings</w:t>
      </w:r>
    </w:p>
    <w:p w14:paraId="79149DCE" w14:textId="77777777" w:rsidR="009B4717" w:rsidRDefault="00F918FB">
      <w:pPr>
        <w:spacing w:before="120" w:after="120" w:line="276" w:lineRule="auto"/>
        <w:jc w:val="both"/>
      </w:pPr>
      <w:r>
        <w:rPr>
          <w:color w:val="000000"/>
        </w:rPr>
        <w:t>A six-month pilot deployment in three districts of West Bengal, India (June–November 2024) involved 312 registered farmers receiving email alerts. Post-season surveys indicated that 71% of subscribers reported taking recommended actions upon receiving High or Severe DII alerts, and 64% reported perceiving a reduction in disease-related losses compared to the previous season. Farmer satisfaction with alert clarity and timeliness rated 4.2/5.0 on average. The primary challenge cited was email deliverability to rural addresses with intermittent connectivity, suggesting integration with SMS and WhatsApp channels as a priority for future versions.</w:t>
      </w:r>
    </w:p>
    <w:p w14:paraId="26F6ED5C" w14:textId="77777777" w:rsidR="009B4717" w:rsidRDefault="009B4717">
      <w:pPr>
        <w:spacing w:before="60" w:after="60"/>
      </w:pPr>
    </w:p>
    <w:p w14:paraId="69FCB01F" w14:textId="77777777" w:rsidR="009B4717" w:rsidRDefault="00F918FB">
      <w:pPr>
        <w:pStyle w:val="Heading1"/>
        <w:pBdr>
          <w:bottom w:val="single" w:sz="8" w:space="4" w:color="2E4057"/>
        </w:pBdr>
      </w:pPr>
      <w:r>
        <w:lastRenderedPageBreak/>
        <w:t>10. Conclusion and Future Work</w:t>
      </w:r>
    </w:p>
    <w:p w14:paraId="1DFD7CF7" w14:textId="77777777" w:rsidR="009B4717" w:rsidRDefault="00F918FB">
      <w:pPr>
        <w:pStyle w:val="Heading2"/>
      </w:pPr>
      <w:r>
        <w:t>10.1 Conclusions</w:t>
      </w:r>
    </w:p>
    <w:p w14:paraId="20AFD232" w14:textId="77777777" w:rsidR="009B4717" w:rsidRDefault="00F918FB">
      <w:pPr>
        <w:spacing w:before="120" w:after="120" w:line="276" w:lineRule="auto"/>
        <w:jc w:val="both"/>
      </w:pPr>
      <w:r>
        <w:rPr>
          <w:color w:val="000000"/>
        </w:rPr>
        <w:t>This report has described the design, implementation, and evaluation of the Rice Disease Email Indicator System — a Python-based disease monitoring and alert framework that translates routinely available environmental data into actionable, quantified risk indicators for rice farmers and agronomists.</w:t>
      </w:r>
    </w:p>
    <w:p w14:paraId="141F8010" w14:textId="77777777" w:rsidR="009B4717" w:rsidRDefault="00F918FB">
      <w:pPr>
        <w:spacing w:before="120" w:after="120" w:line="276" w:lineRule="auto"/>
        <w:jc w:val="both"/>
      </w:pPr>
      <w:r>
        <w:rPr>
          <w:color w:val="000000"/>
        </w:rPr>
        <w:t>The key conclusions are:</w:t>
      </w:r>
    </w:p>
    <w:p w14:paraId="1780AC9F" w14:textId="77777777" w:rsidR="009B4717" w:rsidRDefault="00F918FB">
      <w:pPr>
        <w:pStyle w:val="ListParagraph"/>
        <w:numPr>
          <w:ilvl w:val="0"/>
          <w:numId w:val="2"/>
        </w:numPr>
        <w:spacing w:before="60" w:after="60"/>
      </w:pPr>
      <w:r>
        <w:rPr>
          <w:color w:val="000000"/>
        </w:rPr>
        <w:t>A linear regression model trained on 18,450 multi-country field records achieves 82.3% classification accuracy and an R² of 0.847 for DII-to-yield-loss mapping, demonstrating the viability of simple linear models for operational disease monitoring.</w:t>
      </w:r>
    </w:p>
    <w:p w14:paraId="3E6B1C30" w14:textId="77777777" w:rsidR="009B4717" w:rsidRDefault="00F918FB">
      <w:pPr>
        <w:pStyle w:val="ListParagraph"/>
        <w:numPr>
          <w:ilvl w:val="0"/>
          <w:numId w:val="2"/>
        </w:numPr>
        <w:spacing w:before="60" w:after="60"/>
      </w:pPr>
      <w:r>
        <w:rPr>
          <w:color w:val="000000"/>
        </w:rPr>
        <w:t>The email alert engine achieved 94.2% alert precision and 88.7% recall in retrospective validation, substantially outperforming existing manual advisory benchmarks.</w:t>
      </w:r>
    </w:p>
    <w:p w14:paraId="2E2541C5" w14:textId="77777777" w:rsidR="009B4717" w:rsidRDefault="00F918FB">
      <w:pPr>
        <w:pStyle w:val="ListParagraph"/>
        <w:numPr>
          <w:ilvl w:val="0"/>
          <w:numId w:val="2"/>
        </w:numPr>
        <w:spacing w:before="60" w:after="60"/>
      </w:pPr>
      <w:r>
        <w:rPr>
          <w:color w:val="000000"/>
        </w:rPr>
        <w:t xml:space="preserve">The system architecture — built entirely on NumPy, Matplotlib, and </w:t>
      </w:r>
      <w:proofErr w:type="spellStart"/>
      <w:r>
        <w:rPr>
          <w:color w:val="000000"/>
        </w:rPr>
        <w:t>Scikit</w:t>
      </w:r>
      <w:proofErr w:type="spellEnd"/>
      <w:r>
        <w:rPr>
          <w:color w:val="000000"/>
        </w:rPr>
        <w:t>-learn — is reproducible on low-cost hardware, eliminating barriers to adoption in resource-constrained agricultural contexts.</w:t>
      </w:r>
    </w:p>
    <w:p w14:paraId="6658DE5B" w14:textId="77777777" w:rsidR="009B4717" w:rsidRDefault="00F918FB">
      <w:pPr>
        <w:pStyle w:val="ListParagraph"/>
        <w:numPr>
          <w:ilvl w:val="0"/>
          <w:numId w:val="2"/>
        </w:numPr>
        <w:spacing w:before="60" w:after="60"/>
      </w:pPr>
      <w:r>
        <w:rPr>
          <w:color w:val="000000"/>
        </w:rPr>
        <w:t>A six-month field pilot in India demonstrated real-world uptake and positive farmer reception, with the majority of alert recipients taking recommended disease management actions.</w:t>
      </w:r>
    </w:p>
    <w:p w14:paraId="7A57474F" w14:textId="77777777" w:rsidR="009B4717" w:rsidRDefault="00F918FB">
      <w:pPr>
        <w:pStyle w:val="Heading2"/>
      </w:pPr>
      <w:r>
        <w:t>10.2 Future Work</w:t>
      </w:r>
    </w:p>
    <w:p w14:paraId="0157A461" w14:textId="77777777" w:rsidR="009B4717" w:rsidRDefault="00F918FB">
      <w:pPr>
        <w:spacing w:before="120" w:after="120" w:line="276" w:lineRule="auto"/>
        <w:jc w:val="both"/>
      </w:pPr>
      <w:r>
        <w:rPr>
          <w:color w:val="000000"/>
        </w:rPr>
        <w:t>Several avenues for system enhancement are identified:</w:t>
      </w: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7"/>
        <w:gridCol w:w="4329"/>
        <w:gridCol w:w="2706"/>
      </w:tblGrid>
      <w:tr w:rsidR="009B4717" w14:paraId="2FD86C9D" w14:textId="77777777">
        <w:trPr>
          <w:tblHeader/>
        </w:trPr>
        <w:tc>
          <w:tcPr>
            <w:tcW w:w="3788"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1A49C853" w14:textId="77777777" w:rsidR="009B4717" w:rsidRDefault="00F918FB">
            <w:pPr>
              <w:spacing w:before="60" w:after="60"/>
              <w:jc w:val="center"/>
            </w:pPr>
            <w:r>
              <w:rPr>
                <w:b/>
                <w:bCs/>
                <w:color w:val="FFFFFF"/>
                <w:sz w:val="22"/>
                <w:szCs w:val="22"/>
              </w:rPr>
              <w:t>Enhancement Area</w:t>
            </w:r>
          </w:p>
        </w:tc>
        <w:tc>
          <w:tcPr>
            <w:tcW w:w="4329"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1B96DCA4" w14:textId="77777777" w:rsidR="009B4717" w:rsidRDefault="00F918FB">
            <w:pPr>
              <w:spacing w:before="60" w:after="60"/>
              <w:jc w:val="center"/>
            </w:pPr>
            <w:r>
              <w:rPr>
                <w:b/>
                <w:bCs/>
                <w:color w:val="FFFFFF"/>
                <w:sz w:val="22"/>
                <w:szCs w:val="22"/>
              </w:rPr>
              <w:t>Description</w:t>
            </w:r>
          </w:p>
        </w:tc>
        <w:tc>
          <w:tcPr>
            <w:tcW w:w="270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vAlign w:val="center"/>
          </w:tcPr>
          <w:p w14:paraId="059B3F4F" w14:textId="77777777" w:rsidR="009B4717" w:rsidRDefault="00F918FB">
            <w:pPr>
              <w:spacing w:before="60" w:after="60"/>
              <w:jc w:val="center"/>
            </w:pPr>
            <w:r>
              <w:rPr>
                <w:b/>
                <w:bCs/>
                <w:color w:val="FFFFFF"/>
                <w:sz w:val="22"/>
                <w:szCs w:val="22"/>
              </w:rPr>
              <w:t>Priority</w:t>
            </w:r>
          </w:p>
        </w:tc>
      </w:tr>
      <w:tr w:rsidR="009B4717" w14:paraId="065C3C36" w14:textId="77777777">
        <w:tc>
          <w:tcPr>
            <w:tcW w:w="3788"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1CCB99FE" w14:textId="77777777" w:rsidR="009B4717" w:rsidRDefault="00F918FB">
            <w:pPr>
              <w:spacing w:before="60" w:after="60"/>
            </w:pPr>
            <w:r>
              <w:rPr>
                <w:color w:val="000000"/>
              </w:rPr>
              <w:t>CNN Image Classifier Integration</w:t>
            </w:r>
          </w:p>
        </w:tc>
        <w:tc>
          <w:tcPr>
            <w:tcW w:w="4329"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49DF6407" w14:textId="77777777" w:rsidR="009B4717" w:rsidRDefault="00F918FB">
            <w:pPr>
              <w:spacing w:before="60" w:after="60"/>
            </w:pPr>
            <w:r>
              <w:rPr>
                <w:color w:val="000000"/>
              </w:rPr>
              <w:t>Incorporate smartphone-captured leaf image analysis using a TensorFlow Lite model to supplement regression-based DII with visual symptom confirmation</w:t>
            </w:r>
          </w:p>
        </w:tc>
        <w:tc>
          <w:tcPr>
            <w:tcW w:w="2706"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A0D2BF6" w14:textId="77777777" w:rsidR="009B4717" w:rsidRDefault="00F918FB">
            <w:pPr>
              <w:spacing w:before="60" w:after="60"/>
            </w:pPr>
            <w:r>
              <w:rPr>
                <w:b/>
                <w:bCs/>
                <w:color w:val="000000"/>
              </w:rPr>
              <w:t>High</w:t>
            </w:r>
          </w:p>
        </w:tc>
      </w:tr>
      <w:tr w:rsidR="009B4717" w14:paraId="558215ED" w14:textId="77777777">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7E8DCE" w14:textId="77777777" w:rsidR="009B4717" w:rsidRDefault="00F918FB">
            <w:pPr>
              <w:spacing w:before="60" w:after="60"/>
            </w:pPr>
            <w:r>
              <w:rPr>
                <w:color w:val="000000"/>
              </w:rPr>
              <w:t>Multi-channel Alerts</w:t>
            </w:r>
          </w:p>
        </w:tc>
        <w:tc>
          <w:tcPr>
            <w:tcW w:w="43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12D56D" w14:textId="77777777" w:rsidR="009B4717" w:rsidRDefault="00F918FB">
            <w:pPr>
              <w:spacing w:before="60" w:after="60"/>
            </w:pPr>
            <w:r>
              <w:rPr>
                <w:color w:val="000000"/>
              </w:rPr>
              <w:t>Add SMS (Twilio API) and WhatsApp Business API dispatch to complement email for low-connectivity rural users</w:t>
            </w:r>
          </w:p>
        </w:tc>
        <w:tc>
          <w:tcPr>
            <w:tcW w:w="2706"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A929C47" w14:textId="77777777" w:rsidR="009B4717" w:rsidRDefault="00F918FB">
            <w:pPr>
              <w:spacing w:before="60" w:after="60"/>
            </w:pPr>
            <w:r>
              <w:rPr>
                <w:b/>
                <w:bCs/>
                <w:color w:val="000000"/>
              </w:rPr>
              <w:t>High</w:t>
            </w:r>
          </w:p>
        </w:tc>
      </w:tr>
      <w:tr w:rsidR="009B4717" w14:paraId="345B37E9" w14:textId="77777777">
        <w:tc>
          <w:tcPr>
            <w:tcW w:w="3788"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7A8FFF88" w14:textId="77777777" w:rsidR="009B4717" w:rsidRDefault="00F918FB">
            <w:pPr>
              <w:spacing w:before="60" w:after="60"/>
            </w:pPr>
            <w:r>
              <w:rPr>
                <w:color w:val="000000"/>
              </w:rPr>
              <w:t>LSTM Time-Series Model</w:t>
            </w:r>
          </w:p>
        </w:tc>
        <w:tc>
          <w:tcPr>
            <w:tcW w:w="4329"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14B0DD4" w14:textId="77777777" w:rsidR="009B4717" w:rsidRDefault="00F918FB">
            <w:pPr>
              <w:spacing w:before="60" w:after="60"/>
            </w:pPr>
            <w:r>
              <w:rPr>
                <w:color w:val="000000"/>
              </w:rPr>
              <w:t>Replace static linear regression with Long Short-Term Memory networks to model temporal disease progression dynamics</w:t>
            </w:r>
          </w:p>
        </w:tc>
        <w:tc>
          <w:tcPr>
            <w:tcW w:w="2706"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375E3670" w14:textId="77777777" w:rsidR="009B4717" w:rsidRDefault="00F918FB">
            <w:pPr>
              <w:spacing w:before="60" w:after="60"/>
            </w:pPr>
            <w:r>
              <w:rPr>
                <w:b/>
                <w:bCs/>
                <w:color w:val="000000"/>
              </w:rPr>
              <w:t>Medium</w:t>
            </w:r>
          </w:p>
        </w:tc>
      </w:tr>
      <w:tr w:rsidR="009B4717" w14:paraId="10857D81" w14:textId="77777777">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7CC70E" w14:textId="77777777" w:rsidR="009B4717" w:rsidRDefault="00F918FB">
            <w:pPr>
              <w:spacing w:before="60" w:after="60"/>
            </w:pPr>
            <w:r>
              <w:rPr>
                <w:color w:val="000000"/>
              </w:rPr>
              <w:t>Satellite Imagery Fusion</w:t>
            </w:r>
          </w:p>
        </w:tc>
        <w:tc>
          <w:tcPr>
            <w:tcW w:w="43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ED1CA9" w14:textId="77777777" w:rsidR="009B4717" w:rsidRDefault="00F918FB">
            <w:pPr>
              <w:spacing w:before="60" w:after="60"/>
            </w:pPr>
            <w:r>
              <w:rPr>
                <w:color w:val="000000"/>
              </w:rPr>
              <w:t>Integrate Sentinel-2 NDVI and NDRE indices via Google Earth Engine API for spatial disease hotspot mapping</w:t>
            </w:r>
          </w:p>
        </w:tc>
        <w:tc>
          <w:tcPr>
            <w:tcW w:w="2706"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16713831" w14:textId="77777777" w:rsidR="009B4717" w:rsidRDefault="00F918FB">
            <w:pPr>
              <w:spacing w:before="60" w:after="60"/>
            </w:pPr>
            <w:r>
              <w:rPr>
                <w:b/>
                <w:bCs/>
                <w:color w:val="000000"/>
              </w:rPr>
              <w:t>Medium</w:t>
            </w:r>
          </w:p>
        </w:tc>
      </w:tr>
      <w:tr w:rsidR="009B4717" w14:paraId="0C753FB0" w14:textId="77777777">
        <w:tc>
          <w:tcPr>
            <w:tcW w:w="3788"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6C2C7F33" w14:textId="77777777" w:rsidR="009B4717" w:rsidRDefault="00F918FB">
            <w:pPr>
              <w:spacing w:before="60" w:after="60"/>
            </w:pPr>
            <w:r>
              <w:rPr>
                <w:color w:val="000000"/>
              </w:rPr>
              <w:t>Federated Learning</w:t>
            </w:r>
          </w:p>
        </w:tc>
        <w:tc>
          <w:tcPr>
            <w:tcW w:w="4329" w:type="dxa"/>
            <w:tcBorders>
              <w:top w:val="single" w:sz="4" w:space="0" w:color="CCCCCC"/>
              <w:left w:val="single" w:sz="4" w:space="0" w:color="CCCCCC"/>
              <w:bottom w:val="single" w:sz="4" w:space="0" w:color="CCCCCC"/>
              <w:right w:val="single" w:sz="4" w:space="0" w:color="CCCCCC"/>
            </w:tcBorders>
            <w:shd w:val="clear" w:color="auto" w:fill="F0F3F6"/>
            <w:tcMar>
              <w:top w:w="80" w:type="dxa"/>
              <w:left w:w="120" w:type="dxa"/>
              <w:bottom w:w="80" w:type="dxa"/>
              <w:right w:w="120" w:type="dxa"/>
            </w:tcMar>
          </w:tcPr>
          <w:p w14:paraId="0218B05B" w14:textId="77777777" w:rsidR="009B4717" w:rsidRDefault="00F918FB">
            <w:pPr>
              <w:spacing w:before="60" w:after="60"/>
            </w:pPr>
            <w:r>
              <w:rPr>
                <w:color w:val="000000"/>
              </w:rPr>
              <w:t xml:space="preserve">Train model incrementally from distributed field devices without </w:t>
            </w:r>
            <w:r>
              <w:rPr>
                <w:color w:val="000000"/>
              </w:rPr>
              <w:lastRenderedPageBreak/>
              <w:t>centralising raw data, preserving farmer data privacy</w:t>
            </w:r>
          </w:p>
        </w:tc>
        <w:tc>
          <w:tcPr>
            <w:tcW w:w="2706" w:type="dxa"/>
            <w:tcBorders>
              <w:top w:val="single" w:sz="4" w:space="0" w:color="CCCCCC"/>
              <w:left w:val="single" w:sz="4" w:space="0" w:color="CCCCCC"/>
              <w:bottom w:val="single" w:sz="4" w:space="0" w:color="CCCCCC"/>
              <w:right w:val="single" w:sz="4" w:space="0" w:color="CCCCCC"/>
            </w:tcBorders>
            <w:shd w:val="clear" w:color="auto" w:fill="D5F5E3"/>
            <w:tcMar>
              <w:top w:w="80" w:type="dxa"/>
              <w:left w:w="120" w:type="dxa"/>
              <w:bottom w:w="80" w:type="dxa"/>
              <w:right w:w="120" w:type="dxa"/>
            </w:tcMar>
          </w:tcPr>
          <w:p w14:paraId="08324B09" w14:textId="77777777" w:rsidR="009B4717" w:rsidRDefault="00F918FB">
            <w:pPr>
              <w:spacing w:before="60" w:after="60"/>
            </w:pPr>
            <w:r>
              <w:rPr>
                <w:b/>
                <w:bCs/>
                <w:color w:val="000000"/>
              </w:rPr>
              <w:lastRenderedPageBreak/>
              <w:t>Low</w:t>
            </w:r>
          </w:p>
        </w:tc>
      </w:tr>
      <w:tr w:rsidR="009B4717" w14:paraId="35E43075" w14:textId="77777777">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18FBE1" w14:textId="77777777" w:rsidR="009B4717" w:rsidRDefault="00F918FB">
            <w:pPr>
              <w:spacing w:before="60" w:after="60"/>
            </w:pPr>
            <w:r>
              <w:rPr>
                <w:color w:val="000000"/>
              </w:rPr>
              <w:t>REST API &amp; Dashboard</w:t>
            </w:r>
          </w:p>
        </w:tc>
        <w:tc>
          <w:tcPr>
            <w:tcW w:w="43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38CC2" w14:textId="77777777" w:rsidR="009B4717" w:rsidRDefault="00F918FB">
            <w:pPr>
              <w:spacing w:before="60" w:after="60"/>
            </w:pPr>
            <w:r>
              <w:rPr>
                <w:color w:val="000000"/>
              </w:rPr>
              <w:t>Expose DII computation as a public REST API and provide a web-based monitoring dashboard for extension services</w:t>
            </w:r>
          </w:p>
        </w:tc>
        <w:tc>
          <w:tcPr>
            <w:tcW w:w="2706" w:type="dxa"/>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tcPr>
          <w:p w14:paraId="37BBACE2" w14:textId="77777777" w:rsidR="009B4717" w:rsidRDefault="00F918FB">
            <w:pPr>
              <w:spacing w:before="60" w:after="60"/>
            </w:pPr>
            <w:r>
              <w:rPr>
                <w:b/>
                <w:bCs/>
                <w:color w:val="000000"/>
              </w:rPr>
              <w:t>Medium</w:t>
            </w:r>
          </w:p>
        </w:tc>
      </w:tr>
    </w:tbl>
    <w:p w14:paraId="0E23CC47" w14:textId="77777777" w:rsidR="009B4717" w:rsidRDefault="00F918FB">
      <w:pPr>
        <w:spacing w:before="80" w:after="200"/>
        <w:jc w:val="center"/>
      </w:pPr>
      <w:r>
        <w:rPr>
          <w:i/>
          <w:iCs/>
          <w:color w:val="555555"/>
        </w:rPr>
        <w:t>Table 7: Prioritised Future Enhancement Roadmap</w:t>
      </w:r>
    </w:p>
    <w:p w14:paraId="0E60761F" w14:textId="3B652498" w:rsidR="009B4717" w:rsidRDefault="009B4717">
      <w:pPr>
        <w:spacing w:before="60" w:after="60"/>
      </w:pPr>
    </w:p>
    <w:p w14:paraId="3239A7DF" w14:textId="68E9E8E1" w:rsidR="002B1F57" w:rsidRDefault="002B1F57">
      <w:pPr>
        <w:spacing w:before="60" w:after="60"/>
      </w:pPr>
    </w:p>
    <w:p w14:paraId="7097FBE4" w14:textId="11A75936" w:rsidR="002B1F57" w:rsidRDefault="002B1F57">
      <w:pPr>
        <w:spacing w:before="60" w:after="60"/>
      </w:pPr>
    </w:p>
    <w:p w14:paraId="5C161800" w14:textId="56A3985B" w:rsidR="002B1F57" w:rsidRDefault="002B1F57">
      <w:pPr>
        <w:spacing w:before="60" w:after="60"/>
      </w:pPr>
    </w:p>
    <w:p w14:paraId="5D18CB86" w14:textId="1B44C62C" w:rsidR="002B1F57" w:rsidRDefault="002B1F57">
      <w:pPr>
        <w:spacing w:before="60" w:after="60"/>
      </w:pPr>
    </w:p>
    <w:p w14:paraId="38734E71" w14:textId="3A951154" w:rsidR="002B1F57" w:rsidRDefault="002B1F57">
      <w:pPr>
        <w:spacing w:before="60" w:after="60"/>
      </w:pPr>
    </w:p>
    <w:p w14:paraId="03C699E9" w14:textId="750B43AD" w:rsidR="002B1F57" w:rsidRDefault="002B1F57">
      <w:pPr>
        <w:spacing w:before="60" w:after="60"/>
      </w:pPr>
    </w:p>
    <w:p w14:paraId="4C30415A" w14:textId="7247FD1F" w:rsidR="002B1F57" w:rsidRDefault="002B1F57">
      <w:pPr>
        <w:spacing w:before="60" w:after="60"/>
      </w:pPr>
    </w:p>
    <w:p w14:paraId="4EC68FE3" w14:textId="328ADA99" w:rsidR="002B1F57" w:rsidRDefault="002B1F57">
      <w:pPr>
        <w:spacing w:before="60" w:after="60"/>
      </w:pPr>
    </w:p>
    <w:p w14:paraId="13F0DEF9" w14:textId="1AA6C390" w:rsidR="002B1F57" w:rsidRDefault="002B1F57">
      <w:pPr>
        <w:spacing w:before="60" w:after="60"/>
      </w:pPr>
    </w:p>
    <w:p w14:paraId="0AA91B45" w14:textId="1487E323" w:rsidR="002B1F57" w:rsidRDefault="002B1F57">
      <w:pPr>
        <w:spacing w:before="60" w:after="60"/>
      </w:pPr>
    </w:p>
    <w:p w14:paraId="3C216A9D" w14:textId="6903EC03" w:rsidR="002B1F57" w:rsidRDefault="002B1F57">
      <w:pPr>
        <w:spacing w:before="60" w:after="60"/>
      </w:pPr>
    </w:p>
    <w:p w14:paraId="56822D45" w14:textId="5B0F8569" w:rsidR="002B1F57" w:rsidRDefault="002B1F57">
      <w:pPr>
        <w:spacing w:before="60" w:after="60"/>
      </w:pPr>
    </w:p>
    <w:p w14:paraId="7D7DE2B6" w14:textId="616F4A97" w:rsidR="002B1F57" w:rsidRDefault="002B1F57">
      <w:pPr>
        <w:spacing w:before="60" w:after="60"/>
      </w:pPr>
    </w:p>
    <w:p w14:paraId="058D610B" w14:textId="1BD0A2D6" w:rsidR="002B1F57" w:rsidRDefault="002B1F57">
      <w:pPr>
        <w:spacing w:before="60" w:after="60"/>
      </w:pPr>
    </w:p>
    <w:p w14:paraId="2E03BC4B" w14:textId="605B46D6" w:rsidR="002B1F57" w:rsidRDefault="002B1F57">
      <w:pPr>
        <w:spacing w:before="60" w:after="60"/>
      </w:pPr>
    </w:p>
    <w:p w14:paraId="28B9656C" w14:textId="6B74A65D" w:rsidR="002B1F57" w:rsidRDefault="002B1F57">
      <w:pPr>
        <w:spacing w:before="60" w:after="60"/>
      </w:pPr>
    </w:p>
    <w:p w14:paraId="751F3E95" w14:textId="4AB0E39F" w:rsidR="002B1F57" w:rsidRDefault="002B1F57">
      <w:pPr>
        <w:spacing w:before="60" w:after="60"/>
      </w:pPr>
    </w:p>
    <w:p w14:paraId="7F193096" w14:textId="0469E4EE" w:rsidR="002B1F57" w:rsidRDefault="002B1F57">
      <w:pPr>
        <w:spacing w:before="60" w:after="60"/>
      </w:pPr>
    </w:p>
    <w:p w14:paraId="6D802A71" w14:textId="68E922CA" w:rsidR="002B1F57" w:rsidRDefault="002B1F57">
      <w:pPr>
        <w:spacing w:before="60" w:after="60"/>
      </w:pPr>
    </w:p>
    <w:p w14:paraId="52E89565" w14:textId="3FB820C1" w:rsidR="002B1F57" w:rsidRDefault="002B1F57">
      <w:pPr>
        <w:spacing w:before="60" w:after="60"/>
      </w:pPr>
    </w:p>
    <w:p w14:paraId="15CD5685" w14:textId="017CEDF5" w:rsidR="002B1F57" w:rsidRDefault="002B1F57">
      <w:pPr>
        <w:spacing w:before="60" w:after="60"/>
      </w:pPr>
    </w:p>
    <w:p w14:paraId="30C187FA" w14:textId="0B8A4F9A" w:rsidR="002B1F57" w:rsidRDefault="002B1F57">
      <w:pPr>
        <w:spacing w:before="60" w:after="60"/>
      </w:pPr>
    </w:p>
    <w:p w14:paraId="541C7463" w14:textId="62A9ED51" w:rsidR="002B1F57" w:rsidRDefault="002B1F57">
      <w:pPr>
        <w:spacing w:before="60" w:after="60"/>
      </w:pPr>
    </w:p>
    <w:p w14:paraId="2C021B70" w14:textId="67E35773" w:rsidR="002B1F57" w:rsidRDefault="002B1F57">
      <w:pPr>
        <w:spacing w:before="60" w:after="60"/>
      </w:pPr>
    </w:p>
    <w:p w14:paraId="179EC6B9" w14:textId="413A68EB" w:rsidR="002B1F57" w:rsidRDefault="002B1F57">
      <w:pPr>
        <w:spacing w:before="60" w:after="60"/>
      </w:pPr>
    </w:p>
    <w:p w14:paraId="78D7E4AC" w14:textId="0D6C8A81" w:rsidR="002B1F57" w:rsidRDefault="002B1F57">
      <w:pPr>
        <w:spacing w:before="60" w:after="60"/>
      </w:pPr>
    </w:p>
    <w:p w14:paraId="180A3F9F" w14:textId="5C37788C" w:rsidR="002B1F57" w:rsidRDefault="002B1F57">
      <w:pPr>
        <w:spacing w:before="60" w:after="60"/>
      </w:pPr>
    </w:p>
    <w:p w14:paraId="57187F21" w14:textId="61D200E2" w:rsidR="002B1F57" w:rsidRDefault="002B1F57">
      <w:pPr>
        <w:spacing w:before="60" w:after="60"/>
      </w:pPr>
    </w:p>
    <w:p w14:paraId="5078CD85" w14:textId="457144FA" w:rsidR="002B1F57" w:rsidRDefault="002B1F57">
      <w:pPr>
        <w:spacing w:before="60" w:after="60"/>
      </w:pPr>
    </w:p>
    <w:p w14:paraId="25A02AD3" w14:textId="77777777" w:rsidR="009B4717" w:rsidRDefault="00F918FB">
      <w:pPr>
        <w:pStyle w:val="Heading1"/>
        <w:pBdr>
          <w:bottom w:val="single" w:sz="8" w:space="4" w:color="2E4057"/>
        </w:pBdr>
      </w:pPr>
      <w:r>
        <w:lastRenderedPageBreak/>
        <w:t>11. References</w:t>
      </w:r>
    </w:p>
    <w:p w14:paraId="0C97B6E6" w14:textId="77777777" w:rsidR="009B4717" w:rsidRDefault="00F918FB">
      <w:pPr>
        <w:spacing w:before="120" w:after="120" w:line="276" w:lineRule="auto"/>
        <w:jc w:val="both"/>
      </w:pPr>
      <w:r>
        <w:rPr>
          <w:color w:val="000000"/>
        </w:rPr>
        <w:t>[1</w:t>
      </w:r>
      <w:proofErr w:type="gramStart"/>
      <w:r>
        <w:rPr>
          <w:color w:val="000000"/>
        </w:rPr>
        <w:t xml:space="preserve">]  </w:t>
      </w:r>
      <w:proofErr w:type="spellStart"/>
      <w:r>
        <w:rPr>
          <w:color w:val="000000"/>
        </w:rPr>
        <w:t>Savary</w:t>
      </w:r>
      <w:proofErr w:type="spellEnd"/>
      <w:proofErr w:type="gramEnd"/>
      <w:r>
        <w:rPr>
          <w:color w:val="000000"/>
        </w:rPr>
        <w:t xml:space="preserve">, S., </w:t>
      </w:r>
      <w:proofErr w:type="spellStart"/>
      <w:r>
        <w:rPr>
          <w:color w:val="000000"/>
        </w:rPr>
        <w:t>Willocquet</w:t>
      </w:r>
      <w:proofErr w:type="spellEnd"/>
      <w:r>
        <w:rPr>
          <w:color w:val="000000"/>
        </w:rPr>
        <w:t xml:space="preserve">, L., </w:t>
      </w:r>
      <w:proofErr w:type="spellStart"/>
      <w:r>
        <w:rPr>
          <w:color w:val="000000"/>
        </w:rPr>
        <w:t>Pethybridge</w:t>
      </w:r>
      <w:proofErr w:type="spellEnd"/>
      <w:r>
        <w:rPr>
          <w:color w:val="000000"/>
        </w:rPr>
        <w:t>, S.J., Esker, P., McRoberts, N. &amp; Nelson, A. (2019). The global burden of pathogens and pests on major food crops. Nature Ecology &amp; Evolution, 3(3), 430–439. https://doi.org/10.1038/s41559-018-0793-y</w:t>
      </w:r>
    </w:p>
    <w:p w14:paraId="33504BA7" w14:textId="77777777" w:rsidR="009B4717" w:rsidRDefault="00F918FB">
      <w:pPr>
        <w:spacing w:before="120" w:after="120" w:line="276" w:lineRule="auto"/>
        <w:jc w:val="both"/>
      </w:pPr>
      <w:r>
        <w:rPr>
          <w:color w:val="000000"/>
        </w:rPr>
        <w:t>[2</w:t>
      </w:r>
      <w:proofErr w:type="gramStart"/>
      <w:r>
        <w:rPr>
          <w:color w:val="000000"/>
        </w:rPr>
        <w:t>]  FAO</w:t>
      </w:r>
      <w:proofErr w:type="gramEnd"/>
      <w:r>
        <w:rPr>
          <w:color w:val="000000"/>
        </w:rPr>
        <w:t xml:space="preserve"> (2023). FAOSTAT: Crops and livestock products — Rice, paddy. Food and Agriculture Organization of the United Nations. https://www.fao.org/faostat/en/#data/QCL</w:t>
      </w:r>
    </w:p>
    <w:p w14:paraId="2A73250E" w14:textId="77777777" w:rsidR="009B4717" w:rsidRDefault="00F918FB">
      <w:pPr>
        <w:spacing w:before="120" w:after="120" w:line="276" w:lineRule="auto"/>
        <w:jc w:val="both"/>
      </w:pPr>
      <w:r>
        <w:rPr>
          <w:color w:val="000000"/>
        </w:rPr>
        <w:t>[3</w:t>
      </w:r>
      <w:proofErr w:type="gramStart"/>
      <w:r>
        <w:rPr>
          <w:color w:val="000000"/>
        </w:rPr>
        <w:t>]  IRRI</w:t>
      </w:r>
      <w:proofErr w:type="gramEnd"/>
      <w:r>
        <w:rPr>
          <w:color w:val="000000"/>
        </w:rPr>
        <w:t xml:space="preserve"> (2022). World Rice Statistics Online Query Facility. International Rice Research Institute. https://ricestat.irri.org</w:t>
      </w:r>
    </w:p>
    <w:p w14:paraId="1E614655" w14:textId="77777777" w:rsidR="009B4717" w:rsidRDefault="00F918FB">
      <w:pPr>
        <w:spacing w:before="120" w:after="120" w:line="276" w:lineRule="auto"/>
        <w:jc w:val="both"/>
      </w:pPr>
      <w:r>
        <w:rPr>
          <w:color w:val="000000"/>
        </w:rPr>
        <w:t>[4</w:t>
      </w:r>
      <w:proofErr w:type="gramStart"/>
      <w:r>
        <w:rPr>
          <w:color w:val="000000"/>
        </w:rPr>
        <w:t>]  Prabha</w:t>
      </w:r>
      <w:proofErr w:type="gramEnd"/>
      <w:r>
        <w:rPr>
          <w:color w:val="000000"/>
        </w:rPr>
        <w:t xml:space="preserve">, T.V., Patil, P. &amp; </w:t>
      </w:r>
      <w:proofErr w:type="spellStart"/>
      <w:r>
        <w:rPr>
          <w:color w:val="000000"/>
        </w:rPr>
        <w:t>Niranjankumar</w:t>
      </w:r>
      <w:proofErr w:type="spellEnd"/>
      <w:r>
        <w:rPr>
          <w:color w:val="000000"/>
        </w:rPr>
        <w:t>, M. (2021). Machine learning-based prediction of rice blast disease severity using meteorological parameters. Computers and Electronics in Agriculture, 189, 106398. https://doi.org/10.1016/j.compag.2021.106398</w:t>
      </w:r>
    </w:p>
    <w:p w14:paraId="14D3DFDB" w14:textId="77777777" w:rsidR="009B4717" w:rsidRDefault="00F918FB">
      <w:pPr>
        <w:spacing w:before="120" w:after="120" w:line="276" w:lineRule="auto"/>
        <w:jc w:val="both"/>
      </w:pPr>
      <w:r>
        <w:rPr>
          <w:color w:val="000000"/>
        </w:rPr>
        <w:t>[5</w:t>
      </w:r>
      <w:proofErr w:type="gramStart"/>
      <w:r>
        <w:rPr>
          <w:color w:val="000000"/>
        </w:rPr>
        <w:t>]  Harris</w:t>
      </w:r>
      <w:proofErr w:type="gramEnd"/>
      <w:r>
        <w:rPr>
          <w:color w:val="000000"/>
        </w:rPr>
        <w:t xml:space="preserve">, C.R., </w:t>
      </w:r>
      <w:proofErr w:type="spellStart"/>
      <w:r>
        <w:rPr>
          <w:color w:val="000000"/>
        </w:rPr>
        <w:t>Millman</w:t>
      </w:r>
      <w:proofErr w:type="spellEnd"/>
      <w:r>
        <w:rPr>
          <w:color w:val="000000"/>
        </w:rPr>
        <w:t>, K.J., van der Walt, S.J., et al. (2020). Array programming with NumPy. Nature, 585, 357–362. https://doi.org/10.1038/s41586-020-2649-2</w:t>
      </w:r>
    </w:p>
    <w:p w14:paraId="1F3F9825" w14:textId="77777777" w:rsidR="009B4717" w:rsidRDefault="00F918FB">
      <w:pPr>
        <w:spacing w:before="120" w:after="120" w:line="276" w:lineRule="auto"/>
        <w:jc w:val="both"/>
      </w:pPr>
      <w:r>
        <w:rPr>
          <w:color w:val="000000"/>
        </w:rPr>
        <w:t>[6</w:t>
      </w:r>
      <w:proofErr w:type="gramStart"/>
      <w:r>
        <w:rPr>
          <w:color w:val="000000"/>
        </w:rPr>
        <w:t>]  Hunter</w:t>
      </w:r>
      <w:proofErr w:type="gramEnd"/>
      <w:r>
        <w:rPr>
          <w:color w:val="000000"/>
        </w:rPr>
        <w:t>, J.D. (2007). Matplotlib: A 2D graphics environment. Computing in Science &amp; Engineering, 9(3), 90–95. https://doi.org/10.1109/MCSE.2007.55</w:t>
      </w:r>
    </w:p>
    <w:p w14:paraId="65BC9722" w14:textId="77777777" w:rsidR="009B4717" w:rsidRDefault="00F918FB">
      <w:pPr>
        <w:spacing w:before="120" w:after="120" w:line="276" w:lineRule="auto"/>
        <w:jc w:val="both"/>
      </w:pPr>
      <w:r>
        <w:rPr>
          <w:color w:val="000000"/>
        </w:rPr>
        <w:t>[7</w:t>
      </w:r>
      <w:proofErr w:type="gramStart"/>
      <w:r>
        <w:rPr>
          <w:color w:val="000000"/>
        </w:rPr>
        <w:t xml:space="preserve">]  </w:t>
      </w:r>
      <w:proofErr w:type="spellStart"/>
      <w:r>
        <w:rPr>
          <w:color w:val="000000"/>
        </w:rPr>
        <w:t>Pedregosa</w:t>
      </w:r>
      <w:proofErr w:type="spellEnd"/>
      <w:proofErr w:type="gramEnd"/>
      <w:r>
        <w:rPr>
          <w:color w:val="000000"/>
        </w:rPr>
        <w:t xml:space="preserve">, F., </w:t>
      </w:r>
      <w:proofErr w:type="spellStart"/>
      <w:r>
        <w:rPr>
          <w:color w:val="000000"/>
        </w:rPr>
        <w:t>Varoquaux</w:t>
      </w:r>
      <w:proofErr w:type="spellEnd"/>
      <w:r>
        <w:rPr>
          <w:color w:val="000000"/>
        </w:rPr>
        <w:t xml:space="preserve">, G., </w:t>
      </w:r>
      <w:proofErr w:type="spellStart"/>
      <w:r>
        <w:rPr>
          <w:color w:val="000000"/>
        </w:rPr>
        <w:t>Gramfort</w:t>
      </w:r>
      <w:proofErr w:type="spellEnd"/>
      <w:r>
        <w:rPr>
          <w:color w:val="000000"/>
        </w:rPr>
        <w:t xml:space="preserve">, A., et al. (2011). </w:t>
      </w:r>
      <w:proofErr w:type="spellStart"/>
      <w:r>
        <w:rPr>
          <w:color w:val="000000"/>
        </w:rPr>
        <w:t>Scikit</w:t>
      </w:r>
      <w:proofErr w:type="spellEnd"/>
      <w:r>
        <w:rPr>
          <w:color w:val="000000"/>
        </w:rPr>
        <w:t>-learn: Machine learning in Python. Journal of Machine Learning Research, 12, 2825–2830. http://jmlr.csail.mit.edu/papers/v12/pedregosa11a.html</w:t>
      </w:r>
    </w:p>
    <w:p w14:paraId="0EFEEF70" w14:textId="77777777" w:rsidR="009B4717" w:rsidRDefault="00F918FB">
      <w:pPr>
        <w:spacing w:before="120" w:after="120" w:line="276" w:lineRule="auto"/>
        <w:jc w:val="both"/>
      </w:pPr>
      <w:r>
        <w:rPr>
          <w:color w:val="000000"/>
        </w:rPr>
        <w:t>[8</w:t>
      </w:r>
      <w:proofErr w:type="gramStart"/>
      <w:r>
        <w:rPr>
          <w:color w:val="000000"/>
        </w:rPr>
        <w:t xml:space="preserve">]  </w:t>
      </w:r>
      <w:proofErr w:type="spellStart"/>
      <w:r>
        <w:rPr>
          <w:color w:val="000000"/>
        </w:rPr>
        <w:t>Ou</w:t>
      </w:r>
      <w:proofErr w:type="spellEnd"/>
      <w:proofErr w:type="gramEnd"/>
      <w:r>
        <w:rPr>
          <w:color w:val="000000"/>
        </w:rPr>
        <w:t>, S.H. (1985). Rice Diseases (2nd ed.). Commonwealth Mycological Institute, Kew, UK.</w:t>
      </w:r>
    </w:p>
    <w:p w14:paraId="6534475E" w14:textId="77777777" w:rsidR="009B4717" w:rsidRDefault="00F918FB">
      <w:pPr>
        <w:spacing w:before="120" w:after="120" w:line="276" w:lineRule="auto"/>
        <w:jc w:val="both"/>
      </w:pPr>
      <w:r>
        <w:rPr>
          <w:color w:val="000000"/>
        </w:rPr>
        <w:t>[9</w:t>
      </w:r>
      <w:proofErr w:type="gramStart"/>
      <w:r>
        <w:rPr>
          <w:color w:val="000000"/>
        </w:rPr>
        <w:t>]  Mew</w:t>
      </w:r>
      <w:proofErr w:type="gramEnd"/>
      <w:r>
        <w:rPr>
          <w:color w:val="000000"/>
        </w:rPr>
        <w:t xml:space="preserve">, T.W., Leung, H., </w:t>
      </w:r>
      <w:proofErr w:type="spellStart"/>
      <w:r>
        <w:rPr>
          <w:color w:val="000000"/>
        </w:rPr>
        <w:t>Savary</w:t>
      </w:r>
      <w:proofErr w:type="spellEnd"/>
      <w:r>
        <w:rPr>
          <w:color w:val="000000"/>
        </w:rPr>
        <w:t>, S., Cruz, C.M.V. &amp; Leach, J.E. (2004). Looking ahead in rice disease research and management. Critical Reviews in Plant Sciences, 23(2), 103–127.</w:t>
      </w:r>
    </w:p>
    <w:p w14:paraId="21A2DD62" w14:textId="77777777" w:rsidR="009B4717" w:rsidRDefault="00F918FB">
      <w:pPr>
        <w:spacing w:before="120" w:after="120" w:line="276" w:lineRule="auto"/>
        <w:jc w:val="both"/>
      </w:pPr>
      <w:r>
        <w:rPr>
          <w:color w:val="000000"/>
        </w:rPr>
        <w:t>[10] CGIAR (2022). The Future of Food: Building Resilience to Climate Change. CGIAR System Organization, Montpellier, France.</w:t>
      </w:r>
    </w:p>
    <w:p w14:paraId="0013B23A" w14:textId="77777777" w:rsidR="009B4717" w:rsidRDefault="00F918FB">
      <w:pPr>
        <w:spacing w:before="120" w:after="120" w:line="276" w:lineRule="auto"/>
        <w:jc w:val="both"/>
      </w:pPr>
      <w:r>
        <w:rPr>
          <w:color w:val="000000"/>
        </w:rPr>
        <w:t xml:space="preserve">[11] NASA POWER (2024). Prediction of Worldwide Energy Resources — </w:t>
      </w:r>
      <w:proofErr w:type="spellStart"/>
      <w:r>
        <w:rPr>
          <w:color w:val="000000"/>
        </w:rPr>
        <w:t>Agroclimatology</w:t>
      </w:r>
      <w:proofErr w:type="spellEnd"/>
      <w:r>
        <w:rPr>
          <w:color w:val="000000"/>
        </w:rPr>
        <w:t xml:space="preserve"> Datasets. NASA Langley Research </w:t>
      </w:r>
      <w:proofErr w:type="spellStart"/>
      <w:r>
        <w:rPr>
          <w:color w:val="000000"/>
        </w:rPr>
        <w:t>Center</w:t>
      </w:r>
      <w:proofErr w:type="spellEnd"/>
      <w:r>
        <w:rPr>
          <w:color w:val="000000"/>
        </w:rPr>
        <w:t>. https://power.larc.nasa.gov</w:t>
      </w:r>
    </w:p>
    <w:p w14:paraId="0EA90256" w14:textId="77777777" w:rsidR="009B4717" w:rsidRDefault="00F918FB">
      <w:pPr>
        <w:spacing w:before="120" w:after="120" w:line="276" w:lineRule="auto"/>
        <w:jc w:val="both"/>
      </w:pPr>
      <w:r>
        <w:rPr>
          <w:color w:val="000000"/>
        </w:rPr>
        <w:t xml:space="preserve">[12] Singh, R.K., Singh, U.S. &amp; </w:t>
      </w:r>
      <w:proofErr w:type="spellStart"/>
      <w:r>
        <w:rPr>
          <w:color w:val="000000"/>
        </w:rPr>
        <w:t>Khush</w:t>
      </w:r>
      <w:proofErr w:type="spellEnd"/>
      <w:r>
        <w:rPr>
          <w:color w:val="000000"/>
        </w:rPr>
        <w:t xml:space="preserve">, G.S. (2000). Aromatic </w:t>
      </w:r>
      <w:proofErr w:type="spellStart"/>
      <w:r>
        <w:rPr>
          <w:color w:val="000000"/>
        </w:rPr>
        <w:t>Rices</w:t>
      </w:r>
      <w:proofErr w:type="spellEnd"/>
      <w:r>
        <w:rPr>
          <w:color w:val="000000"/>
        </w:rPr>
        <w:t>. Oxford &amp; IBH Publishing, New Delhi.</w:t>
      </w:r>
    </w:p>
    <w:p w14:paraId="04CB579E" w14:textId="77777777" w:rsidR="009B4717" w:rsidRDefault="00F918FB">
      <w:pPr>
        <w:spacing w:before="120" w:after="120" w:line="276" w:lineRule="auto"/>
        <w:jc w:val="both"/>
      </w:pPr>
      <w:r>
        <w:rPr>
          <w:color w:val="000000"/>
        </w:rPr>
        <w:t>[13] Kim, S.G., Kim, K.W., Park, E.W. &amp; Choi, D. (2003). Silicon-induced cell wall fortification of rice leaves: A possible cellular mechanism of enhanced host resistance to blast. Phytopathology, 93(10), 1243–1252.</w:t>
      </w:r>
    </w:p>
    <w:p w14:paraId="07ECF647" w14:textId="77777777" w:rsidR="009B4717" w:rsidRDefault="00F918FB">
      <w:pPr>
        <w:spacing w:before="120" w:after="120" w:line="276" w:lineRule="auto"/>
        <w:jc w:val="both"/>
      </w:pPr>
      <w:r>
        <w:rPr>
          <w:color w:val="000000"/>
        </w:rPr>
        <w:t xml:space="preserve">[14] </w:t>
      </w:r>
      <w:proofErr w:type="spellStart"/>
      <w:r>
        <w:rPr>
          <w:color w:val="000000"/>
        </w:rPr>
        <w:t>Skamnioti</w:t>
      </w:r>
      <w:proofErr w:type="spellEnd"/>
      <w:r>
        <w:rPr>
          <w:color w:val="000000"/>
        </w:rPr>
        <w:t xml:space="preserve">, P. &amp; </w:t>
      </w:r>
      <w:proofErr w:type="spellStart"/>
      <w:r>
        <w:rPr>
          <w:color w:val="000000"/>
        </w:rPr>
        <w:t>Gurr</w:t>
      </w:r>
      <w:proofErr w:type="spellEnd"/>
      <w:r>
        <w:rPr>
          <w:color w:val="000000"/>
        </w:rPr>
        <w:t>, S.J. (2009). Against the grain: safeguarding rice from rice blast disease. Trends in Biotechnology, 27(3), 141–150.</w:t>
      </w:r>
    </w:p>
    <w:p w14:paraId="1DEB446D" w14:textId="77777777" w:rsidR="009B4717" w:rsidRDefault="009B4717">
      <w:pPr>
        <w:spacing w:before="60" w:after="60"/>
      </w:pPr>
    </w:p>
    <w:p w14:paraId="65ACBBD6" w14:textId="77777777" w:rsidR="009B4717" w:rsidRDefault="009B4717">
      <w:pPr>
        <w:spacing w:before="60" w:after="60"/>
      </w:pPr>
    </w:p>
    <w:p w14:paraId="2EAEE5B6" w14:textId="77777777" w:rsidR="009B4717" w:rsidRDefault="00F918FB">
      <w:pPr>
        <w:spacing w:before="240" w:after="240"/>
        <w:jc w:val="center"/>
      </w:pPr>
      <w:r>
        <w:rPr>
          <w:i/>
          <w:iCs/>
          <w:color w:val="555555"/>
        </w:rPr>
        <w:t>— End of Report —</w:t>
      </w:r>
    </w:p>
    <w:sectPr w:rsidR="009B4717" w:rsidSect="000141E1">
      <w:headerReference w:type="default" r:id="rId17"/>
      <w:footerReference w:type="default" r:id="rId18"/>
      <w:pgSz w:w="12240" w:h="15840"/>
      <w:pgMar w:top="720" w:right="720" w:bottom="720" w:left="720" w:header="708" w:footer="708" w:gutter="0"/>
      <w:pgBorders w:offsetFrom="page">
        <w:top w:val="thinThickThinMediumGap" w:sz="18" w:space="3" w:color="2E4057"/>
        <w:left w:val="thinThickThinMediumGap" w:sz="18" w:space="3" w:color="2E4057"/>
        <w:bottom w:val="thinThickThinMediumGap" w:sz="18" w:space="3" w:color="2E4057"/>
        <w:right w:val="thinThickThinMediumGap" w:sz="18" w:space="3" w:color="2E405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410004" w14:textId="77777777" w:rsidR="00CA416C" w:rsidRDefault="00CA416C">
      <w:r>
        <w:separator/>
      </w:r>
    </w:p>
  </w:endnote>
  <w:endnote w:type="continuationSeparator" w:id="0">
    <w:p w14:paraId="28E90890" w14:textId="77777777" w:rsidR="00CA416C" w:rsidRDefault="00CA4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EDE128" w14:textId="7E35D11C" w:rsidR="00CA416C" w:rsidRDefault="00CA416C">
    <w:pPr>
      <w:pBdr>
        <w:top w:val="single" w:sz="6" w:space="4" w:color="2E4057"/>
      </w:pBdr>
      <w:spacing w:before="80"/>
      <w:jc w:val="center"/>
    </w:pPr>
    <w:r>
      <w:rPr>
        <w:color w:val="555555"/>
      </w:rPr>
      <w:t xml:space="preserve">© 2026 AI </w:t>
    </w:r>
    <w:proofErr w:type="gramStart"/>
    <w:r>
      <w:rPr>
        <w:color w:val="555555"/>
      </w:rPr>
      <w:t>and  ML</w:t>
    </w:r>
    <w:proofErr w:type="gramEnd"/>
    <w:r>
      <w:rPr>
        <w:color w:val="555555"/>
      </w:rPr>
      <w:t xml:space="preserve"> report  |  Page </w:t>
    </w:r>
    <w:r>
      <w:rPr>
        <w:color w:val="555555"/>
        <w:sz w:val="22"/>
        <w:szCs w:val="22"/>
      </w:rPr>
      <w:fldChar w:fldCharType="begin"/>
    </w:r>
    <w:r>
      <w:rPr>
        <w:color w:val="555555"/>
        <w:sz w:val="22"/>
        <w:szCs w:val="22"/>
      </w:rPr>
      <w:instrText>PAGE</w:instrText>
    </w:r>
    <w:r>
      <w:rPr>
        <w:color w:val="555555"/>
        <w:sz w:val="22"/>
        <w:szCs w:val="22"/>
      </w:rPr>
      <w:fldChar w:fldCharType="separate"/>
    </w:r>
    <w:r>
      <w:rPr>
        <w:noProof/>
        <w:color w:val="555555"/>
        <w:sz w:val="22"/>
        <w:szCs w:val="22"/>
      </w:rPr>
      <w:t>1</w:t>
    </w:r>
    <w:r>
      <w:rPr>
        <w:color w:val="555555"/>
        <w:sz w:val="22"/>
        <w:szCs w:val="22"/>
      </w:rPr>
      <w:fldChar w:fldCharType="end"/>
    </w:r>
    <w:r>
      <w:rPr>
        <w:color w:val="555555"/>
      </w:rPr>
      <w:t xml:space="preserve"> of </w:t>
    </w:r>
    <w:r>
      <w:rPr>
        <w:color w:val="555555"/>
        <w:sz w:val="22"/>
        <w:szCs w:val="22"/>
      </w:rPr>
      <w:fldChar w:fldCharType="begin"/>
    </w:r>
    <w:r>
      <w:rPr>
        <w:color w:val="555555"/>
        <w:sz w:val="22"/>
        <w:szCs w:val="22"/>
      </w:rPr>
      <w:instrText>NUMPAGES</w:instrText>
    </w:r>
    <w:r>
      <w:rPr>
        <w:color w:val="555555"/>
        <w:sz w:val="22"/>
        <w:szCs w:val="22"/>
      </w:rPr>
      <w:fldChar w:fldCharType="separate"/>
    </w:r>
    <w:r>
      <w:rPr>
        <w:noProof/>
        <w:color w:val="555555"/>
        <w:sz w:val="22"/>
        <w:szCs w:val="22"/>
      </w:rPr>
      <w:t>2</w:t>
    </w:r>
    <w:r>
      <w:rPr>
        <w:color w:val="555555"/>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75A083" w14:textId="77777777" w:rsidR="00CA416C" w:rsidRDefault="00CA416C">
      <w:r>
        <w:separator/>
      </w:r>
    </w:p>
  </w:footnote>
  <w:footnote w:type="continuationSeparator" w:id="0">
    <w:p w14:paraId="0AD8287A" w14:textId="77777777" w:rsidR="00CA416C" w:rsidRDefault="00CA4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B30288" w14:textId="34BC8994" w:rsidR="00CA416C" w:rsidRDefault="00CA416C">
    <w:pPr>
      <w:pBdr>
        <w:bottom w:val="single" w:sz="6" w:space="4" w:color="2E4057"/>
      </w:pBdr>
      <w:spacing w:after="80"/>
      <w:jc w:val="center"/>
    </w:pPr>
    <w:r>
      <w:rPr>
        <w:b/>
        <w:bCs/>
        <w:color w:val="2E4057"/>
      </w:rPr>
      <w:t xml:space="preserve">Rice Disease Email Indicator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212D9C"/>
    <w:multiLevelType w:val="hybridMultilevel"/>
    <w:tmpl w:val="FFFFFFFF"/>
    <w:lvl w:ilvl="0" w:tplc="D1BE1376">
      <w:start w:val="1"/>
      <w:numFmt w:val="decimal"/>
      <w:lvlText w:val="%1."/>
      <w:lvlJc w:val="left"/>
      <w:pPr>
        <w:ind w:left="720" w:hanging="360"/>
      </w:pPr>
    </w:lvl>
    <w:lvl w:ilvl="1" w:tplc="DEB8CDE2">
      <w:numFmt w:val="decimal"/>
      <w:lvlText w:val=""/>
      <w:lvlJc w:val="left"/>
    </w:lvl>
    <w:lvl w:ilvl="2" w:tplc="CD84D6A2">
      <w:numFmt w:val="decimal"/>
      <w:lvlText w:val=""/>
      <w:lvlJc w:val="left"/>
    </w:lvl>
    <w:lvl w:ilvl="3" w:tplc="B3567CA2">
      <w:numFmt w:val="decimal"/>
      <w:lvlText w:val=""/>
      <w:lvlJc w:val="left"/>
    </w:lvl>
    <w:lvl w:ilvl="4" w:tplc="CFEC4054">
      <w:numFmt w:val="decimal"/>
      <w:lvlText w:val=""/>
      <w:lvlJc w:val="left"/>
    </w:lvl>
    <w:lvl w:ilvl="5" w:tplc="24A8A69C">
      <w:numFmt w:val="decimal"/>
      <w:lvlText w:val=""/>
      <w:lvlJc w:val="left"/>
    </w:lvl>
    <w:lvl w:ilvl="6" w:tplc="20C8FFCE">
      <w:numFmt w:val="decimal"/>
      <w:lvlText w:val=""/>
      <w:lvlJc w:val="left"/>
    </w:lvl>
    <w:lvl w:ilvl="7" w:tplc="05C46B2C">
      <w:numFmt w:val="decimal"/>
      <w:lvlText w:val=""/>
      <w:lvlJc w:val="left"/>
    </w:lvl>
    <w:lvl w:ilvl="8" w:tplc="E79C081E">
      <w:numFmt w:val="decimal"/>
      <w:lvlText w:val=""/>
      <w:lvlJc w:val="left"/>
    </w:lvl>
  </w:abstractNum>
  <w:abstractNum w:abstractNumId="1" w15:restartNumberingAfterBreak="0">
    <w:nsid w:val="57495881"/>
    <w:multiLevelType w:val="hybridMultilevel"/>
    <w:tmpl w:val="FFFFFFFF"/>
    <w:lvl w:ilvl="0" w:tplc="0E7C3218">
      <w:start w:val="1"/>
      <w:numFmt w:val="bullet"/>
      <w:lvlText w:val="•"/>
      <w:lvlJc w:val="left"/>
      <w:pPr>
        <w:ind w:left="720" w:hanging="360"/>
      </w:pPr>
    </w:lvl>
    <w:lvl w:ilvl="1" w:tplc="53B0E5CA">
      <w:start w:val="1"/>
      <w:numFmt w:val="bullet"/>
      <w:lvlText w:val="○"/>
      <w:lvlJc w:val="left"/>
      <w:pPr>
        <w:ind w:left="1080" w:hanging="360"/>
      </w:pPr>
    </w:lvl>
    <w:lvl w:ilvl="2" w:tplc="0DE2EA5E">
      <w:numFmt w:val="decimal"/>
      <w:lvlText w:val=""/>
      <w:lvlJc w:val="left"/>
    </w:lvl>
    <w:lvl w:ilvl="3" w:tplc="B5AAEF1E">
      <w:numFmt w:val="decimal"/>
      <w:lvlText w:val=""/>
      <w:lvlJc w:val="left"/>
    </w:lvl>
    <w:lvl w:ilvl="4" w:tplc="199267D0">
      <w:numFmt w:val="decimal"/>
      <w:lvlText w:val=""/>
      <w:lvlJc w:val="left"/>
    </w:lvl>
    <w:lvl w:ilvl="5" w:tplc="006EC8C6">
      <w:numFmt w:val="decimal"/>
      <w:lvlText w:val=""/>
      <w:lvlJc w:val="left"/>
    </w:lvl>
    <w:lvl w:ilvl="6" w:tplc="EC5E894E">
      <w:numFmt w:val="decimal"/>
      <w:lvlText w:val=""/>
      <w:lvlJc w:val="left"/>
    </w:lvl>
    <w:lvl w:ilvl="7" w:tplc="FB0CACA2">
      <w:numFmt w:val="decimal"/>
      <w:lvlText w:val=""/>
      <w:lvlJc w:val="left"/>
    </w:lvl>
    <w:lvl w:ilvl="8" w:tplc="41D0295E">
      <w:numFmt w:val="decimal"/>
      <w:lvlText w:val=""/>
      <w:lvlJc w:val="left"/>
    </w:lvl>
  </w:abstractNum>
  <w:abstractNum w:abstractNumId="2" w15:restartNumberingAfterBreak="0">
    <w:nsid w:val="5E2C7763"/>
    <w:multiLevelType w:val="hybridMultilevel"/>
    <w:tmpl w:val="FFFFFFFF"/>
    <w:lvl w:ilvl="0" w:tplc="A6EAE042">
      <w:start w:val="1"/>
      <w:numFmt w:val="bullet"/>
      <w:lvlText w:val="●"/>
      <w:lvlJc w:val="left"/>
      <w:pPr>
        <w:ind w:left="720" w:hanging="360"/>
      </w:pPr>
    </w:lvl>
    <w:lvl w:ilvl="1" w:tplc="0400F000">
      <w:start w:val="1"/>
      <w:numFmt w:val="bullet"/>
      <w:lvlText w:val="○"/>
      <w:lvlJc w:val="left"/>
      <w:pPr>
        <w:ind w:left="1440" w:hanging="360"/>
      </w:pPr>
    </w:lvl>
    <w:lvl w:ilvl="2" w:tplc="E80E1A52">
      <w:start w:val="1"/>
      <w:numFmt w:val="bullet"/>
      <w:lvlText w:val="■"/>
      <w:lvlJc w:val="left"/>
      <w:pPr>
        <w:ind w:left="2160" w:hanging="360"/>
      </w:pPr>
    </w:lvl>
    <w:lvl w:ilvl="3" w:tplc="25661FF4">
      <w:start w:val="1"/>
      <w:numFmt w:val="bullet"/>
      <w:lvlText w:val="●"/>
      <w:lvlJc w:val="left"/>
      <w:pPr>
        <w:ind w:left="2880" w:hanging="360"/>
      </w:pPr>
    </w:lvl>
    <w:lvl w:ilvl="4" w:tplc="33F83F4E">
      <w:start w:val="1"/>
      <w:numFmt w:val="bullet"/>
      <w:lvlText w:val="○"/>
      <w:lvlJc w:val="left"/>
      <w:pPr>
        <w:ind w:left="3600" w:hanging="360"/>
      </w:pPr>
    </w:lvl>
    <w:lvl w:ilvl="5" w:tplc="0CA681CE">
      <w:start w:val="1"/>
      <w:numFmt w:val="bullet"/>
      <w:lvlText w:val="■"/>
      <w:lvlJc w:val="left"/>
      <w:pPr>
        <w:ind w:left="4320" w:hanging="360"/>
      </w:pPr>
    </w:lvl>
    <w:lvl w:ilvl="6" w:tplc="1A80F468">
      <w:start w:val="1"/>
      <w:numFmt w:val="bullet"/>
      <w:lvlText w:val="●"/>
      <w:lvlJc w:val="left"/>
      <w:pPr>
        <w:ind w:left="5040" w:hanging="360"/>
      </w:pPr>
    </w:lvl>
    <w:lvl w:ilvl="7" w:tplc="D580149A">
      <w:start w:val="1"/>
      <w:numFmt w:val="bullet"/>
      <w:lvlText w:val="●"/>
      <w:lvlJc w:val="left"/>
      <w:pPr>
        <w:ind w:left="5760" w:hanging="360"/>
      </w:pPr>
    </w:lvl>
    <w:lvl w:ilvl="8" w:tplc="A6348CB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isplayBackgroundShape/>
  <w:proofState w:spelling="clean" w:grammar="clean"/>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717"/>
    <w:rsid w:val="000141E1"/>
    <w:rsid w:val="000B2049"/>
    <w:rsid w:val="00122145"/>
    <w:rsid w:val="00137944"/>
    <w:rsid w:val="00142FE7"/>
    <w:rsid w:val="002B1F57"/>
    <w:rsid w:val="002B50E0"/>
    <w:rsid w:val="002B70BB"/>
    <w:rsid w:val="003F5996"/>
    <w:rsid w:val="0042201D"/>
    <w:rsid w:val="00584504"/>
    <w:rsid w:val="005F71DE"/>
    <w:rsid w:val="007122E3"/>
    <w:rsid w:val="00731EB5"/>
    <w:rsid w:val="007E14D2"/>
    <w:rsid w:val="008334C6"/>
    <w:rsid w:val="009B4717"/>
    <w:rsid w:val="00A53A98"/>
    <w:rsid w:val="00B22091"/>
    <w:rsid w:val="00CA416C"/>
    <w:rsid w:val="00D42FC3"/>
    <w:rsid w:val="00DA2FE3"/>
    <w:rsid w:val="00EA0008"/>
    <w:rsid w:val="00ED2F23"/>
    <w:rsid w:val="00F918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A1335"/>
  <w15:docId w15:val="{735D5FFA-7F7C-1E4D-B628-F6565732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057"/>
      <w:sz w:val="32"/>
      <w:szCs w:val="32"/>
    </w:rPr>
  </w:style>
  <w:style w:type="paragraph" w:styleId="Heading2">
    <w:name w:val="heading 2"/>
    <w:uiPriority w:val="9"/>
    <w:unhideWhenUsed/>
    <w:qFormat/>
    <w:pPr>
      <w:spacing w:before="240" w:after="120"/>
      <w:outlineLvl w:val="1"/>
    </w:pPr>
    <w:rPr>
      <w:b/>
      <w:bCs/>
      <w:color w:val="1A6B3C"/>
      <w:sz w:val="28"/>
      <w:szCs w:val="28"/>
    </w:rPr>
  </w:style>
  <w:style w:type="paragraph" w:styleId="Heading3">
    <w:name w:val="heading 3"/>
    <w:uiPriority w:val="9"/>
    <w:semiHidden/>
    <w:unhideWhenUsed/>
    <w:qFormat/>
    <w:pPr>
      <w:spacing w:before="180" w:after="8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50E0"/>
    <w:pPr>
      <w:tabs>
        <w:tab w:val="center" w:pos="4513"/>
        <w:tab w:val="right" w:pos="9026"/>
      </w:tabs>
    </w:pPr>
  </w:style>
  <w:style w:type="character" w:customStyle="1" w:styleId="HeaderChar">
    <w:name w:val="Header Char"/>
    <w:basedOn w:val="DefaultParagraphFont"/>
    <w:link w:val="Header"/>
    <w:uiPriority w:val="99"/>
    <w:rsid w:val="002B50E0"/>
  </w:style>
  <w:style w:type="paragraph" w:styleId="Footer">
    <w:name w:val="footer"/>
    <w:basedOn w:val="Normal"/>
    <w:link w:val="FooterChar"/>
    <w:uiPriority w:val="99"/>
    <w:unhideWhenUsed/>
    <w:rsid w:val="002B50E0"/>
    <w:pPr>
      <w:tabs>
        <w:tab w:val="center" w:pos="4513"/>
        <w:tab w:val="right" w:pos="9026"/>
      </w:tabs>
    </w:pPr>
  </w:style>
  <w:style w:type="character" w:customStyle="1" w:styleId="FooterChar">
    <w:name w:val="Footer Char"/>
    <w:basedOn w:val="DefaultParagraphFont"/>
    <w:link w:val="Footer"/>
    <w:uiPriority w:val="99"/>
    <w:rsid w:val="002B50E0"/>
  </w:style>
  <w:style w:type="table" w:styleId="TableGrid">
    <w:name w:val="Table Grid"/>
    <w:basedOn w:val="TableNormal"/>
    <w:uiPriority w:val="39"/>
    <w:rsid w:val="00CA4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67C4A-3FCF-44E0-AAB5-73A233BAB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4522</Words>
  <Characters>25782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cp:lastModifiedBy>
  <cp:revision>2</cp:revision>
  <dcterms:created xsi:type="dcterms:W3CDTF">2026-04-15T12:47:00Z</dcterms:created>
  <dcterms:modified xsi:type="dcterms:W3CDTF">2026-04-15T12:47:00Z</dcterms:modified>
</cp:coreProperties>
</file>