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88CCE" w14:textId="77777777" w:rsidR="00C76F6C" w:rsidRPr="00C76F6C" w:rsidRDefault="00C76F6C" w:rsidP="00C76F6C">
      <w:pPr>
        <w:shd w:val="clear" w:color="auto" w:fill="FFFFFF"/>
        <w:spacing w:after="100" w:afterAutospacing="1" w:line="240" w:lineRule="auto"/>
        <w:outlineLvl w:val="0"/>
        <w:rPr>
          <w:rFonts w:ascii="Arial" w:eastAsia="Times New Roman" w:hAnsi="Arial" w:cs="Arial"/>
          <w:color w:val="222222"/>
          <w:kern w:val="36"/>
          <w:sz w:val="38"/>
          <w:szCs w:val="38"/>
        </w:rPr>
      </w:pPr>
      <w:proofErr w:type="spellStart"/>
      <w:r w:rsidRPr="00C76F6C">
        <w:rPr>
          <w:rFonts w:ascii="Arial" w:eastAsia="Times New Roman" w:hAnsi="Arial" w:cs="Arial"/>
          <w:color w:val="222222"/>
          <w:kern w:val="36"/>
          <w:sz w:val="38"/>
          <w:szCs w:val="38"/>
        </w:rPr>
        <w:t>JanataHack</w:t>
      </w:r>
      <w:proofErr w:type="spellEnd"/>
      <w:r w:rsidRPr="00C76F6C">
        <w:rPr>
          <w:rFonts w:ascii="Arial" w:eastAsia="Times New Roman" w:hAnsi="Arial" w:cs="Arial"/>
          <w:color w:val="222222"/>
          <w:kern w:val="36"/>
          <w:sz w:val="38"/>
          <w:szCs w:val="38"/>
        </w:rPr>
        <w:t>: HR Analytics</w:t>
      </w:r>
    </w:p>
    <w:p w14:paraId="4F02E6A5" w14:textId="77777777" w:rsidR="00C76F6C" w:rsidRDefault="00C76F6C" w:rsidP="00C76F6C">
      <w:pPr>
        <w:shd w:val="clear" w:color="auto" w:fill="FFFFFF"/>
        <w:spacing w:after="0" w:line="240" w:lineRule="auto"/>
        <w:rPr>
          <w:rFonts w:ascii="Arial" w:eastAsia="Times New Roman" w:hAnsi="Arial" w:cs="Arial"/>
          <w:color w:val="4A4A4A"/>
          <w:sz w:val="24"/>
          <w:szCs w:val="24"/>
        </w:rPr>
      </w:pPr>
    </w:p>
    <w:p w14:paraId="7A054280" w14:textId="66CFDA9F" w:rsidR="00C76F6C" w:rsidRPr="00C76F6C" w:rsidRDefault="00C76F6C" w:rsidP="00C76F6C">
      <w:pPr>
        <w:shd w:val="clear" w:color="auto" w:fill="FFFFFF"/>
        <w:spacing w:after="0" w:line="240" w:lineRule="auto"/>
        <w:rPr>
          <w:rFonts w:ascii="Arial" w:eastAsia="Times New Roman" w:hAnsi="Arial" w:cs="Arial"/>
          <w:color w:val="4A4A4A"/>
          <w:sz w:val="24"/>
          <w:szCs w:val="24"/>
        </w:rPr>
      </w:pPr>
      <w:r w:rsidRPr="00C76F6C">
        <w:rPr>
          <w:rFonts w:ascii="Arial" w:eastAsia="Times New Roman" w:hAnsi="Arial" w:cs="Arial"/>
          <w:color w:val="4A4A4A"/>
          <w:sz w:val="24"/>
          <w:szCs w:val="24"/>
        </w:rPr>
        <w:t>A training institute which conducts training for analytics/ data science wants to expand their business to manpower recruitment (data science only) as well. </w:t>
      </w:r>
    </w:p>
    <w:p w14:paraId="36D5281B" w14:textId="77777777" w:rsidR="00C76F6C" w:rsidRPr="00C76F6C" w:rsidRDefault="00C76F6C" w:rsidP="00C76F6C">
      <w:pPr>
        <w:shd w:val="clear" w:color="auto" w:fill="FFFFFF"/>
        <w:spacing w:after="0" w:line="240" w:lineRule="auto"/>
        <w:rPr>
          <w:rFonts w:ascii="Arial" w:eastAsia="Times New Roman" w:hAnsi="Arial" w:cs="Arial"/>
          <w:color w:val="4A4A4A"/>
          <w:sz w:val="24"/>
          <w:szCs w:val="24"/>
        </w:rPr>
      </w:pPr>
      <w:r w:rsidRPr="00C76F6C">
        <w:rPr>
          <w:rFonts w:ascii="Arial" w:eastAsia="Times New Roman" w:hAnsi="Arial" w:cs="Arial"/>
          <w:color w:val="4A4A4A"/>
          <w:sz w:val="24"/>
          <w:szCs w:val="24"/>
        </w:rPr>
        <w:t> </w:t>
      </w:r>
    </w:p>
    <w:p w14:paraId="2A70542C" w14:textId="77777777" w:rsidR="00C76F6C" w:rsidRPr="00C76F6C" w:rsidRDefault="00C76F6C" w:rsidP="00C76F6C">
      <w:pPr>
        <w:shd w:val="clear" w:color="auto" w:fill="FFFFFF"/>
        <w:spacing w:after="0" w:line="240" w:lineRule="auto"/>
        <w:rPr>
          <w:rFonts w:ascii="Arial" w:eastAsia="Times New Roman" w:hAnsi="Arial" w:cs="Arial"/>
          <w:color w:val="4A4A4A"/>
          <w:sz w:val="24"/>
          <w:szCs w:val="24"/>
        </w:rPr>
      </w:pPr>
      <w:r w:rsidRPr="00C76F6C">
        <w:rPr>
          <w:rFonts w:ascii="Arial" w:eastAsia="Times New Roman" w:hAnsi="Arial" w:cs="Arial"/>
          <w:color w:val="4A4A4A"/>
          <w:sz w:val="24"/>
          <w:szCs w:val="24"/>
        </w:rPr>
        <w:t>Company gets large number of signups for their trainings. Now, company wants to connect these enrollees with their clients who are looking to hire employees working in the same domain. Before that, it is important to know which of these candidates are really looking for a new employment. They have student information related to demographics, education, experience and features related to training as well.</w:t>
      </w:r>
    </w:p>
    <w:p w14:paraId="3259F6F3" w14:textId="77777777" w:rsidR="00C76F6C" w:rsidRPr="00C76F6C" w:rsidRDefault="00C76F6C" w:rsidP="00C76F6C">
      <w:pPr>
        <w:shd w:val="clear" w:color="auto" w:fill="FFFFFF"/>
        <w:spacing w:after="0" w:line="240" w:lineRule="auto"/>
        <w:rPr>
          <w:rFonts w:ascii="Arial" w:eastAsia="Times New Roman" w:hAnsi="Arial" w:cs="Arial"/>
          <w:color w:val="4A4A4A"/>
          <w:sz w:val="24"/>
          <w:szCs w:val="24"/>
        </w:rPr>
      </w:pPr>
      <w:r w:rsidRPr="00C76F6C">
        <w:rPr>
          <w:rFonts w:ascii="Arial" w:eastAsia="Times New Roman" w:hAnsi="Arial" w:cs="Arial"/>
          <w:color w:val="4A4A4A"/>
          <w:sz w:val="24"/>
          <w:szCs w:val="24"/>
        </w:rPr>
        <w:t> </w:t>
      </w:r>
    </w:p>
    <w:p w14:paraId="46808AE7" w14:textId="49AE6B48" w:rsidR="00C76F6C" w:rsidRDefault="00C76F6C" w:rsidP="00C76F6C">
      <w:pPr>
        <w:shd w:val="clear" w:color="auto" w:fill="FFFFFF"/>
        <w:spacing w:after="0" w:line="240" w:lineRule="auto"/>
        <w:rPr>
          <w:rFonts w:ascii="Arial" w:eastAsia="Times New Roman" w:hAnsi="Arial" w:cs="Arial"/>
          <w:color w:val="4A4A4A"/>
          <w:sz w:val="24"/>
          <w:szCs w:val="24"/>
        </w:rPr>
      </w:pPr>
      <w:r w:rsidRPr="00C76F6C">
        <w:rPr>
          <w:rFonts w:ascii="Arial" w:eastAsia="Times New Roman" w:hAnsi="Arial" w:cs="Arial"/>
          <w:color w:val="4A4A4A"/>
          <w:sz w:val="24"/>
          <w:szCs w:val="24"/>
        </w:rPr>
        <w:t>To understand the factors that lead a person to look for a job change, </w:t>
      </w:r>
      <w:r w:rsidRPr="00C76F6C">
        <w:rPr>
          <w:rFonts w:ascii="Arial" w:eastAsia="Times New Roman" w:hAnsi="Arial" w:cs="Arial"/>
          <w:b/>
          <w:bCs/>
          <w:color w:val="4A4A4A"/>
          <w:sz w:val="24"/>
          <w:szCs w:val="24"/>
        </w:rPr>
        <w:t>the agency wants you to design a model that uses the current credentials/demographics/experience to predict the probability of an enrollee to look for a new job.</w:t>
      </w:r>
    </w:p>
    <w:p w14:paraId="435674E9" w14:textId="77777777" w:rsidR="00C76F6C" w:rsidRPr="00C76F6C" w:rsidRDefault="00C76F6C" w:rsidP="00C76F6C">
      <w:pPr>
        <w:shd w:val="clear" w:color="auto" w:fill="FFFFFF"/>
        <w:spacing w:after="0" w:line="240" w:lineRule="auto"/>
        <w:rPr>
          <w:rFonts w:ascii="Arial" w:eastAsia="Times New Roman" w:hAnsi="Arial" w:cs="Arial"/>
          <w:color w:val="4A4A4A"/>
          <w:sz w:val="24"/>
          <w:szCs w:val="24"/>
        </w:rPr>
      </w:pPr>
    </w:p>
    <w:p w14:paraId="4C5D93C3" w14:textId="77777777" w:rsidR="00C76F6C" w:rsidRPr="00C76F6C" w:rsidRDefault="00C76F6C" w:rsidP="00C76F6C">
      <w:pPr>
        <w:shd w:val="clear" w:color="auto" w:fill="FFFFFF"/>
        <w:spacing w:before="100" w:beforeAutospacing="1" w:after="100" w:afterAutospacing="1" w:line="240" w:lineRule="auto"/>
        <w:outlineLvl w:val="1"/>
        <w:rPr>
          <w:rFonts w:ascii="Arial" w:eastAsia="Times New Roman" w:hAnsi="Arial" w:cs="Arial"/>
          <w:b/>
          <w:bCs/>
          <w:color w:val="4A4A4A"/>
          <w:sz w:val="33"/>
          <w:szCs w:val="33"/>
        </w:rPr>
      </w:pPr>
      <w:r w:rsidRPr="00C76F6C">
        <w:rPr>
          <w:rFonts w:ascii="Arial" w:eastAsia="Times New Roman" w:hAnsi="Arial" w:cs="Arial"/>
          <w:b/>
          <w:bCs/>
          <w:color w:val="4A4A4A"/>
          <w:sz w:val="28"/>
          <w:szCs w:val="28"/>
        </w:rPr>
        <w:t>Data Dictionary</w:t>
      </w:r>
      <w:r w:rsidRPr="00C76F6C">
        <w:rPr>
          <w:rFonts w:ascii="Arial" w:eastAsia="Times New Roman" w:hAnsi="Arial" w:cs="Arial"/>
          <w:b/>
          <w:bCs/>
          <w:color w:val="4A4A4A"/>
          <w:sz w:val="33"/>
          <w:szCs w:val="33"/>
        </w:rPr>
        <w:t> </w:t>
      </w:r>
    </w:p>
    <w:tbl>
      <w:tblPr>
        <w:tblW w:w="7530" w:type="dxa"/>
        <w:shd w:val="clear" w:color="auto" w:fill="FFFFFF"/>
        <w:tblCellMar>
          <w:top w:w="15" w:type="dxa"/>
          <w:left w:w="15" w:type="dxa"/>
          <w:bottom w:w="15" w:type="dxa"/>
          <w:right w:w="15" w:type="dxa"/>
        </w:tblCellMar>
        <w:tblLook w:val="04A0" w:firstRow="1" w:lastRow="0" w:firstColumn="1" w:lastColumn="0" w:noHBand="0" w:noVBand="1"/>
      </w:tblPr>
      <w:tblGrid>
        <w:gridCol w:w="2659"/>
        <w:gridCol w:w="4871"/>
      </w:tblGrid>
      <w:tr w:rsidR="00C76F6C" w:rsidRPr="00C76F6C" w14:paraId="3F2DBC2B" w14:textId="77777777" w:rsidTr="00C76F6C">
        <w:trPr>
          <w:trHeight w:val="300"/>
        </w:trPr>
        <w:tc>
          <w:tcPr>
            <w:tcW w:w="2659" w:type="dxa"/>
            <w:tcBorders>
              <w:top w:val="single" w:sz="8" w:space="0" w:color="808080"/>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3CFA837F"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b/>
                <w:bCs/>
                <w:color w:val="4A4A4A"/>
                <w:sz w:val="24"/>
                <w:szCs w:val="24"/>
              </w:rPr>
              <w:t>Variable</w:t>
            </w:r>
          </w:p>
        </w:tc>
        <w:tc>
          <w:tcPr>
            <w:tcW w:w="4871" w:type="dxa"/>
            <w:tcBorders>
              <w:top w:val="single" w:sz="8" w:space="0" w:color="808080"/>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719368F0"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b/>
                <w:bCs/>
                <w:color w:val="4A4A4A"/>
                <w:sz w:val="24"/>
                <w:szCs w:val="24"/>
              </w:rPr>
              <w:t>Description</w:t>
            </w:r>
          </w:p>
        </w:tc>
      </w:tr>
      <w:tr w:rsidR="00C76F6C" w:rsidRPr="00C76F6C" w14:paraId="31329FD6"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5898968F"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enrollee_id</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70D4DD17"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Unique ID for enrollee</w:t>
            </w:r>
          </w:p>
        </w:tc>
      </w:tr>
      <w:tr w:rsidR="00C76F6C" w:rsidRPr="00C76F6C" w14:paraId="638A1C42"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7E2A9E8B"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city</w:t>
            </w:r>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4411377A"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City code</w:t>
            </w:r>
          </w:p>
        </w:tc>
      </w:tr>
      <w:tr w:rsidR="00C76F6C" w:rsidRPr="00C76F6C" w14:paraId="7BDF12F7"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446B011E"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city_development_index</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5816C060"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Developement</w:t>
            </w:r>
            <w:proofErr w:type="spellEnd"/>
            <w:r w:rsidRPr="00C76F6C">
              <w:rPr>
                <w:rFonts w:ascii="Arial" w:eastAsia="Times New Roman" w:hAnsi="Arial" w:cs="Arial"/>
                <w:color w:val="4A4A4A"/>
                <w:sz w:val="24"/>
                <w:szCs w:val="24"/>
              </w:rPr>
              <w:t xml:space="preserve"> index of the city (scaled)</w:t>
            </w:r>
          </w:p>
        </w:tc>
      </w:tr>
      <w:tr w:rsidR="00C76F6C" w:rsidRPr="00C76F6C" w14:paraId="29580F45"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37E783BE"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gender</w:t>
            </w:r>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47B5ED29"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Gender</w:t>
            </w:r>
          </w:p>
        </w:tc>
      </w:tr>
      <w:tr w:rsidR="00C76F6C" w:rsidRPr="00C76F6C" w14:paraId="62B52B5C"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324E8795"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relevent_experience</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09B43DD8"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Relevent</w:t>
            </w:r>
            <w:proofErr w:type="spellEnd"/>
            <w:r w:rsidRPr="00C76F6C">
              <w:rPr>
                <w:rFonts w:ascii="Arial" w:eastAsia="Times New Roman" w:hAnsi="Arial" w:cs="Arial"/>
                <w:color w:val="4A4A4A"/>
                <w:sz w:val="24"/>
                <w:szCs w:val="24"/>
              </w:rPr>
              <w:t xml:space="preserve"> experience</w:t>
            </w:r>
          </w:p>
        </w:tc>
      </w:tr>
      <w:tr w:rsidR="00C76F6C" w:rsidRPr="00C76F6C" w14:paraId="19394827"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5B4D427C"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enrolled_university</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3DFC75A0"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Type of University course enrolled if any</w:t>
            </w:r>
          </w:p>
        </w:tc>
      </w:tr>
      <w:tr w:rsidR="00C76F6C" w:rsidRPr="00C76F6C" w14:paraId="064849C1"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4591CF84"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education_level</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05D2E282"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Education level</w:t>
            </w:r>
          </w:p>
        </w:tc>
      </w:tr>
      <w:tr w:rsidR="00C76F6C" w:rsidRPr="00C76F6C" w14:paraId="78EBA9F4"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1E423141"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major_discipline</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6C6850AB"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Major discipline</w:t>
            </w:r>
          </w:p>
        </w:tc>
      </w:tr>
      <w:tr w:rsidR="00C76F6C" w:rsidRPr="00C76F6C" w14:paraId="512A97A3"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03E3DCF9"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experience</w:t>
            </w:r>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57A0DC27"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Total experience in years</w:t>
            </w:r>
          </w:p>
        </w:tc>
      </w:tr>
      <w:tr w:rsidR="00C76F6C" w:rsidRPr="00C76F6C" w14:paraId="72C34067"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6A082F64"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company_size</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570EEDBD"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No of employees in current employer's company</w:t>
            </w:r>
          </w:p>
        </w:tc>
      </w:tr>
      <w:tr w:rsidR="00C76F6C" w:rsidRPr="00C76F6C" w14:paraId="0A8A090F"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478A99F7"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company_type</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2B417DF6"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Type of current employer</w:t>
            </w:r>
          </w:p>
        </w:tc>
      </w:tr>
      <w:tr w:rsidR="00C76F6C" w:rsidRPr="00C76F6C" w14:paraId="009B75FC"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6C8A2AE3"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last_new_job</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0B9C2747"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Difference in years between previous job and current job</w:t>
            </w:r>
          </w:p>
        </w:tc>
      </w:tr>
      <w:tr w:rsidR="00C76F6C" w:rsidRPr="00C76F6C" w14:paraId="54F85928"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6709F7F2"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training_hours</w:t>
            </w:r>
            <w:proofErr w:type="spellEnd"/>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0479EFFC"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training hours completed</w:t>
            </w:r>
          </w:p>
        </w:tc>
      </w:tr>
      <w:tr w:rsidR="00C76F6C" w:rsidRPr="00C76F6C" w14:paraId="5E04A6AD" w14:textId="77777777" w:rsidTr="00C76F6C">
        <w:trPr>
          <w:trHeight w:val="285"/>
        </w:trPr>
        <w:tc>
          <w:tcPr>
            <w:tcW w:w="2659" w:type="dxa"/>
            <w:tcBorders>
              <w:top w:val="nil"/>
              <w:left w:val="single" w:sz="8" w:space="0" w:color="808080"/>
              <w:bottom w:val="single" w:sz="8" w:space="0" w:color="808080"/>
              <w:right w:val="nil"/>
            </w:tcBorders>
            <w:shd w:val="clear" w:color="auto" w:fill="FFFFFF"/>
            <w:tcMar>
              <w:top w:w="28" w:type="dxa"/>
              <w:left w:w="28" w:type="dxa"/>
              <w:bottom w:w="28" w:type="dxa"/>
              <w:right w:w="28" w:type="dxa"/>
            </w:tcMar>
            <w:vAlign w:val="center"/>
            <w:hideMark/>
          </w:tcPr>
          <w:p w14:paraId="56813FBA"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target</w:t>
            </w:r>
          </w:p>
        </w:tc>
        <w:tc>
          <w:tcPr>
            <w:tcW w:w="4871" w:type="dxa"/>
            <w:tcBorders>
              <w:top w:val="nil"/>
              <w:left w:val="single" w:sz="8" w:space="0" w:color="808080"/>
              <w:bottom w:val="single" w:sz="8" w:space="0" w:color="808080"/>
              <w:right w:val="single" w:sz="8" w:space="0" w:color="808080"/>
            </w:tcBorders>
            <w:shd w:val="clear" w:color="auto" w:fill="FFFFFF"/>
            <w:tcMar>
              <w:top w:w="28" w:type="dxa"/>
              <w:left w:w="28" w:type="dxa"/>
              <w:bottom w:w="28" w:type="dxa"/>
              <w:right w:w="28" w:type="dxa"/>
            </w:tcMar>
            <w:vAlign w:val="center"/>
            <w:hideMark/>
          </w:tcPr>
          <w:p w14:paraId="3776A780"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0 – Not looking for job change, 1 – Looking for a job change</w:t>
            </w:r>
          </w:p>
        </w:tc>
      </w:tr>
    </w:tbl>
    <w:p w14:paraId="737B1821" w14:textId="77777777" w:rsidR="00C76F6C" w:rsidRPr="00C76F6C" w:rsidRDefault="00C76F6C" w:rsidP="00C76F6C">
      <w:pPr>
        <w:shd w:val="clear" w:color="auto" w:fill="FFFFFF"/>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 </w:t>
      </w:r>
    </w:p>
    <w:p w14:paraId="5459AFA9" w14:textId="77777777" w:rsidR="00C76F6C" w:rsidRPr="00C76F6C" w:rsidRDefault="00C76F6C" w:rsidP="00C76F6C">
      <w:pPr>
        <w:shd w:val="clear" w:color="auto" w:fill="FFFFFF"/>
        <w:spacing w:after="100" w:afterAutospacing="1" w:line="330" w:lineRule="atLeast"/>
        <w:rPr>
          <w:rFonts w:ascii="Arial" w:eastAsia="Times New Roman" w:hAnsi="Arial" w:cs="Arial"/>
          <w:color w:val="4A4A4A"/>
          <w:sz w:val="24"/>
          <w:szCs w:val="24"/>
        </w:rPr>
      </w:pPr>
      <w:r w:rsidRPr="00C76F6C">
        <w:rPr>
          <w:rFonts w:ascii="Verdana" w:eastAsia="Times New Roman" w:hAnsi="Verdana" w:cs="Arial"/>
          <w:b/>
          <w:bCs/>
          <w:color w:val="4A4A4A"/>
        </w:rPr>
        <w:lastRenderedPageBreak/>
        <w:t xml:space="preserve">Note that the dataset has </w:t>
      </w:r>
      <w:proofErr w:type="gramStart"/>
      <w:r w:rsidRPr="00C76F6C">
        <w:rPr>
          <w:rFonts w:ascii="Verdana" w:eastAsia="Times New Roman" w:hAnsi="Verdana" w:cs="Arial"/>
          <w:b/>
          <w:bCs/>
          <w:color w:val="4A4A4A"/>
        </w:rPr>
        <w:t>a number of</w:t>
      </w:r>
      <w:proofErr w:type="gramEnd"/>
      <w:r w:rsidRPr="00C76F6C">
        <w:rPr>
          <w:rFonts w:ascii="Verdana" w:eastAsia="Times New Roman" w:hAnsi="Verdana" w:cs="Arial"/>
          <w:b/>
          <w:bCs/>
          <w:color w:val="4A4A4A"/>
        </w:rPr>
        <w:t xml:space="preserve"> missing values and must be treated accordingly before fitting any model. You can refer to this </w:t>
      </w:r>
      <w:hyperlink r:id="rId4" w:tgtFrame="_blank" w:history="1">
        <w:r w:rsidRPr="00C76F6C">
          <w:rPr>
            <w:rFonts w:ascii="Verdana" w:eastAsia="Times New Roman" w:hAnsi="Verdana" w:cs="Arial"/>
            <w:b/>
            <w:bCs/>
            <w:color w:val="007BFF"/>
            <w:u w:val="single"/>
          </w:rPr>
          <w:t>article</w:t>
        </w:r>
      </w:hyperlink>
      <w:r w:rsidRPr="00C76F6C">
        <w:rPr>
          <w:rFonts w:ascii="Verdana" w:eastAsia="Times New Roman" w:hAnsi="Verdana" w:cs="Arial"/>
          <w:b/>
          <w:bCs/>
          <w:color w:val="4A4A4A"/>
        </w:rPr>
        <w:t> for a primer on how to deal with missing values.</w:t>
      </w:r>
    </w:p>
    <w:p w14:paraId="0FB4C209" w14:textId="77777777" w:rsidR="00C76F6C" w:rsidRPr="00C76F6C" w:rsidRDefault="00C76F6C" w:rsidP="00C76F6C">
      <w:pPr>
        <w:shd w:val="clear" w:color="auto" w:fill="FFFFFF"/>
        <w:spacing w:after="0" w:line="240" w:lineRule="auto"/>
        <w:rPr>
          <w:rFonts w:ascii="Arial" w:eastAsia="Times New Roman" w:hAnsi="Arial" w:cs="Arial"/>
          <w:color w:val="4A4A4A"/>
          <w:sz w:val="24"/>
          <w:szCs w:val="24"/>
        </w:rPr>
      </w:pPr>
      <w:r w:rsidRPr="00C76F6C">
        <w:rPr>
          <w:rFonts w:ascii="Arial" w:eastAsia="Times New Roman" w:hAnsi="Arial" w:cs="Arial"/>
          <w:b/>
          <w:bCs/>
          <w:color w:val="000000"/>
          <w:u w:val="single"/>
        </w:rPr>
        <w:t>sample_submission.csv</w:t>
      </w:r>
    </w:p>
    <w:p w14:paraId="24848C5E" w14:textId="77777777" w:rsidR="00C76F6C" w:rsidRPr="00C76F6C" w:rsidRDefault="00C76F6C" w:rsidP="00C76F6C">
      <w:pPr>
        <w:shd w:val="clear" w:color="auto" w:fill="FFFFFF"/>
        <w:spacing w:after="0" w:line="240" w:lineRule="auto"/>
        <w:rPr>
          <w:rFonts w:ascii="Arial" w:eastAsia="Times New Roman" w:hAnsi="Arial" w:cs="Arial"/>
          <w:color w:val="4A4A4A"/>
          <w:sz w:val="24"/>
          <w:szCs w:val="24"/>
        </w:rPr>
      </w:pPr>
    </w:p>
    <w:tbl>
      <w:tblPr>
        <w:tblW w:w="6255" w:type="dxa"/>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2674"/>
        <w:gridCol w:w="3581"/>
      </w:tblGrid>
      <w:tr w:rsidR="00C76F6C" w:rsidRPr="00C76F6C" w14:paraId="10D1948B" w14:textId="77777777" w:rsidTr="00C76F6C">
        <w:trPr>
          <w:trHeight w:val="170"/>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09B55D" w14:textId="77777777" w:rsidR="00C76F6C" w:rsidRPr="00C76F6C" w:rsidRDefault="00C76F6C" w:rsidP="00C76F6C">
            <w:pPr>
              <w:spacing w:after="0" w:line="240" w:lineRule="auto"/>
              <w:jc w:val="center"/>
              <w:rPr>
                <w:rFonts w:ascii="Arial" w:eastAsia="Times New Roman" w:hAnsi="Arial" w:cs="Arial"/>
                <w:color w:val="4A4A4A"/>
                <w:sz w:val="24"/>
                <w:szCs w:val="24"/>
              </w:rPr>
            </w:pPr>
            <w:r w:rsidRPr="00C76F6C">
              <w:rPr>
                <w:rFonts w:ascii="Arial" w:eastAsia="Times New Roman" w:hAnsi="Arial" w:cs="Arial"/>
                <w:b/>
                <w:bCs/>
                <w:color w:val="4A4A4A"/>
                <w:sz w:val="24"/>
                <w:szCs w:val="24"/>
              </w:rPr>
              <w:t>Column Name</w:t>
            </w: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7F61A3" w14:textId="77777777" w:rsidR="00C76F6C" w:rsidRPr="00C76F6C" w:rsidRDefault="00C76F6C" w:rsidP="00C76F6C">
            <w:pPr>
              <w:spacing w:after="0" w:line="240" w:lineRule="auto"/>
              <w:jc w:val="center"/>
              <w:rPr>
                <w:rFonts w:ascii="Arial" w:eastAsia="Times New Roman" w:hAnsi="Arial" w:cs="Arial"/>
                <w:color w:val="4A4A4A"/>
                <w:sz w:val="24"/>
                <w:szCs w:val="24"/>
              </w:rPr>
            </w:pPr>
            <w:r w:rsidRPr="00C76F6C">
              <w:rPr>
                <w:rFonts w:ascii="Arial" w:eastAsia="Times New Roman" w:hAnsi="Arial" w:cs="Arial"/>
                <w:b/>
                <w:bCs/>
                <w:color w:val="4A4A4A"/>
                <w:sz w:val="24"/>
                <w:szCs w:val="24"/>
              </w:rPr>
              <w:t>Description</w:t>
            </w:r>
          </w:p>
        </w:tc>
      </w:tr>
      <w:tr w:rsidR="00C76F6C" w:rsidRPr="00C76F6C" w14:paraId="35C82583" w14:textId="77777777" w:rsidTr="00C76F6C">
        <w:trPr>
          <w:trHeight w:val="170"/>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3C4261"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proofErr w:type="spellStart"/>
            <w:r w:rsidRPr="00C76F6C">
              <w:rPr>
                <w:rFonts w:ascii="Arial" w:eastAsia="Times New Roman" w:hAnsi="Arial" w:cs="Arial"/>
                <w:color w:val="4A4A4A"/>
                <w:sz w:val="24"/>
                <w:szCs w:val="24"/>
              </w:rPr>
              <w:t>enrollee_id</w:t>
            </w:r>
            <w:proofErr w:type="spellEnd"/>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CB71AF"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Unique ID for enrollee</w:t>
            </w:r>
          </w:p>
          <w:p w14:paraId="1CD51660" w14:textId="77777777" w:rsidR="00C76F6C" w:rsidRPr="00C76F6C" w:rsidRDefault="00C76F6C" w:rsidP="00C76F6C">
            <w:pPr>
              <w:spacing w:after="0" w:line="240" w:lineRule="auto"/>
              <w:rPr>
                <w:rFonts w:ascii="Arial" w:eastAsia="Times New Roman" w:hAnsi="Arial" w:cs="Arial"/>
                <w:color w:val="4A4A4A"/>
                <w:sz w:val="24"/>
                <w:szCs w:val="24"/>
              </w:rPr>
            </w:pPr>
          </w:p>
        </w:tc>
      </w:tr>
      <w:tr w:rsidR="00C76F6C" w:rsidRPr="00C76F6C" w14:paraId="1EFDC9AD" w14:textId="77777777" w:rsidTr="00C76F6C">
        <w:trPr>
          <w:trHeight w:val="470"/>
        </w:trPr>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53D4C0" w14:textId="77777777" w:rsidR="00C76F6C" w:rsidRPr="00C76F6C" w:rsidRDefault="00C76F6C" w:rsidP="00C76F6C">
            <w:pPr>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target</w:t>
            </w:r>
          </w:p>
          <w:p w14:paraId="5D15B280" w14:textId="77777777" w:rsidR="00C76F6C" w:rsidRPr="00C76F6C" w:rsidRDefault="00C76F6C" w:rsidP="00C76F6C">
            <w:pPr>
              <w:spacing w:after="0" w:line="240" w:lineRule="auto"/>
              <w:rPr>
                <w:rFonts w:ascii="Arial" w:eastAsia="Times New Roman" w:hAnsi="Arial" w:cs="Arial"/>
                <w:color w:val="4A4A4A"/>
                <w:sz w:val="24"/>
                <w:szCs w:val="24"/>
              </w:rPr>
            </w:pPr>
          </w:p>
        </w:tc>
        <w:tc>
          <w:tcPr>
            <w:tcW w:w="34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6DAFCB" w14:textId="77777777" w:rsidR="00C76F6C" w:rsidRPr="00C76F6C" w:rsidRDefault="00C76F6C" w:rsidP="00C76F6C">
            <w:pPr>
              <w:spacing w:after="0" w:line="240" w:lineRule="auto"/>
              <w:rPr>
                <w:rFonts w:ascii="Arial" w:eastAsia="Times New Roman" w:hAnsi="Arial" w:cs="Arial"/>
                <w:color w:val="4A4A4A"/>
                <w:sz w:val="24"/>
                <w:szCs w:val="24"/>
              </w:rPr>
            </w:pPr>
            <w:r w:rsidRPr="00C76F6C">
              <w:rPr>
                <w:rFonts w:ascii="Arial" w:eastAsia="Times New Roman" w:hAnsi="Arial" w:cs="Arial"/>
                <w:color w:val="4A4A4A"/>
                <w:sz w:val="24"/>
                <w:szCs w:val="24"/>
              </w:rPr>
              <w:t>probability of an enrollee looking for a job change</w:t>
            </w:r>
          </w:p>
        </w:tc>
      </w:tr>
    </w:tbl>
    <w:p w14:paraId="7DE19D7D" w14:textId="77777777" w:rsidR="00C76F6C" w:rsidRPr="00C76F6C" w:rsidRDefault="00C76F6C" w:rsidP="00C76F6C">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C76F6C">
        <w:rPr>
          <w:rFonts w:ascii="Arial" w:eastAsia="Times New Roman" w:hAnsi="Arial" w:cs="Arial"/>
          <w:b/>
          <w:bCs/>
          <w:color w:val="4A4A4A"/>
          <w:sz w:val="33"/>
          <w:szCs w:val="33"/>
        </w:rPr>
        <w:t>Evaluation Metric</w:t>
      </w:r>
    </w:p>
    <w:p w14:paraId="5363B028" w14:textId="77777777" w:rsidR="00C76F6C" w:rsidRPr="00C76F6C" w:rsidRDefault="00C76F6C" w:rsidP="00C76F6C">
      <w:pPr>
        <w:shd w:val="clear" w:color="auto" w:fill="FFFFFF"/>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rPr>
        <w:t>The evaluation metric for this competition is </w:t>
      </w:r>
      <w:hyperlink r:id="rId5" w:tgtFrame="_blank" w:history="1">
        <w:r w:rsidRPr="00C76F6C">
          <w:rPr>
            <w:rFonts w:ascii="Arial" w:eastAsia="Times New Roman" w:hAnsi="Arial" w:cs="Arial"/>
            <w:color w:val="007BFF"/>
            <w:sz w:val="24"/>
            <w:szCs w:val="24"/>
            <w:u w:val="single"/>
          </w:rPr>
          <w:t>AUC-ROC score</w:t>
        </w:r>
      </w:hyperlink>
      <w:r w:rsidRPr="00C76F6C">
        <w:rPr>
          <w:rFonts w:ascii="Arial" w:eastAsia="Times New Roman" w:hAnsi="Arial" w:cs="Arial"/>
          <w:color w:val="4A4A4A"/>
          <w:sz w:val="24"/>
          <w:szCs w:val="24"/>
        </w:rPr>
        <w:t>.</w:t>
      </w:r>
    </w:p>
    <w:p w14:paraId="2063A8BC" w14:textId="77777777" w:rsidR="00C76F6C" w:rsidRPr="00C76F6C" w:rsidRDefault="00C76F6C" w:rsidP="00C76F6C">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C76F6C">
        <w:rPr>
          <w:rFonts w:ascii="Arial" w:eastAsia="Times New Roman" w:hAnsi="Arial" w:cs="Arial"/>
          <w:b/>
          <w:bCs/>
          <w:color w:val="4A4A4A"/>
          <w:sz w:val="33"/>
          <w:szCs w:val="33"/>
        </w:rPr>
        <w:t>Public and Private split</w:t>
      </w:r>
    </w:p>
    <w:p w14:paraId="2A4D0718" w14:textId="77777777" w:rsidR="00C76F6C" w:rsidRPr="00C76F6C" w:rsidRDefault="00C76F6C" w:rsidP="00C76F6C">
      <w:pPr>
        <w:shd w:val="clear" w:color="auto" w:fill="FFFFFF"/>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lang w:val="en-IN"/>
        </w:rPr>
        <w:t>Note that the test data is further randomly divided into Public (40%) and Private (60%) data. Your initial responses will be checked and scored on the Public data.</w:t>
      </w:r>
    </w:p>
    <w:p w14:paraId="6815F28B" w14:textId="77777777" w:rsidR="00C76F6C" w:rsidRPr="00C76F6C" w:rsidRDefault="00C76F6C" w:rsidP="00C76F6C">
      <w:pPr>
        <w:shd w:val="clear" w:color="auto" w:fill="FFFFFF"/>
        <w:spacing w:after="100" w:afterAutospacing="1" w:line="330" w:lineRule="atLeast"/>
        <w:rPr>
          <w:rFonts w:ascii="Arial" w:eastAsia="Times New Roman" w:hAnsi="Arial" w:cs="Arial"/>
          <w:color w:val="4A4A4A"/>
          <w:sz w:val="24"/>
          <w:szCs w:val="24"/>
        </w:rPr>
      </w:pPr>
      <w:r w:rsidRPr="00C76F6C">
        <w:rPr>
          <w:rFonts w:ascii="Arial" w:eastAsia="Times New Roman" w:hAnsi="Arial" w:cs="Arial"/>
          <w:color w:val="4A4A4A"/>
          <w:sz w:val="24"/>
          <w:szCs w:val="24"/>
          <w:lang w:val="en-IN"/>
        </w:rPr>
        <w:t>The final rankings would be based on your private score which will be published once the competition is over.</w:t>
      </w:r>
    </w:p>
    <w:p w14:paraId="4558D02A" w14:textId="77777777" w:rsidR="00256E1B" w:rsidRDefault="00256E1B"/>
    <w:sectPr w:rsidR="0025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12"/>
    <w:rsid w:val="00256E1B"/>
    <w:rsid w:val="00312327"/>
    <w:rsid w:val="00357B12"/>
    <w:rsid w:val="00C7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C2EA"/>
  <w15:chartTrackingRefBased/>
  <w15:docId w15:val="{87A277A9-72F6-4A2C-B348-FACE4715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F6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551068">
      <w:bodyDiv w:val="1"/>
      <w:marLeft w:val="0"/>
      <w:marRight w:val="0"/>
      <w:marTop w:val="0"/>
      <w:marBottom w:val="0"/>
      <w:divBdr>
        <w:top w:val="none" w:sz="0" w:space="0" w:color="auto"/>
        <w:left w:val="none" w:sz="0" w:space="0" w:color="auto"/>
        <w:bottom w:val="none" w:sz="0" w:space="0" w:color="auto"/>
        <w:right w:val="none" w:sz="0" w:space="0" w:color="auto"/>
      </w:divBdr>
    </w:div>
    <w:div w:id="15077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alyticsvidhya.com/blog/2016/02/7-important-model-evaluation-error-metrics/" TargetMode="External"/><Relationship Id="rId4" Type="http://schemas.openxmlformats.org/officeDocument/2006/relationships/hyperlink" Target="https://www.analyticsvidhya.com/blog/2016/01/guide-data-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Manchanda</dc:creator>
  <cp:keywords/>
  <dc:description/>
  <cp:lastModifiedBy>Deepak Manchanda</cp:lastModifiedBy>
  <cp:revision>3</cp:revision>
  <dcterms:created xsi:type="dcterms:W3CDTF">2020-05-09T09:43:00Z</dcterms:created>
  <dcterms:modified xsi:type="dcterms:W3CDTF">2020-05-09T09:44:00Z</dcterms:modified>
</cp:coreProperties>
</file>