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D68F" w14:textId="77777777" w:rsidR="008C16C1" w:rsidRDefault="00000000">
      <w:pPr>
        <w:pStyle w:val="Title"/>
      </w:pPr>
      <w:r>
        <w:t>Noun Rank Benchmarking System v6.0</w:t>
      </w:r>
    </w:p>
    <w:p w14:paraId="039DD690" w14:textId="77777777" w:rsidR="008C16C1" w:rsidRDefault="00000000">
      <w:pPr>
        <w:pStyle w:val="Subtitle"/>
      </w:pPr>
      <w:r>
        <w:t>AI LLM Accuracy Validation for Long Document Summarization</w:t>
      </w:r>
    </w:p>
    <w:p w14:paraId="039DD691" w14:textId="77777777" w:rsidR="008C16C1" w:rsidRDefault="00000000">
      <w:pPr>
        <w:spacing w:after="480"/>
        <w:jc w:val="center"/>
      </w:pPr>
      <w:proofErr w:type="spellStart"/>
      <w:r>
        <w:rPr>
          <w:i/>
          <w:iCs/>
        </w:rPr>
        <w:t>GovReport</w:t>
      </w:r>
      <w:proofErr w:type="spellEnd"/>
      <w:r>
        <w:rPr>
          <w:i/>
          <w:iCs/>
        </w:rPr>
        <w:t>-Calibrated Validation Algorithm</w:t>
      </w:r>
    </w:p>
    <w:p w14:paraId="039DD692" w14:textId="77777777" w:rsidR="008C16C1" w:rsidRDefault="00000000">
      <w:pPr>
        <w:pStyle w:val="Heading1"/>
      </w:pPr>
      <w:r>
        <w:t>1. Overview</w:t>
      </w:r>
    </w:p>
    <w:p w14:paraId="039DD693" w14:textId="77777777" w:rsidR="008C16C1" w:rsidRDefault="00000000">
      <w:pPr>
        <w:spacing w:after="200"/>
      </w:pPr>
      <w:r>
        <w:t xml:space="preserve">This document presents a benchmark-calibrated algorithm for validating AI-generated summaries using noun-based analysis. The system uses the </w:t>
      </w:r>
      <w:proofErr w:type="spellStart"/>
      <w:r>
        <w:t>GovReport</w:t>
      </w:r>
      <w:proofErr w:type="spellEnd"/>
      <w:r>
        <w:t xml:space="preserve"> dataset to establish baseline scores from expert-written summaries, then measures </w:t>
      </w:r>
      <w:proofErr w:type="spellStart"/>
      <w:r>
        <w:t>LLaMA</w:t>
      </w:r>
      <w:proofErr w:type="spellEnd"/>
      <w:r>
        <w:t xml:space="preserve"> 70B accuracy against these calibrated baselines.</w:t>
      </w:r>
    </w:p>
    <w:p w14:paraId="039DD694" w14:textId="77777777" w:rsidR="008C16C1" w:rsidRDefault="00000000">
      <w:pPr>
        <w:pStyle w:val="Heading2"/>
      </w:pPr>
      <w:r>
        <w:t>1.1 Problem Statement</w:t>
      </w:r>
    </w:p>
    <w:p w14:paraId="039DD695" w14:textId="77777777" w:rsidR="008C16C1" w:rsidRDefault="00000000">
      <w:pPr>
        <w:spacing w:after="200"/>
      </w:pPr>
      <w:r>
        <w:t>How to objectively measure the accuracy of AI LLM systems for Long Document Summarization using calibrated benchmarks and expert-validated ground truth.</w:t>
      </w:r>
    </w:p>
    <w:p w14:paraId="039DD696" w14:textId="77777777" w:rsidR="008C16C1" w:rsidRDefault="00000000">
      <w:pPr>
        <w:pStyle w:val="Heading2"/>
      </w:pPr>
      <w:r>
        <w:t>1.2 Key Innovation</w:t>
      </w:r>
    </w:p>
    <w:p w14:paraId="039DD697" w14:textId="77777777" w:rsidR="008C16C1" w:rsidRDefault="00000000">
      <w:pPr>
        <w:spacing w:after="120"/>
      </w:pPr>
      <w:r>
        <w:t>This version introduces a two-stage calibration approach:</w:t>
      </w:r>
    </w:p>
    <w:p w14:paraId="039DD698" w14:textId="77777777" w:rsidR="008C16C1" w:rsidRDefault="00000000">
      <w:pPr>
        <w:pStyle w:val="ListParagraph"/>
        <w:numPr>
          <w:ilvl w:val="0"/>
          <w:numId w:val="2"/>
        </w:numPr>
      </w:pPr>
      <w:r>
        <w:rPr>
          <w:b/>
          <w:bCs/>
        </w:rPr>
        <w:t xml:space="preserve">Calibration Stage: </w:t>
      </w:r>
      <w:r>
        <w:t xml:space="preserve">Establish baseline scores using expert-written summaries from </w:t>
      </w:r>
      <w:proofErr w:type="spellStart"/>
      <w:r>
        <w:t>GovReport</w:t>
      </w:r>
      <w:proofErr w:type="spellEnd"/>
    </w:p>
    <w:p w14:paraId="039DD699" w14:textId="77777777" w:rsidR="008C16C1" w:rsidRDefault="00000000">
      <w:pPr>
        <w:pStyle w:val="ListParagraph"/>
        <w:numPr>
          <w:ilvl w:val="0"/>
          <w:numId w:val="2"/>
        </w:numPr>
        <w:spacing w:after="200"/>
      </w:pPr>
      <w:r>
        <w:rPr>
          <w:b/>
          <w:bCs/>
        </w:rPr>
        <w:t xml:space="preserve">Evaluation Stage: </w:t>
      </w:r>
      <w:r>
        <w:t xml:space="preserve">Measure </w:t>
      </w:r>
      <w:proofErr w:type="spellStart"/>
      <w:r>
        <w:t>LLaMA</w:t>
      </w:r>
      <w:proofErr w:type="spellEnd"/>
      <w:r>
        <w:t xml:space="preserve"> 70B accuracy as a percentage of expert baseline</w:t>
      </w:r>
    </w:p>
    <w:p w14:paraId="039DD69A" w14:textId="77777777" w:rsidR="008C16C1" w:rsidRDefault="00000000">
      <w:pPr>
        <w:spacing w:after="200"/>
      </w:pPr>
      <w:r>
        <w:t>This approach replaces the previous dual-model comparison (</w:t>
      </w:r>
      <w:proofErr w:type="spellStart"/>
      <w:r>
        <w:t>LLaMA</w:t>
      </w:r>
      <w:proofErr w:type="spellEnd"/>
      <w:r>
        <w:t xml:space="preserve"> vs Mistral) with a more rigorous expert-calibrated methodology.</w:t>
      </w:r>
    </w:p>
    <w:p w14:paraId="039DD69B" w14:textId="77777777" w:rsidR="008C16C1" w:rsidRDefault="00000000">
      <w:pPr>
        <w:pStyle w:val="Heading2"/>
      </w:pPr>
      <w:r>
        <w:t>1.3 System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5636"/>
      </w:tblGrid>
      <w:tr w:rsidR="008C16C1" w14:paraId="039DD6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Pr>
          <w:p w14:paraId="039DD69C" w14:textId="77777777" w:rsidR="008C16C1" w:rsidRDefault="00000000">
            <w:r>
              <w:rPr>
                <w:b/>
                <w:bCs/>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Pr>
          <w:p w14:paraId="039DD69D" w14:textId="77777777" w:rsidR="008C16C1" w:rsidRDefault="00000000">
            <w:r>
              <w:rPr>
                <w:b/>
                <w:bCs/>
              </w:rPr>
              <w:t>Value</w:t>
            </w:r>
          </w:p>
        </w:tc>
      </w:tr>
      <w:tr w:rsidR="008C16C1" w14:paraId="039DD6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9F" w14:textId="77777777" w:rsidR="008C16C1" w:rsidRDefault="00000000">
            <w:r>
              <w:rPr>
                <w:b/>
                <w:bCs/>
              </w:rPr>
              <w:t>Target Model</w:t>
            </w:r>
          </w:p>
        </w:tc>
        <w:tc>
          <w:tcPr>
            <w:tcW w:w="5860" w:type="dxa"/>
            <w:tcBorders>
              <w:top w:val="single" w:sz="1" w:space="0" w:color="CCCCCC"/>
              <w:left w:val="single" w:sz="1" w:space="0" w:color="CCCCCC"/>
              <w:bottom w:val="single" w:sz="1" w:space="0" w:color="CCCCCC"/>
              <w:right w:val="single" w:sz="1" w:space="0" w:color="CCCCCC"/>
            </w:tcBorders>
          </w:tcPr>
          <w:p w14:paraId="039DD6A0" w14:textId="77777777" w:rsidR="008C16C1" w:rsidRDefault="00000000">
            <w:proofErr w:type="spellStart"/>
            <w:proofErr w:type="gramStart"/>
            <w:r>
              <w:t>LLaMA</w:t>
            </w:r>
            <w:proofErr w:type="spellEnd"/>
            <w:proofErr w:type="gramEnd"/>
            <w:r>
              <w:t xml:space="preserve"> 70B (INT8 quantization)</w:t>
            </w:r>
          </w:p>
        </w:tc>
      </w:tr>
      <w:tr w:rsidR="008C16C1" w14:paraId="039DD6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A2" w14:textId="77777777" w:rsidR="008C16C1" w:rsidRDefault="00000000">
            <w:r>
              <w:rPr>
                <w:b/>
                <w:bCs/>
              </w:rPr>
              <w:t>Validation Method</w:t>
            </w:r>
          </w:p>
        </w:tc>
        <w:tc>
          <w:tcPr>
            <w:tcW w:w="5860" w:type="dxa"/>
            <w:tcBorders>
              <w:top w:val="single" w:sz="1" w:space="0" w:color="CCCCCC"/>
              <w:left w:val="single" w:sz="1" w:space="0" w:color="CCCCCC"/>
              <w:bottom w:val="single" w:sz="1" w:space="0" w:color="CCCCCC"/>
              <w:right w:val="single" w:sz="1" w:space="0" w:color="CCCCCC"/>
            </w:tcBorders>
          </w:tcPr>
          <w:p w14:paraId="039DD6A3" w14:textId="77777777" w:rsidR="008C16C1" w:rsidRDefault="00000000">
            <w:r>
              <w:t>Noun Rank Algorithm (calibrated)</w:t>
            </w:r>
          </w:p>
        </w:tc>
      </w:tr>
      <w:tr w:rsidR="008C16C1" w14:paraId="039DD6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A5" w14:textId="77777777" w:rsidR="008C16C1" w:rsidRDefault="00000000">
            <w:r>
              <w:rPr>
                <w:b/>
                <w:bCs/>
              </w:rPr>
              <w:t>Benchmark Dataset</w:t>
            </w:r>
          </w:p>
        </w:tc>
        <w:tc>
          <w:tcPr>
            <w:tcW w:w="5860" w:type="dxa"/>
            <w:tcBorders>
              <w:top w:val="single" w:sz="1" w:space="0" w:color="CCCCCC"/>
              <w:left w:val="single" w:sz="1" w:space="0" w:color="CCCCCC"/>
              <w:bottom w:val="single" w:sz="1" w:space="0" w:color="CCCCCC"/>
              <w:right w:val="single" w:sz="1" w:space="0" w:color="CCCCCC"/>
            </w:tcBorders>
          </w:tcPr>
          <w:p w14:paraId="039DD6A6" w14:textId="77777777" w:rsidR="008C16C1" w:rsidRDefault="00000000">
            <w:proofErr w:type="spellStart"/>
            <w:r>
              <w:t>GovReport</w:t>
            </w:r>
            <w:proofErr w:type="spellEnd"/>
            <w:r>
              <w:t xml:space="preserve"> (19,466 documents)</w:t>
            </w:r>
          </w:p>
        </w:tc>
      </w:tr>
      <w:tr w:rsidR="008C16C1" w14:paraId="039DD6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A8" w14:textId="77777777" w:rsidR="008C16C1" w:rsidRDefault="00000000">
            <w:r>
              <w:rPr>
                <w:b/>
                <w:bCs/>
              </w:rPr>
              <w:t>Ground Truth</w:t>
            </w:r>
          </w:p>
        </w:tc>
        <w:tc>
          <w:tcPr>
            <w:tcW w:w="5860" w:type="dxa"/>
            <w:tcBorders>
              <w:top w:val="single" w:sz="1" w:space="0" w:color="CCCCCC"/>
              <w:left w:val="single" w:sz="1" w:space="0" w:color="CCCCCC"/>
              <w:bottom w:val="single" w:sz="1" w:space="0" w:color="CCCCCC"/>
              <w:right w:val="single" w:sz="1" w:space="0" w:color="CCCCCC"/>
            </w:tcBorders>
          </w:tcPr>
          <w:p w14:paraId="039DD6A9" w14:textId="77777777" w:rsidR="008C16C1" w:rsidRDefault="00000000">
            <w:r>
              <w:t>Expert-written summaries</w:t>
            </w:r>
          </w:p>
        </w:tc>
      </w:tr>
      <w:tr w:rsidR="008C16C1" w14:paraId="039DD6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AB" w14:textId="77777777" w:rsidR="008C16C1" w:rsidRDefault="00000000">
            <w:r>
              <w:rPr>
                <w:b/>
                <w:bCs/>
              </w:rPr>
              <w:t>Input</w:t>
            </w:r>
          </w:p>
        </w:tc>
        <w:tc>
          <w:tcPr>
            <w:tcW w:w="5860" w:type="dxa"/>
            <w:tcBorders>
              <w:top w:val="single" w:sz="1" w:space="0" w:color="CCCCCC"/>
              <w:left w:val="single" w:sz="1" w:space="0" w:color="CCCCCC"/>
              <w:bottom w:val="single" w:sz="1" w:space="0" w:color="CCCCCC"/>
              <w:right w:val="single" w:sz="1" w:space="0" w:color="CCCCCC"/>
            </w:tcBorders>
          </w:tcPr>
          <w:p w14:paraId="039DD6AC" w14:textId="77777777" w:rsidR="008C16C1" w:rsidRDefault="00000000">
            <w:proofErr w:type="gramStart"/>
            <w:r>
              <w:t>1-50 page</w:t>
            </w:r>
            <w:proofErr w:type="gramEnd"/>
            <w:r>
              <w:t xml:space="preserve"> documents</w:t>
            </w:r>
          </w:p>
        </w:tc>
      </w:tr>
      <w:tr w:rsidR="008C16C1" w14:paraId="039DD6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6AE" w14:textId="77777777" w:rsidR="008C16C1" w:rsidRDefault="00000000">
            <w:r>
              <w:rPr>
                <w:b/>
                <w:bCs/>
              </w:rPr>
              <w:t>Output</w:t>
            </w:r>
          </w:p>
        </w:tc>
        <w:tc>
          <w:tcPr>
            <w:tcW w:w="5860" w:type="dxa"/>
            <w:tcBorders>
              <w:top w:val="single" w:sz="1" w:space="0" w:color="CCCCCC"/>
              <w:left w:val="single" w:sz="1" w:space="0" w:color="CCCCCC"/>
              <w:bottom w:val="single" w:sz="1" w:space="0" w:color="CCCCCC"/>
              <w:right w:val="single" w:sz="1" w:space="0" w:color="CCCCCC"/>
            </w:tcBorders>
          </w:tcPr>
          <w:p w14:paraId="039DD6AF" w14:textId="77777777" w:rsidR="008C16C1" w:rsidRDefault="00000000">
            <w:proofErr w:type="gramStart"/>
            <w:r>
              <w:t>1-5 page</w:t>
            </w:r>
            <w:proofErr w:type="gramEnd"/>
            <w:r>
              <w:t xml:space="preserve"> document summary + accuracy score</w:t>
            </w:r>
          </w:p>
        </w:tc>
      </w:tr>
    </w:tbl>
    <w:p w14:paraId="039DD6B1" w14:textId="77777777" w:rsidR="008C16C1" w:rsidRDefault="00000000">
      <w:pPr>
        <w:pStyle w:val="Heading2"/>
        <w:spacing w:before="360"/>
      </w:pPr>
      <w:r>
        <w:t>1.4 What Changed from v5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3293"/>
        <w:gridCol w:w="3301"/>
      </w:tblGrid>
      <w:tr w:rsidR="008C16C1" w14:paraId="039DD6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8E8"/>
          </w:tcPr>
          <w:p w14:paraId="039DD6B2" w14:textId="77777777" w:rsidR="008C16C1" w:rsidRDefault="00000000">
            <w:r>
              <w:rPr>
                <w:b/>
                <w:bCs/>
              </w:rPr>
              <w:t>Component</w:t>
            </w:r>
          </w:p>
        </w:tc>
        <w:tc>
          <w:tcPr>
            <w:tcW w:w="3430" w:type="dxa"/>
            <w:tcBorders>
              <w:top w:val="single" w:sz="1" w:space="0" w:color="CCCCCC"/>
              <w:left w:val="single" w:sz="1" w:space="0" w:color="CCCCCC"/>
              <w:bottom w:val="single" w:sz="1" w:space="0" w:color="CCCCCC"/>
              <w:right w:val="single" w:sz="1" w:space="0" w:color="CCCCCC"/>
            </w:tcBorders>
            <w:shd w:val="clear" w:color="auto" w:fill="E8E8E8"/>
          </w:tcPr>
          <w:p w14:paraId="039DD6B3" w14:textId="77777777" w:rsidR="008C16C1" w:rsidRDefault="00000000">
            <w:r>
              <w:rPr>
                <w:b/>
                <w:bCs/>
              </w:rPr>
              <w:t>v5 (Previous)</w:t>
            </w:r>
          </w:p>
        </w:tc>
        <w:tc>
          <w:tcPr>
            <w:tcW w:w="3430" w:type="dxa"/>
            <w:tcBorders>
              <w:top w:val="single" w:sz="1" w:space="0" w:color="CCCCCC"/>
              <w:left w:val="single" w:sz="1" w:space="0" w:color="CCCCCC"/>
              <w:bottom w:val="single" w:sz="1" w:space="0" w:color="CCCCCC"/>
              <w:right w:val="single" w:sz="1" w:space="0" w:color="CCCCCC"/>
            </w:tcBorders>
            <w:shd w:val="clear" w:color="auto" w:fill="E8E8E8"/>
          </w:tcPr>
          <w:p w14:paraId="039DD6B4" w14:textId="77777777" w:rsidR="008C16C1" w:rsidRDefault="00000000">
            <w:r>
              <w:rPr>
                <w:b/>
                <w:bCs/>
              </w:rPr>
              <w:t>v6 (Current)</w:t>
            </w:r>
          </w:p>
        </w:tc>
      </w:tr>
      <w:tr w:rsidR="008C16C1" w14:paraId="039DD6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39DD6B6" w14:textId="77777777" w:rsidR="008C16C1" w:rsidRDefault="00000000">
            <w:r>
              <w:rPr>
                <w:b/>
                <w:bCs/>
              </w:rPr>
              <w:t>MMLU Comparison</w:t>
            </w:r>
          </w:p>
        </w:tc>
        <w:tc>
          <w:tcPr>
            <w:tcW w:w="3430" w:type="dxa"/>
            <w:tcBorders>
              <w:top w:val="single" w:sz="1" w:space="0" w:color="CCCCCC"/>
              <w:left w:val="single" w:sz="1" w:space="0" w:color="CCCCCC"/>
              <w:bottom w:val="single" w:sz="1" w:space="0" w:color="CCCCCC"/>
              <w:right w:val="single" w:sz="1" w:space="0" w:color="CCCCCC"/>
            </w:tcBorders>
          </w:tcPr>
          <w:p w14:paraId="039DD6B7" w14:textId="77777777" w:rsidR="008C16C1" w:rsidRDefault="00000000">
            <w:r>
              <w:t>Not addressed</w:t>
            </w:r>
          </w:p>
        </w:tc>
        <w:tc>
          <w:tcPr>
            <w:tcW w:w="3430" w:type="dxa"/>
            <w:tcBorders>
              <w:top w:val="single" w:sz="1" w:space="0" w:color="CCCCCC"/>
              <w:left w:val="single" w:sz="1" w:space="0" w:color="CCCCCC"/>
              <w:bottom w:val="single" w:sz="1" w:space="0" w:color="CCCCCC"/>
              <w:right w:val="single" w:sz="1" w:space="0" w:color="CCCCCC"/>
            </w:tcBorders>
          </w:tcPr>
          <w:p w14:paraId="039DD6B8" w14:textId="77777777" w:rsidR="008C16C1" w:rsidRDefault="00000000">
            <w:r>
              <w:t>New Section 7 added</w:t>
            </w:r>
          </w:p>
        </w:tc>
      </w:tr>
      <w:tr w:rsidR="008C16C1" w14:paraId="039DD6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39DD6BA" w14:textId="77777777" w:rsidR="008C16C1" w:rsidRDefault="00000000">
            <w:r>
              <w:rPr>
                <w:b/>
                <w:bCs/>
              </w:rPr>
              <w:t>Benchmark Justification</w:t>
            </w:r>
          </w:p>
        </w:tc>
        <w:tc>
          <w:tcPr>
            <w:tcW w:w="3430" w:type="dxa"/>
            <w:tcBorders>
              <w:top w:val="single" w:sz="1" w:space="0" w:color="CCCCCC"/>
              <w:left w:val="single" w:sz="1" w:space="0" w:color="CCCCCC"/>
              <w:bottom w:val="single" w:sz="1" w:space="0" w:color="CCCCCC"/>
              <w:right w:val="single" w:sz="1" w:space="0" w:color="CCCCCC"/>
            </w:tcBorders>
          </w:tcPr>
          <w:p w14:paraId="039DD6BB" w14:textId="77777777" w:rsidR="008C16C1" w:rsidRDefault="00000000">
            <w:r>
              <w:t>Implicit</w:t>
            </w:r>
          </w:p>
        </w:tc>
        <w:tc>
          <w:tcPr>
            <w:tcW w:w="3430" w:type="dxa"/>
            <w:tcBorders>
              <w:top w:val="single" w:sz="1" w:space="0" w:color="CCCCCC"/>
              <w:left w:val="single" w:sz="1" w:space="0" w:color="CCCCCC"/>
              <w:bottom w:val="single" w:sz="1" w:space="0" w:color="CCCCCC"/>
              <w:right w:val="single" w:sz="1" w:space="0" w:color="CCCCCC"/>
            </w:tcBorders>
          </w:tcPr>
          <w:p w14:paraId="039DD6BC" w14:textId="77777777" w:rsidR="008C16C1" w:rsidRDefault="00000000">
            <w:r>
              <w:t>Explicit MMLU limitations documented</w:t>
            </w:r>
          </w:p>
        </w:tc>
      </w:tr>
    </w:tbl>
    <w:p w14:paraId="039DD6BE" w14:textId="77777777" w:rsidR="008C16C1" w:rsidRDefault="00000000">
      <w:pPr>
        <w:pStyle w:val="Heading1"/>
      </w:pPr>
      <w:r>
        <w:t>2. Calibration Methodology</w:t>
      </w:r>
    </w:p>
    <w:p w14:paraId="039DD6BF" w14:textId="77777777" w:rsidR="008C16C1" w:rsidRDefault="00000000">
      <w:pPr>
        <w:spacing w:after="200"/>
      </w:pPr>
      <w:r>
        <w:t>The system operates in two distinct stages to ensure rigorous validation against expert ground truth.</w:t>
      </w:r>
    </w:p>
    <w:p w14:paraId="039DD6C0" w14:textId="77777777" w:rsidR="008C16C1" w:rsidRDefault="00000000">
      <w:pPr>
        <w:pStyle w:val="Heading2"/>
      </w:pPr>
      <w:r>
        <w:t>2.1 Stage 1: Baseline Calibration (One-Time Setup)</w:t>
      </w:r>
    </w:p>
    <w:p w14:paraId="039DD6C1" w14:textId="77777777" w:rsidR="008C16C1" w:rsidRDefault="00000000">
      <w:pPr>
        <w:spacing w:after="120"/>
      </w:pPr>
      <w:r>
        <w:t xml:space="preserve">This stage establishes what </w:t>
      </w:r>
      <w:proofErr w:type="gramStart"/>
      <w:r>
        <w:t>a "</w:t>
      </w:r>
      <w:proofErr w:type="gramEnd"/>
      <w:r>
        <w:t xml:space="preserve">perfect" summary scores by running Noun Rank on expert-written summaries from </w:t>
      </w:r>
      <w:proofErr w:type="spellStart"/>
      <w:r>
        <w:t>GovReport</w:t>
      </w:r>
      <w:proofErr w:type="spellEnd"/>
      <w:r>
        <w:t>.</w:t>
      </w:r>
    </w:p>
    <w:p w14:paraId="039DD6C2" w14:textId="77777777" w:rsidR="008C16C1" w:rsidRDefault="00000000">
      <w:pPr>
        <w:spacing w:after="100"/>
      </w:pPr>
      <w:r>
        <w:rPr>
          <w:b/>
          <w:bCs/>
        </w:rPr>
        <w:lastRenderedPageBreak/>
        <w:t>Process:</w:t>
      </w:r>
    </w:p>
    <w:p w14:paraId="039DD6C3" w14:textId="77777777" w:rsidR="008C16C1" w:rsidRDefault="00000000">
      <w:pPr>
        <w:pStyle w:val="ListParagraph"/>
        <w:numPr>
          <w:ilvl w:val="0"/>
          <w:numId w:val="3"/>
        </w:numPr>
      </w:pPr>
      <w:r>
        <w:t xml:space="preserve">Load </w:t>
      </w:r>
      <w:proofErr w:type="spellStart"/>
      <w:r>
        <w:t>GovReport</w:t>
      </w:r>
      <w:proofErr w:type="spellEnd"/>
      <w:r>
        <w:t xml:space="preserve"> dataset (19,466 document-summary pairs)</w:t>
      </w:r>
    </w:p>
    <w:p w14:paraId="039DD6C4" w14:textId="77777777" w:rsidR="008C16C1" w:rsidRDefault="00000000">
      <w:pPr>
        <w:pStyle w:val="ListParagraph"/>
        <w:numPr>
          <w:ilvl w:val="0"/>
          <w:numId w:val="3"/>
        </w:numPr>
      </w:pPr>
      <w:r>
        <w:t>For each document, run Noun Rank algorithm comparing source → expert summary</w:t>
      </w:r>
    </w:p>
    <w:p w14:paraId="039DD6C5" w14:textId="77777777" w:rsidR="008C16C1" w:rsidRDefault="00000000">
      <w:pPr>
        <w:pStyle w:val="ListParagraph"/>
        <w:numPr>
          <w:ilvl w:val="0"/>
          <w:numId w:val="3"/>
        </w:numPr>
      </w:pPr>
      <w:r>
        <w:t>Store baseline score for each document in Reference Score Database</w:t>
      </w:r>
    </w:p>
    <w:p w14:paraId="039DD6C6" w14:textId="77777777" w:rsidR="008C16C1" w:rsidRDefault="00000000">
      <w:pPr>
        <w:pStyle w:val="ListParagraph"/>
        <w:numPr>
          <w:ilvl w:val="0"/>
          <w:numId w:val="3"/>
        </w:numPr>
        <w:spacing w:after="200"/>
      </w:pPr>
      <w:r>
        <w:t>Calculate dataset statistics (mean, std, percentiles)</w:t>
      </w:r>
    </w:p>
    <w:p w14:paraId="039DD6C7" w14:textId="77777777" w:rsidR="008C16C1" w:rsidRDefault="00000000">
      <w:pPr>
        <w:pStyle w:val="Heading2"/>
      </w:pPr>
      <w:r>
        <w:t xml:space="preserve">2.2 Stage 2: </w:t>
      </w:r>
      <w:proofErr w:type="spellStart"/>
      <w:r>
        <w:t>LLaMA</w:t>
      </w:r>
      <w:proofErr w:type="spellEnd"/>
      <w:r>
        <w:t xml:space="preserve"> Evaluation (Ongoing)</w:t>
      </w:r>
    </w:p>
    <w:p w14:paraId="039DD6C8" w14:textId="77777777" w:rsidR="008C16C1" w:rsidRDefault="00000000">
      <w:pPr>
        <w:spacing w:after="120"/>
      </w:pPr>
      <w:r>
        <w:t xml:space="preserve">This stage measures </w:t>
      </w:r>
      <w:proofErr w:type="spellStart"/>
      <w:r>
        <w:t>LLaMA</w:t>
      </w:r>
      <w:proofErr w:type="spellEnd"/>
      <w:r>
        <w:t xml:space="preserve"> 70B accuracy against the calibrated baselines.</w:t>
      </w:r>
    </w:p>
    <w:p w14:paraId="039DD6C9" w14:textId="77777777" w:rsidR="008C16C1" w:rsidRDefault="00000000">
      <w:pPr>
        <w:spacing w:after="100"/>
      </w:pPr>
      <w:r>
        <w:rPr>
          <w:b/>
          <w:bCs/>
        </w:rPr>
        <w:t>Process:</w:t>
      </w:r>
    </w:p>
    <w:p w14:paraId="039DD6CA" w14:textId="77777777" w:rsidR="008C16C1" w:rsidRDefault="00000000">
      <w:pPr>
        <w:pStyle w:val="ListParagraph"/>
        <w:numPr>
          <w:ilvl w:val="0"/>
          <w:numId w:val="4"/>
        </w:numPr>
      </w:pPr>
      <w:r>
        <w:t xml:space="preserve">Load source document from </w:t>
      </w:r>
      <w:proofErr w:type="spellStart"/>
      <w:r>
        <w:t>GovReport</w:t>
      </w:r>
      <w:proofErr w:type="spellEnd"/>
    </w:p>
    <w:p w14:paraId="039DD6CB" w14:textId="77777777" w:rsidR="008C16C1" w:rsidRDefault="00000000">
      <w:pPr>
        <w:pStyle w:val="ListParagraph"/>
        <w:numPr>
          <w:ilvl w:val="0"/>
          <w:numId w:val="4"/>
        </w:numPr>
      </w:pPr>
      <w:r>
        <w:t xml:space="preserve">Generate summary using </w:t>
      </w:r>
      <w:proofErr w:type="spellStart"/>
      <w:r>
        <w:t>LLaMA</w:t>
      </w:r>
      <w:proofErr w:type="spellEnd"/>
      <w:r>
        <w:t xml:space="preserve"> 70B</w:t>
      </w:r>
    </w:p>
    <w:p w14:paraId="039DD6CC" w14:textId="77777777" w:rsidR="008C16C1" w:rsidRDefault="00000000">
      <w:pPr>
        <w:pStyle w:val="ListParagraph"/>
        <w:numPr>
          <w:ilvl w:val="0"/>
          <w:numId w:val="4"/>
        </w:numPr>
      </w:pPr>
      <w:r>
        <w:t xml:space="preserve">Run Noun Rank algorithm comparing source → </w:t>
      </w:r>
      <w:proofErr w:type="spellStart"/>
      <w:r>
        <w:t>LLaMA</w:t>
      </w:r>
      <w:proofErr w:type="spellEnd"/>
      <w:r>
        <w:t xml:space="preserve"> summary</w:t>
      </w:r>
    </w:p>
    <w:p w14:paraId="039DD6CD" w14:textId="77777777" w:rsidR="008C16C1" w:rsidRDefault="00000000">
      <w:pPr>
        <w:pStyle w:val="ListParagraph"/>
        <w:numPr>
          <w:ilvl w:val="0"/>
          <w:numId w:val="4"/>
        </w:numPr>
      </w:pPr>
      <w:r>
        <w:t>Retrieve baseline score for this document</w:t>
      </w:r>
    </w:p>
    <w:p w14:paraId="039DD6CE" w14:textId="77777777" w:rsidR="008C16C1" w:rsidRDefault="00000000">
      <w:pPr>
        <w:pStyle w:val="ListParagraph"/>
        <w:numPr>
          <w:ilvl w:val="0"/>
          <w:numId w:val="4"/>
        </w:numPr>
        <w:spacing w:after="200"/>
      </w:pPr>
      <w:r>
        <w:t xml:space="preserve">Calculate accuracy: </w:t>
      </w:r>
      <w:proofErr w:type="spellStart"/>
      <w:r>
        <w:t>LLaMA</w:t>
      </w:r>
      <w:proofErr w:type="spellEnd"/>
      <w:r>
        <w:t xml:space="preserve"> Score ÷ Baseline Score × 100%</w:t>
      </w:r>
    </w:p>
    <w:p w14:paraId="039DD6CF" w14:textId="77777777" w:rsidR="008C16C1" w:rsidRDefault="00000000">
      <w:pPr>
        <w:spacing w:after="120"/>
      </w:pPr>
      <w:r>
        <w:rPr>
          <w:b/>
          <w:bCs/>
        </w:rPr>
        <w:t>Accuracy Formula:</w:t>
      </w:r>
    </w:p>
    <w:p w14:paraId="039DD6D0" w14:textId="77777777" w:rsidR="008C16C1" w:rsidRDefault="00000000">
      <w:pPr>
        <w:spacing w:after="200"/>
      </w:pPr>
      <w:r>
        <w:rPr>
          <w:b/>
          <w:bCs/>
        </w:rPr>
        <w:t>Accuracy = (</w:t>
      </w:r>
      <w:proofErr w:type="spellStart"/>
      <w:r>
        <w:rPr>
          <w:b/>
          <w:bCs/>
        </w:rPr>
        <w:t>LLaMA</w:t>
      </w:r>
      <w:proofErr w:type="spellEnd"/>
      <w:r>
        <w:rPr>
          <w:b/>
          <w:bCs/>
        </w:rPr>
        <w:t xml:space="preserve"> Noun Rank Score ÷ Expert Baseline Score) × 100%</w:t>
      </w:r>
    </w:p>
    <w:p w14:paraId="039DD6D1" w14:textId="77777777" w:rsidR="008C16C1" w:rsidRDefault="00000000">
      <w:pPr>
        <w:spacing w:after="120"/>
      </w:pPr>
      <w:r>
        <w:rPr>
          <w:b/>
          <w:bCs/>
        </w:rPr>
        <w:t>Interpretation:</w:t>
      </w:r>
    </w:p>
    <w:p w14:paraId="039DD6D2" w14:textId="77777777" w:rsidR="008C16C1" w:rsidRDefault="00000000">
      <w:pPr>
        <w:spacing w:after="200"/>
      </w:pPr>
      <w:r>
        <w:t>An accuracy of 92% means "</w:t>
      </w:r>
      <w:proofErr w:type="spellStart"/>
      <w:r>
        <w:t>LLaMA's</w:t>
      </w:r>
      <w:proofErr w:type="spellEnd"/>
      <w:r>
        <w:t xml:space="preserve"> summary is 92% as good as a human expert's </w:t>
      </w:r>
      <w:proofErr w:type="gramStart"/>
      <w:r>
        <w:t>summary" —</w:t>
      </w:r>
      <w:proofErr w:type="gramEnd"/>
      <w:r>
        <w:t xml:space="preserve"> a meaningful, objective measure.</w:t>
      </w:r>
    </w:p>
    <w:p w14:paraId="039DD6D3" w14:textId="77777777" w:rsidR="008C16C1" w:rsidRDefault="00000000">
      <w:pPr>
        <w:pStyle w:val="Heading1"/>
      </w:pPr>
      <w:r>
        <w:t>3. Scoring Components</w:t>
      </w:r>
    </w:p>
    <w:p w14:paraId="039DD6D4" w14:textId="77777777" w:rsidR="008C16C1" w:rsidRDefault="00000000">
      <w:pPr>
        <w:spacing w:after="200"/>
      </w:pPr>
      <w:r>
        <w:t>The Noun Rank algorithm uses five weighted components to calculate a comprehensive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1175"/>
        <w:gridCol w:w="1172"/>
        <w:gridCol w:w="4528"/>
      </w:tblGrid>
      <w:tr w:rsidR="008C16C1" w14:paraId="039DD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Pr>
          <w:p w14:paraId="039DD6D5" w14:textId="77777777" w:rsidR="008C16C1" w:rsidRDefault="00000000">
            <w:r>
              <w:rPr>
                <w:b/>
                <w:bCs/>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039DD6D6" w14:textId="77777777" w:rsidR="008C16C1" w:rsidRDefault="00000000">
            <w:r>
              <w:rPr>
                <w:b/>
                <w:bCs/>
              </w:rPr>
              <w:t>Symbol</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039DD6D7" w14:textId="77777777" w:rsidR="008C16C1" w:rsidRDefault="00000000">
            <w:r>
              <w:rPr>
                <w:b/>
                <w:bCs/>
              </w:rPr>
              <w:t>Weight</w:t>
            </w:r>
          </w:p>
        </w:tc>
        <w:tc>
          <w:tcPr>
            <w:tcW w:w="4760" w:type="dxa"/>
            <w:tcBorders>
              <w:top w:val="single" w:sz="1" w:space="0" w:color="CCCCCC"/>
              <w:left w:val="single" w:sz="1" w:space="0" w:color="CCCCCC"/>
              <w:bottom w:val="single" w:sz="1" w:space="0" w:color="CCCCCC"/>
              <w:right w:val="single" w:sz="1" w:space="0" w:color="CCCCCC"/>
            </w:tcBorders>
            <w:shd w:val="clear" w:color="auto" w:fill="E8E8E8"/>
          </w:tcPr>
          <w:p w14:paraId="039DD6D8" w14:textId="77777777" w:rsidR="008C16C1" w:rsidRDefault="00000000">
            <w:r>
              <w:rPr>
                <w:b/>
                <w:bCs/>
              </w:rPr>
              <w:t>Purpose</w:t>
            </w:r>
          </w:p>
        </w:tc>
      </w:tr>
      <w:tr w:rsidR="008C16C1" w14:paraId="039DD6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9DD6DA" w14:textId="77777777" w:rsidR="008C16C1" w:rsidRDefault="00000000">
            <w:r>
              <w:rPr>
                <w:b/>
                <w:bCs/>
              </w:rPr>
              <w:t>Hallucination Score</w:t>
            </w:r>
          </w:p>
        </w:tc>
        <w:tc>
          <w:tcPr>
            <w:tcW w:w="1200" w:type="dxa"/>
            <w:tcBorders>
              <w:top w:val="single" w:sz="1" w:space="0" w:color="CCCCCC"/>
              <w:left w:val="single" w:sz="1" w:space="0" w:color="CCCCCC"/>
              <w:bottom w:val="single" w:sz="1" w:space="0" w:color="CCCCCC"/>
              <w:right w:val="single" w:sz="1" w:space="0" w:color="CCCCCC"/>
            </w:tcBorders>
          </w:tcPr>
          <w:p w14:paraId="039DD6DB" w14:textId="77777777" w:rsidR="008C16C1" w:rsidRDefault="00000000">
            <w:r>
              <w:t>H</w:t>
            </w:r>
          </w:p>
        </w:tc>
        <w:tc>
          <w:tcPr>
            <w:tcW w:w="1200" w:type="dxa"/>
            <w:tcBorders>
              <w:top w:val="single" w:sz="1" w:space="0" w:color="CCCCCC"/>
              <w:left w:val="single" w:sz="1" w:space="0" w:color="CCCCCC"/>
              <w:bottom w:val="single" w:sz="1" w:space="0" w:color="CCCCCC"/>
              <w:right w:val="single" w:sz="1" w:space="0" w:color="CCCCCC"/>
            </w:tcBorders>
          </w:tcPr>
          <w:p w14:paraId="039DD6DC" w14:textId="77777777" w:rsidR="008C16C1" w:rsidRDefault="00000000">
            <w:r>
              <w:t>0.25</w:t>
            </w:r>
          </w:p>
        </w:tc>
        <w:tc>
          <w:tcPr>
            <w:tcW w:w="4760" w:type="dxa"/>
            <w:tcBorders>
              <w:top w:val="single" w:sz="1" w:space="0" w:color="CCCCCC"/>
              <w:left w:val="single" w:sz="1" w:space="0" w:color="CCCCCC"/>
              <w:bottom w:val="single" w:sz="1" w:space="0" w:color="CCCCCC"/>
              <w:right w:val="single" w:sz="1" w:space="0" w:color="CCCCCC"/>
            </w:tcBorders>
          </w:tcPr>
          <w:p w14:paraId="039DD6DD" w14:textId="77777777" w:rsidR="008C16C1" w:rsidRDefault="00000000">
            <w:r>
              <w:t>Penalize fabricated content not in source</w:t>
            </w:r>
          </w:p>
        </w:tc>
      </w:tr>
      <w:tr w:rsidR="008C16C1" w14:paraId="039DD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9DD6DF" w14:textId="77777777" w:rsidR="008C16C1" w:rsidRDefault="00000000">
            <w:r>
              <w:rPr>
                <w:b/>
                <w:bCs/>
              </w:rPr>
              <w:t>Coverage Score</w:t>
            </w:r>
          </w:p>
        </w:tc>
        <w:tc>
          <w:tcPr>
            <w:tcW w:w="1200" w:type="dxa"/>
            <w:tcBorders>
              <w:top w:val="single" w:sz="1" w:space="0" w:color="CCCCCC"/>
              <w:left w:val="single" w:sz="1" w:space="0" w:color="CCCCCC"/>
              <w:bottom w:val="single" w:sz="1" w:space="0" w:color="CCCCCC"/>
              <w:right w:val="single" w:sz="1" w:space="0" w:color="CCCCCC"/>
            </w:tcBorders>
          </w:tcPr>
          <w:p w14:paraId="039DD6E0" w14:textId="77777777" w:rsidR="008C16C1" w:rsidRDefault="00000000">
            <w:r>
              <w:t>C</w:t>
            </w:r>
          </w:p>
        </w:tc>
        <w:tc>
          <w:tcPr>
            <w:tcW w:w="1200" w:type="dxa"/>
            <w:tcBorders>
              <w:top w:val="single" w:sz="1" w:space="0" w:color="CCCCCC"/>
              <w:left w:val="single" w:sz="1" w:space="0" w:color="CCCCCC"/>
              <w:bottom w:val="single" w:sz="1" w:space="0" w:color="CCCCCC"/>
              <w:right w:val="single" w:sz="1" w:space="0" w:color="CCCCCC"/>
            </w:tcBorders>
          </w:tcPr>
          <w:p w14:paraId="039DD6E1" w14:textId="77777777" w:rsidR="008C16C1" w:rsidRDefault="00000000">
            <w:r>
              <w:t>0.25</w:t>
            </w:r>
          </w:p>
        </w:tc>
        <w:tc>
          <w:tcPr>
            <w:tcW w:w="4760" w:type="dxa"/>
            <w:tcBorders>
              <w:top w:val="single" w:sz="1" w:space="0" w:color="CCCCCC"/>
              <w:left w:val="single" w:sz="1" w:space="0" w:color="CCCCCC"/>
              <w:bottom w:val="single" w:sz="1" w:space="0" w:color="CCCCCC"/>
              <w:right w:val="single" w:sz="1" w:space="0" w:color="CCCCCC"/>
            </w:tcBorders>
          </w:tcPr>
          <w:p w14:paraId="039DD6E2" w14:textId="77777777" w:rsidR="008C16C1" w:rsidRDefault="00000000">
            <w:r>
              <w:t>Reward inclusion of key facts from source</w:t>
            </w:r>
          </w:p>
        </w:tc>
      </w:tr>
      <w:tr w:rsidR="008C16C1" w14:paraId="039DD6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9DD6E4" w14:textId="77777777" w:rsidR="008C16C1" w:rsidRDefault="00000000">
            <w:r>
              <w:rPr>
                <w:b/>
                <w:bCs/>
              </w:rPr>
              <w:t>Frequency Score</w:t>
            </w:r>
          </w:p>
        </w:tc>
        <w:tc>
          <w:tcPr>
            <w:tcW w:w="1200" w:type="dxa"/>
            <w:tcBorders>
              <w:top w:val="single" w:sz="1" w:space="0" w:color="CCCCCC"/>
              <w:left w:val="single" w:sz="1" w:space="0" w:color="CCCCCC"/>
              <w:bottom w:val="single" w:sz="1" w:space="0" w:color="CCCCCC"/>
              <w:right w:val="single" w:sz="1" w:space="0" w:color="CCCCCC"/>
            </w:tcBorders>
          </w:tcPr>
          <w:p w14:paraId="039DD6E5" w14:textId="77777777" w:rsidR="008C16C1" w:rsidRDefault="00000000">
            <w:r>
              <w:t>F</w:t>
            </w:r>
          </w:p>
        </w:tc>
        <w:tc>
          <w:tcPr>
            <w:tcW w:w="1200" w:type="dxa"/>
            <w:tcBorders>
              <w:top w:val="single" w:sz="1" w:space="0" w:color="CCCCCC"/>
              <w:left w:val="single" w:sz="1" w:space="0" w:color="CCCCCC"/>
              <w:bottom w:val="single" w:sz="1" w:space="0" w:color="CCCCCC"/>
              <w:right w:val="single" w:sz="1" w:space="0" w:color="CCCCCC"/>
            </w:tcBorders>
          </w:tcPr>
          <w:p w14:paraId="039DD6E6" w14:textId="77777777" w:rsidR="008C16C1" w:rsidRDefault="00000000">
            <w:r>
              <w:t>0.20</w:t>
            </w:r>
          </w:p>
        </w:tc>
        <w:tc>
          <w:tcPr>
            <w:tcW w:w="4760" w:type="dxa"/>
            <w:tcBorders>
              <w:top w:val="single" w:sz="1" w:space="0" w:color="CCCCCC"/>
              <w:left w:val="single" w:sz="1" w:space="0" w:color="CCCCCC"/>
              <w:bottom w:val="single" w:sz="1" w:space="0" w:color="CCCCCC"/>
              <w:right w:val="single" w:sz="1" w:space="0" w:color="CCCCCC"/>
            </w:tcBorders>
          </w:tcPr>
          <w:p w14:paraId="039DD6E7" w14:textId="77777777" w:rsidR="008C16C1" w:rsidRDefault="00000000">
            <w:r>
              <w:t>Weight nouns by source importance</w:t>
            </w:r>
          </w:p>
        </w:tc>
      </w:tr>
      <w:tr w:rsidR="008C16C1" w14:paraId="039DD6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9DD6E9" w14:textId="77777777" w:rsidR="008C16C1" w:rsidRDefault="00000000">
            <w:r>
              <w:rPr>
                <w:b/>
                <w:bCs/>
              </w:rPr>
              <w:t>Entity Score</w:t>
            </w:r>
          </w:p>
        </w:tc>
        <w:tc>
          <w:tcPr>
            <w:tcW w:w="1200" w:type="dxa"/>
            <w:tcBorders>
              <w:top w:val="single" w:sz="1" w:space="0" w:color="CCCCCC"/>
              <w:left w:val="single" w:sz="1" w:space="0" w:color="CCCCCC"/>
              <w:bottom w:val="single" w:sz="1" w:space="0" w:color="CCCCCC"/>
              <w:right w:val="single" w:sz="1" w:space="0" w:color="CCCCCC"/>
            </w:tcBorders>
          </w:tcPr>
          <w:p w14:paraId="039DD6EA" w14:textId="77777777" w:rsidR="008C16C1" w:rsidRDefault="00000000">
            <w:r>
              <w:t>E</w:t>
            </w:r>
          </w:p>
        </w:tc>
        <w:tc>
          <w:tcPr>
            <w:tcW w:w="1200" w:type="dxa"/>
            <w:tcBorders>
              <w:top w:val="single" w:sz="1" w:space="0" w:color="CCCCCC"/>
              <w:left w:val="single" w:sz="1" w:space="0" w:color="CCCCCC"/>
              <w:bottom w:val="single" w:sz="1" w:space="0" w:color="CCCCCC"/>
              <w:right w:val="single" w:sz="1" w:space="0" w:color="CCCCCC"/>
            </w:tcBorders>
          </w:tcPr>
          <w:p w14:paraId="039DD6EB" w14:textId="77777777" w:rsidR="008C16C1" w:rsidRDefault="00000000">
            <w:r>
              <w:t>0.20</w:t>
            </w:r>
          </w:p>
        </w:tc>
        <w:tc>
          <w:tcPr>
            <w:tcW w:w="4760" w:type="dxa"/>
            <w:tcBorders>
              <w:top w:val="single" w:sz="1" w:space="0" w:color="CCCCCC"/>
              <w:left w:val="single" w:sz="1" w:space="0" w:color="CCCCCC"/>
              <w:bottom w:val="single" w:sz="1" w:space="0" w:color="CCCCCC"/>
              <w:right w:val="single" w:sz="1" w:space="0" w:color="CCCCCC"/>
            </w:tcBorders>
          </w:tcPr>
          <w:p w14:paraId="039DD6EC" w14:textId="77777777" w:rsidR="008C16C1" w:rsidRDefault="00000000">
            <w:r>
              <w:t>Validate named entities strictly</w:t>
            </w:r>
          </w:p>
        </w:tc>
      </w:tr>
      <w:tr w:rsidR="008C16C1" w14:paraId="039DD6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39DD6EE" w14:textId="77777777" w:rsidR="008C16C1" w:rsidRDefault="00000000">
            <w:r>
              <w:rPr>
                <w:b/>
                <w:bCs/>
              </w:rPr>
              <w:t>Semantic Score</w:t>
            </w:r>
          </w:p>
        </w:tc>
        <w:tc>
          <w:tcPr>
            <w:tcW w:w="1200" w:type="dxa"/>
            <w:tcBorders>
              <w:top w:val="single" w:sz="1" w:space="0" w:color="CCCCCC"/>
              <w:left w:val="single" w:sz="1" w:space="0" w:color="CCCCCC"/>
              <w:bottom w:val="single" w:sz="1" w:space="0" w:color="CCCCCC"/>
              <w:right w:val="single" w:sz="1" w:space="0" w:color="CCCCCC"/>
            </w:tcBorders>
          </w:tcPr>
          <w:p w14:paraId="039DD6EF" w14:textId="77777777" w:rsidR="008C16C1" w:rsidRDefault="00000000">
            <w:r>
              <w:t>S</w:t>
            </w:r>
          </w:p>
        </w:tc>
        <w:tc>
          <w:tcPr>
            <w:tcW w:w="1200" w:type="dxa"/>
            <w:tcBorders>
              <w:top w:val="single" w:sz="1" w:space="0" w:color="CCCCCC"/>
              <w:left w:val="single" w:sz="1" w:space="0" w:color="CCCCCC"/>
              <w:bottom w:val="single" w:sz="1" w:space="0" w:color="CCCCCC"/>
              <w:right w:val="single" w:sz="1" w:space="0" w:color="CCCCCC"/>
            </w:tcBorders>
          </w:tcPr>
          <w:p w14:paraId="039DD6F0" w14:textId="77777777" w:rsidR="008C16C1" w:rsidRDefault="00000000">
            <w:r>
              <w:t>0.10</w:t>
            </w:r>
          </w:p>
        </w:tc>
        <w:tc>
          <w:tcPr>
            <w:tcW w:w="4760" w:type="dxa"/>
            <w:tcBorders>
              <w:top w:val="single" w:sz="1" w:space="0" w:color="CCCCCC"/>
              <w:left w:val="single" w:sz="1" w:space="0" w:color="CCCCCC"/>
              <w:bottom w:val="single" w:sz="1" w:space="0" w:color="CCCCCC"/>
              <w:right w:val="single" w:sz="1" w:space="0" w:color="CCCCCC"/>
            </w:tcBorders>
          </w:tcPr>
          <w:p w14:paraId="039DD6F1" w14:textId="77777777" w:rsidR="008C16C1" w:rsidRDefault="00000000">
            <w:r>
              <w:t>Overall meaning alignment</w:t>
            </w:r>
          </w:p>
        </w:tc>
      </w:tr>
    </w:tbl>
    <w:p w14:paraId="039DD6F3" w14:textId="77777777" w:rsidR="008C16C1" w:rsidRDefault="00000000">
      <w:pPr>
        <w:spacing w:before="200" w:after="120"/>
      </w:pPr>
      <w:r>
        <w:rPr>
          <w:b/>
          <w:bCs/>
        </w:rPr>
        <w:t>Final Score Formula:</w:t>
      </w:r>
    </w:p>
    <w:p w14:paraId="039DD6F4" w14:textId="77777777" w:rsidR="008C16C1" w:rsidRDefault="00000000">
      <w:pPr>
        <w:spacing w:after="200"/>
      </w:pPr>
      <w:r>
        <w:rPr>
          <w:b/>
          <w:bCs/>
        </w:rPr>
        <w:t>Score = (1 - H) × 0.25 + C × 0.25 + F × 0.20 + E × 0.20 + S × 0.10</w:t>
      </w:r>
    </w:p>
    <w:p w14:paraId="039DD6F5" w14:textId="77777777" w:rsidR="008C16C1" w:rsidRDefault="00000000">
      <w:pPr>
        <w:pStyle w:val="Heading1"/>
      </w:pPr>
      <w:r>
        <w:t>4. Algorithm Steps</w:t>
      </w:r>
    </w:p>
    <w:p w14:paraId="039DD6F6" w14:textId="77777777" w:rsidR="008C16C1" w:rsidRDefault="00000000">
      <w:pPr>
        <w:spacing w:after="200"/>
      </w:pPr>
      <w:r>
        <w:t>The algorithm follows a seven-step process: (1) Extraction &amp; Normalization, (2) Hallucination Score calculation, (3) Coverage Score calculation, (4) Frequency Score calculation, (5) Entity Score calculation, (6) Semantic Score calculation, and (7) Final Score &amp; Accuracy Calculation. Refer to the detailed technical appendix for complete formulas.</w:t>
      </w:r>
    </w:p>
    <w:p w14:paraId="039DD6F7" w14:textId="77777777" w:rsidR="008C16C1" w:rsidRDefault="00000000">
      <w:pPr>
        <w:pStyle w:val="Heading1"/>
      </w:pPr>
      <w:r>
        <w:t>5. Accuracy Interpretation</w:t>
      </w:r>
    </w:p>
    <w:p w14:paraId="039DD6F8" w14:textId="77777777" w:rsidR="008C16C1" w:rsidRDefault="00000000">
      <w:pPr>
        <w:spacing w:after="200"/>
      </w:pPr>
      <w:r>
        <w:t xml:space="preserve">The accuracy score represents how well </w:t>
      </w:r>
      <w:proofErr w:type="spellStart"/>
      <w:r>
        <w:t>LLaMA's</w:t>
      </w:r>
      <w:proofErr w:type="spellEnd"/>
      <w:r>
        <w:t xml:space="preserve"> summary compares to an expert-written summary for the same document.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77"/>
        <w:gridCol w:w="6075"/>
      </w:tblGrid>
      <w:tr w:rsidR="008C16C1" w14:paraId="039DD6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E8E8"/>
          </w:tcPr>
          <w:p w14:paraId="039DD6F9" w14:textId="77777777" w:rsidR="008C16C1" w:rsidRDefault="00000000">
            <w:r>
              <w:rPr>
                <w:b/>
                <w:bCs/>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Pr>
          <w:p w14:paraId="039DD6FA" w14:textId="77777777" w:rsidR="008C16C1" w:rsidRDefault="00000000">
            <w:r>
              <w:rPr>
                <w:b/>
                <w:bCs/>
              </w:rPr>
              <w:t>Level</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Pr>
          <w:p w14:paraId="039DD6FB" w14:textId="77777777" w:rsidR="008C16C1" w:rsidRDefault="00000000">
            <w:r>
              <w:rPr>
                <w:b/>
                <w:bCs/>
              </w:rPr>
              <w:t>Interpretation</w:t>
            </w:r>
          </w:p>
        </w:tc>
      </w:tr>
      <w:tr w:rsidR="008C16C1" w14:paraId="039DD7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9DD6FD" w14:textId="77777777" w:rsidR="008C16C1" w:rsidRDefault="00000000">
            <w:r>
              <w:t>95-100%</w:t>
            </w:r>
          </w:p>
        </w:tc>
        <w:tc>
          <w:tcPr>
            <w:tcW w:w="1500" w:type="dxa"/>
            <w:tcBorders>
              <w:top w:val="single" w:sz="1" w:space="0" w:color="CCCCCC"/>
              <w:left w:val="single" w:sz="1" w:space="0" w:color="CCCCCC"/>
              <w:bottom w:val="single" w:sz="1" w:space="0" w:color="CCCCCC"/>
              <w:right w:val="single" w:sz="1" w:space="0" w:color="CCCCCC"/>
            </w:tcBorders>
          </w:tcPr>
          <w:p w14:paraId="039DD6FE" w14:textId="77777777" w:rsidR="008C16C1" w:rsidRDefault="00000000">
            <w:r>
              <w:t>Excellent</w:t>
            </w:r>
          </w:p>
        </w:tc>
        <w:tc>
          <w:tcPr>
            <w:tcW w:w="6360" w:type="dxa"/>
            <w:tcBorders>
              <w:top w:val="single" w:sz="1" w:space="0" w:color="CCCCCC"/>
              <w:left w:val="single" w:sz="1" w:space="0" w:color="CCCCCC"/>
              <w:bottom w:val="single" w:sz="1" w:space="0" w:color="CCCCCC"/>
              <w:right w:val="single" w:sz="1" w:space="0" w:color="CCCCCC"/>
            </w:tcBorders>
          </w:tcPr>
          <w:p w14:paraId="039DD6FF" w14:textId="77777777" w:rsidR="008C16C1" w:rsidRDefault="00000000">
            <w:r>
              <w:t>Near expert quality, production ready</w:t>
            </w:r>
          </w:p>
        </w:tc>
      </w:tr>
      <w:tr w:rsidR="008C16C1" w14:paraId="039DD7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9DD701" w14:textId="77777777" w:rsidR="008C16C1" w:rsidRDefault="00000000">
            <w:r>
              <w:t>85-94%</w:t>
            </w:r>
          </w:p>
        </w:tc>
        <w:tc>
          <w:tcPr>
            <w:tcW w:w="1500" w:type="dxa"/>
            <w:tcBorders>
              <w:top w:val="single" w:sz="1" w:space="0" w:color="CCCCCC"/>
              <w:left w:val="single" w:sz="1" w:space="0" w:color="CCCCCC"/>
              <w:bottom w:val="single" w:sz="1" w:space="0" w:color="CCCCCC"/>
              <w:right w:val="single" w:sz="1" w:space="0" w:color="CCCCCC"/>
            </w:tcBorders>
          </w:tcPr>
          <w:p w14:paraId="039DD702" w14:textId="77777777" w:rsidR="008C16C1" w:rsidRDefault="00000000">
            <w:r>
              <w:t>Good</w:t>
            </w:r>
          </w:p>
        </w:tc>
        <w:tc>
          <w:tcPr>
            <w:tcW w:w="6360" w:type="dxa"/>
            <w:tcBorders>
              <w:top w:val="single" w:sz="1" w:space="0" w:color="CCCCCC"/>
              <w:left w:val="single" w:sz="1" w:space="0" w:color="CCCCCC"/>
              <w:bottom w:val="single" w:sz="1" w:space="0" w:color="CCCCCC"/>
              <w:right w:val="single" w:sz="1" w:space="0" w:color="CCCCCC"/>
            </w:tcBorders>
          </w:tcPr>
          <w:p w14:paraId="039DD703" w14:textId="77777777" w:rsidR="008C16C1" w:rsidRDefault="00000000">
            <w:r>
              <w:t>High quality, acceptable for most use cases</w:t>
            </w:r>
          </w:p>
        </w:tc>
      </w:tr>
      <w:tr w:rsidR="008C16C1" w14:paraId="039DD7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9DD705" w14:textId="77777777" w:rsidR="008C16C1" w:rsidRDefault="00000000">
            <w:r>
              <w:lastRenderedPageBreak/>
              <w:t>70-84%</w:t>
            </w:r>
          </w:p>
        </w:tc>
        <w:tc>
          <w:tcPr>
            <w:tcW w:w="1500" w:type="dxa"/>
            <w:tcBorders>
              <w:top w:val="single" w:sz="1" w:space="0" w:color="CCCCCC"/>
              <w:left w:val="single" w:sz="1" w:space="0" w:color="CCCCCC"/>
              <w:bottom w:val="single" w:sz="1" w:space="0" w:color="CCCCCC"/>
              <w:right w:val="single" w:sz="1" w:space="0" w:color="CCCCCC"/>
            </w:tcBorders>
          </w:tcPr>
          <w:p w14:paraId="039DD706" w14:textId="77777777" w:rsidR="008C16C1" w:rsidRDefault="00000000">
            <w:r>
              <w:t>Acceptable</w:t>
            </w:r>
          </w:p>
        </w:tc>
        <w:tc>
          <w:tcPr>
            <w:tcW w:w="6360" w:type="dxa"/>
            <w:tcBorders>
              <w:top w:val="single" w:sz="1" w:space="0" w:color="CCCCCC"/>
              <w:left w:val="single" w:sz="1" w:space="0" w:color="CCCCCC"/>
              <w:bottom w:val="single" w:sz="1" w:space="0" w:color="CCCCCC"/>
              <w:right w:val="single" w:sz="1" w:space="0" w:color="CCCCCC"/>
            </w:tcBorders>
          </w:tcPr>
          <w:p w14:paraId="039DD707" w14:textId="77777777" w:rsidR="008C16C1" w:rsidRDefault="00000000">
            <w:r>
              <w:t>Moderate quality, may need review</w:t>
            </w:r>
          </w:p>
        </w:tc>
      </w:tr>
      <w:tr w:rsidR="008C16C1" w14:paraId="039DD7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9DD709" w14:textId="77777777" w:rsidR="008C16C1" w:rsidRDefault="00000000">
            <w:r>
              <w:t>50-69%</w:t>
            </w:r>
          </w:p>
        </w:tc>
        <w:tc>
          <w:tcPr>
            <w:tcW w:w="1500" w:type="dxa"/>
            <w:tcBorders>
              <w:top w:val="single" w:sz="1" w:space="0" w:color="CCCCCC"/>
              <w:left w:val="single" w:sz="1" w:space="0" w:color="CCCCCC"/>
              <w:bottom w:val="single" w:sz="1" w:space="0" w:color="CCCCCC"/>
              <w:right w:val="single" w:sz="1" w:space="0" w:color="CCCCCC"/>
            </w:tcBorders>
          </w:tcPr>
          <w:p w14:paraId="039DD70A" w14:textId="77777777" w:rsidR="008C16C1" w:rsidRDefault="00000000">
            <w:r>
              <w:t>Low</w:t>
            </w:r>
          </w:p>
        </w:tc>
        <w:tc>
          <w:tcPr>
            <w:tcW w:w="6360" w:type="dxa"/>
            <w:tcBorders>
              <w:top w:val="single" w:sz="1" w:space="0" w:color="CCCCCC"/>
              <w:left w:val="single" w:sz="1" w:space="0" w:color="CCCCCC"/>
              <w:bottom w:val="single" w:sz="1" w:space="0" w:color="CCCCCC"/>
              <w:right w:val="single" w:sz="1" w:space="0" w:color="CCCCCC"/>
            </w:tcBorders>
          </w:tcPr>
          <w:p w14:paraId="039DD70B" w14:textId="77777777" w:rsidR="008C16C1" w:rsidRDefault="00000000">
            <w:r>
              <w:t>Significant issues, requires manual review</w:t>
            </w:r>
          </w:p>
        </w:tc>
      </w:tr>
      <w:tr w:rsidR="008C16C1" w14:paraId="039DD7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Pr>
          <w:p w14:paraId="039DD70D" w14:textId="77777777" w:rsidR="008C16C1" w:rsidRDefault="00000000">
            <w:r>
              <w:t>&lt;50%</w:t>
            </w:r>
          </w:p>
        </w:tc>
        <w:tc>
          <w:tcPr>
            <w:tcW w:w="1500" w:type="dxa"/>
            <w:tcBorders>
              <w:top w:val="single" w:sz="1" w:space="0" w:color="CCCCCC"/>
              <w:left w:val="single" w:sz="1" w:space="0" w:color="CCCCCC"/>
              <w:bottom w:val="single" w:sz="1" w:space="0" w:color="CCCCCC"/>
              <w:right w:val="single" w:sz="1" w:space="0" w:color="CCCCCC"/>
            </w:tcBorders>
          </w:tcPr>
          <w:p w14:paraId="039DD70E" w14:textId="77777777" w:rsidR="008C16C1" w:rsidRDefault="00000000">
            <w:r>
              <w:t>Reject</w:t>
            </w:r>
          </w:p>
        </w:tc>
        <w:tc>
          <w:tcPr>
            <w:tcW w:w="6360" w:type="dxa"/>
            <w:tcBorders>
              <w:top w:val="single" w:sz="1" w:space="0" w:color="CCCCCC"/>
              <w:left w:val="single" w:sz="1" w:space="0" w:color="CCCCCC"/>
              <w:bottom w:val="single" w:sz="1" w:space="0" w:color="CCCCCC"/>
              <w:right w:val="single" w:sz="1" w:space="0" w:color="CCCCCC"/>
            </w:tcBorders>
          </w:tcPr>
          <w:p w14:paraId="039DD70F" w14:textId="77777777" w:rsidR="008C16C1" w:rsidRDefault="00000000">
            <w:r>
              <w:t>Unacceptable, do not use</w:t>
            </w:r>
          </w:p>
        </w:tc>
      </w:tr>
    </w:tbl>
    <w:p w14:paraId="039DD711" w14:textId="77777777" w:rsidR="008C16C1" w:rsidRDefault="00000000">
      <w:pPr>
        <w:pStyle w:val="Heading1"/>
      </w:pPr>
      <w:r>
        <w:t xml:space="preserve">6. </w:t>
      </w:r>
      <w:proofErr w:type="spellStart"/>
      <w:r>
        <w:t>GovReport</w:t>
      </w:r>
      <w:proofErr w:type="spellEnd"/>
      <w:r>
        <w:t xml:space="preserve"> Benchmark Dataset</w:t>
      </w:r>
    </w:p>
    <w:p w14:paraId="039DD712" w14:textId="77777777" w:rsidR="008C16C1" w:rsidRDefault="00000000">
      <w:pPr>
        <w:spacing w:after="200"/>
      </w:pPr>
      <w:proofErr w:type="spellStart"/>
      <w:r>
        <w:t>GovReport</w:t>
      </w:r>
      <w:proofErr w:type="spellEnd"/>
      <w:r>
        <w:t xml:space="preserve"> serves as both the calibration source and evaluation benchmark for the Noun Rank system.</w:t>
      </w:r>
    </w:p>
    <w:p w14:paraId="039DD713" w14:textId="77777777" w:rsidR="008C16C1" w:rsidRDefault="00000000">
      <w:pPr>
        <w:pStyle w:val="Heading2"/>
      </w:pPr>
      <w:r>
        <w:t>6.1 Dataset Overview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6"/>
        <w:gridCol w:w="5158"/>
      </w:tblGrid>
      <w:tr w:rsidR="008C16C1" w14:paraId="039DD7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E8E8"/>
          </w:tcPr>
          <w:p w14:paraId="039DD714" w14:textId="77777777" w:rsidR="008C16C1" w:rsidRDefault="00000000">
            <w:r>
              <w:rPr>
                <w:b/>
                <w:bCs/>
              </w:rPr>
              <w:t>Feature</w:t>
            </w:r>
          </w:p>
        </w:tc>
        <w:tc>
          <w:tcPr>
            <w:tcW w:w="5360" w:type="dxa"/>
            <w:tcBorders>
              <w:top w:val="single" w:sz="1" w:space="0" w:color="CCCCCC"/>
              <w:left w:val="single" w:sz="1" w:space="0" w:color="CCCCCC"/>
              <w:bottom w:val="single" w:sz="1" w:space="0" w:color="CCCCCC"/>
              <w:right w:val="single" w:sz="1" w:space="0" w:color="CCCCCC"/>
            </w:tcBorders>
            <w:shd w:val="clear" w:color="auto" w:fill="E8E8E8"/>
          </w:tcPr>
          <w:p w14:paraId="039DD715" w14:textId="77777777" w:rsidR="008C16C1" w:rsidRDefault="00000000">
            <w:r>
              <w:rPr>
                <w:b/>
                <w:bCs/>
              </w:rPr>
              <w:t>Value</w:t>
            </w:r>
          </w:p>
        </w:tc>
      </w:tr>
      <w:tr w:rsidR="008C16C1" w14:paraId="039DD7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17" w14:textId="77777777" w:rsidR="008C16C1" w:rsidRDefault="00000000">
            <w:r>
              <w:rPr>
                <w:b/>
                <w:bCs/>
              </w:rPr>
              <w:t>Total Documents</w:t>
            </w:r>
          </w:p>
        </w:tc>
        <w:tc>
          <w:tcPr>
            <w:tcW w:w="5360" w:type="dxa"/>
            <w:tcBorders>
              <w:top w:val="single" w:sz="1" w:space="0" w:color="CCCCCC"/>
              <w:left w:val="single" w:sz="1" w:space="0" w:color="CCCCCC"/>
              <w:bottom w:val="single" w:sz="1" w:space="0" w:color="CCCCCC"/>
              <w:right w:val="single" w:sz="1" w:space="0" w:color="CCCCCC"/>
            </w:tcBorders>
          </w:tcPr>
          <w:p w14:paraId="039DD718" w14:textId="77777777" w:rsidR="008C16C1" w:rsidRDefault="00000000">
            <w:r>
              <w:t>19,466 document-summary pairs</w:t>
            </w:r>
          </w:p>
        </w:tc>
      </w:tr>
      <w:tr w:rsidR="008C16C1" w14:paraId="039DD7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1A" w14:textId="77777777" w:rsidR="008C16C1" w:rsidRDefault="00000000">
            <w:r>
              <w:rPr>
                <w:b/>
                <w:bCs/>
              </w:rPr>
              <w:t>Average Document Length</w:t>
            </w:r>
          </w:p>
        </w:tc>
        <w:tc>
          <w:tcPr>
            <w:tcW w:w="5360" w:type="dxa"/>
            <w:tcBorders>
              <w:top w:val="single" w:sz="1" w:space="0" w:color="CCCCCC"/>
              <w:left w:val="single" w:sz="1" w:space="0" w:color="CCCCCC"/>
              <w:bottom w:val="single" w:sz="1" w:space="0" w:color="CCCCCC"/>
              <w:right w:val="single" w:sz="1" w:space="0" w:color="CCCCCC"/>
            </w:tcBorders>
          </w:tcPr>
          <w:p w14:paraId="039DD71B" w14:textId="77777777" w:rsidR="008C16C1" w:rsidRDefault="00000000">
            <w:r>
              <w:t>~9,400 words</w:t>
            </w:r>
          </w:p>
        </w:tc>
      </w:tr>
      <w:tr w:rsidR="008C16C1" w14:paraId="039DD7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1D" w14:textId="77777777" w:rsidR="008C16C1" w:rsidRDefault="00000000">
            <w:r>
              <w:rPr>
                <w:b/>
                <w:bCs/>
              </w:rPr>
              <w:t>Average Summary Length</w:t>
            </w:r>
          </w:p>
        </w:tc>
        <w:tc>
          <w:tcPr>
            <w:tcW w:w="5360" w:type="dxa"/>
            <w:tcBorders>
              <w:top w:val="single" w:sz="1" w:space="0" w:color="CCCCCC"/>
              <w:left w:val="single" w:sz="1" w:space="0" w:color="CCCCCC"/>
              <w:bottom w:val="single" w:sz="1" w:space="0" w:color="CCCCCC"/>
              <w:right w:val="single" w:sz="1" w:space="0" w:color="CCCCCC"/>
            </w:tcBorders>
          </w:tcPr>
          <w:p w14:paraId="039DD71E" w14:textId="77777777" w:rsidR="008C16C1" w:rsidRDefault="00000000">
            <w:r>
              <w:t>~550 words</w:t>
            </w:r>
          </w:p>
        </w:tc>
      </w:tr>
      <w:tr w:rsidR="008C16C1" w14:paraId="039DD72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20" w14:textId="77777777" w:rsidR="008C16C1" w:rsidRDefault="00000000">
            <w:r>
              <w:rPr>
                <w:b/>
                <w:bCs/>
              </w:rPr>
              <w:t>Summary Authors</w:t>
            </w:r>
          </w:p>
        </w:tc>
        <w:tc>
          <w:tcPr>
            <w:tcW w:w="5360" w:type="dxa"/>
            <w:tcBorders>
              <w:top w:val="single" w:sz="1" w:space="0" w:color="CCCCCC"/>
              <w:left w:val="single" w:sz="1" w:space="0" w:color="CCCCCC"/>
              <w:bottom w:val="single" w:sz="1" w:space="0" w:color="CCCCCC"/>
              <w:right w:val="single" w:sz="1" w:space="0" w:color="CCCCCC"/>
            </w:tcBorders>
          </w:tcPr>
          <w:p w14:paraId="039DD721" w14:textId="77777777" w:rsidR="008C16C1" w:rsidRDefault="00000000">
            <w:r>
              <w:t>Government experts (CRS &amp; GAO)</w:t>
            </w:r>
          </w:p>
        </w:tc>
      </w:tr>
      <w:tr w:rsidR="008C16C1" w14:paraId="039DD7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23" w14:textId="77777777" w:rsidR="008C16C1" w:rsidRDefault="00000000">
            <w:r>
              <w:rPr>
                <w:b/>
                <w:bCs/>
              </w:rPr>
              <w:t>Train/Val/Test Split</w:t>
            </w:r>
          </w:p>
        </w:tc>
        <w:tc>
          <w:tcPr>
            <w:tcW w:w="5360" w:type="dxa"/>
            <w:tcBorders>
              <w:top w:val="single" w:sz="1" w:space="0" w:color="CCCCCC"/>
              <w:left w:val="single" w:sz="1" w:space="0" w:color="CCCCCC"/>
              <w:bottom w:val="single" w:sz="1" w:space="0" w:color="CCCCCC"/>
              <w:right w:val="single" w:sz="1" w:space="0" w:color="CCCCCC"/>
            </w:tcBorders>
          </w:tcPr>
          <w:p w14:paraId="039DD724" w14:textId="77777777" w:rsidR="008C16C1" w:rsidRDefault="00000000">
            <w:r>
              <w:t>17,517 / 974 / 975</w:t>
            </w:r>
          </w:p>
        </w:tc>
      </w:tr>
      <w:tr w:rsidR="008C16C1" w14:paraId="039DD7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39DD726" w14:textId="77777777" w:rsidR="008C16C1" w:rsidRDefault="00000000">
            <w:r>
              <w:rPr>
                <w:b/>
                <w:bCs/>
              </w:rPr>
              <w:t>Access</w:t>
            </w:r>
          </w:p>
        </w:tc>
        <w:tc>
          <w:tcPr>
            <w:tcW w:w="5360" w:type="dxa"/>
            <w:tcBorders>
              <w:top w:val="single" w:sz="1" w:space="0" w:color="CCCCCC"/>
              <w:left w:val="single" w:sz="1" w:space="0" w:color="CCCCCC"/>
              <w:bottom w:val="single" w:sz="1" w:space="0" w:color="CCCCCC"/>
              <w:right w:val="single" w:sz="1" w:space="0" w:color="CCCCCC"/>
            </w:tcBorders>
          </w:tcPr>
          <w:p w14:paraId="039DD727" w14:textId="77777777" w:rsidR="008C16C1" w:rsidRDefault="00000000">
            <w:r>
              <w:t xml:space="preserve">Hugging Face: </w:t>
            </w:r>
            <w:proofErr w:type="spellStart"/>
            <w:r>
              <w:t>ccdv</w:t>
            </w:r>
            <w:proofErr w:type="spellEnd"/>
            <w:r>
              <w:t>/</w:t>
            </w:r>
            <w:proofErr w:type="spellStart"/>
            <w:r>
              <w:t>govreport</w:t>
            </w:r>
            <w:proofErr w:type="spellEnd"/>
            <w:r>
              <w:t>-summarization</w:t>
            </w:r>
          </w:p>
        </w:tc>
      </w:tr>
    </w:tbl>
    <w:p w14:paraId="039DD729" w14:textId="77777777" w:rsidR="008C16C1" w:rsidRDefault="00000000">
      <w:pPr>
        <w:pStyle w:val="Heading2"/>
      </w:pPr>
      <w:r>
        <w:t xml:space="preserve">6.2 Why </w:t>
      </w:r>
      <w:proofErr w:type="spellStart"/>
      <w:r>
        <w:t>GovReport</w:t>
      </w:r>
      <w:proofErr w:type="spellEnd"/>
      <w:r>
        <w:t xml:space="preserve"> is Ideal</w:t>
      </w:r>
    </w:p>
    <w:p w14:paraId="039DD72A" w14:textId="77777777" w:rsidR="008C16C1" w:rsidRDefault="00000000">
      <w:pPr>
        <w:pStyle w:val="ListParagraph"/>
        <w:numPr>
          <w:ilvl w:val="0"/>
          <w:numId w:val="5"/>
        </w:numPr>
      </w:pPr>
      <w:r>
        <w:rPr>
          <w:b/>
          <w:bCs/>
        </w:rPr>
        <w:t xml:space="preserve">Expert-Written Summaries — </w:t>
      </w:r>
      <w:r>
        <w:t>Ground truth written by the same experts who authored the reports</w:t>
      </w:r>
    </w:p>
    <w:p w14:paraId="039DD72B" w14:textId="77777777" w:rsidR="008C16C1" w:rsidRDefault="00000000">
      <w:pPr>
        <w:pStyle w:val="ListParagraph"/>
        <w:numPr>
          <w:ilvl w:val="0"/>
          <w:numId w:val="5"/>
        </w:numPr>
      </w:pPr>
      <w:r>
        <w:rPr>
          <w:b/>
          <w:bCs/>
        </w:rPr>
        <w:t xml:space="preserve">Long Documents — </w:t>
      </w:r>
      <w:r>
        <w:t xml:space="preserve">Average 9,400 words matches target use case of </w:t>
      </w:r>
      <w:proofErr w:type="gramStart"/>
      <w:r>
        <w:t>1-50 page</w:t>
      </w:r>
      <w:proofErr w:type="gramEnd"/>
      <w:r>
        <w:t xml:space="preserve"> documents</w:t>
      </w:r>
    </w:p>
    <w:p w14:paraId="039DD72C" w14:textId="77777777" w:rsidR="008C16C1" w:rsidRDefault="00000000">
      <w:pPr>
        <w:pStyle w:val="ListParagraph"/>
        <w:numPr>
          <w:ilvl w:val="0"/>
          <w:numId w:val="5"/>
        </w:numPr>
      </w:pPr>
      <w:r>
        <w:rPr>
          <w:b/>
          <w:bCs/>
        </w:rPr>
        <w:t xml:space="preserve">Factual Content — </w:t>
      </w:r>
      <w:r>
        <w:t>Government reports contain verifiable facts, entities, and data points</w:t>
      </w:r>
    </w:p>
    <w:p w14:paraId="039DD72D" w14:textId="77777777" w:rsidR="008C16C1" w:rsidRDefault="00000000">
      <w:pPr>
        <w:pStyle w:val="ListParagraph"/>
        <w:numPr>
          <w:ilvl w:val="0"/>
          <w:numId w:val="5"/>
        </w:numPr>
      </w:pPr>
      <w:r>
        <w:rPr>
          <w:b/>
          <w:bCs/>
        </w:rPr>
        <w:t xml:space="preserve">Formal Structure — </w:t>
      </w:r>
      <w:r>
        <w:t>Professional documents with clear sections for reliable NLP processing</w:t>
      </w:r>
    </w:p>
    <w:p w14:paraId="039DD72E" w14:textId="77777777" w:rsidR="008C16C1" w:rsidRDefault="00000000">
      <w:pPr>
        <w:pStyle w:val="ListParagraph"/>
        <w:numPr>
          <w:ilvl w:val="0"/>
          <w:numId w:val="5"/>
        </w:numPr>
        <w:spacing w:after="200"/>
      </w:pPr>
      <w:r>
        <w:rPr>
          <w:b/>
          <w:bCs/>
        </w:rPr>
        <w:t xml:space="preserve">Free &amp; Accessible — </w:t>
      </w:r>
      <w:r>
        <w:t>Available on Hugging Face with no licensing restrictions</w:t>
      </w:r>
    </w:p>
    <w:p w14:paraId="039DD72F" w14:textId="77777777" w:rsidR="008C16C1" w:rsidRDefault="00000000">
      <w:pPr>
        <w:pStyle w:val="Heading1"/>
      </w:pPr>
      <w:r>
        <w:t>7. Limitations of Traditional Benchmarks: Why MMLU Falls Short</w:t>
      </w:r>
    </w:p>
    <w:p w14:paraId="039DD730" w14:textId="77777777" w:rsidR="008C16C1" w:rsidRDefault="00000000">
      <w:pPr>
        <w:spacing w:after="200"/>
      </w:pPr>
      <w:r>
        <w:t>The Massive Multitask Language Understanding (MMLU) benchmark has become a widely cited metric for evaluating LLM capabilities. However, MMLU has fundamental limitations that make it inadequate for measuring real-world performance in tasks like document summarization. This section outlines why the Noun Rank Algorithm addresses gaps that MMLU cannot.</w:t>
      </w:r>
    </w:p>
    <w:p w14:paraId="039DD731" w14:textId="77777777" w:rsidR="008C16C1" w:rsidRDefault="00000000">
      <w:pPr>
        <w:pStyle w:val="Heading2"/>
      </w:pPr>
      <w:r>
        <w:t>7.1 Static Dataset and Training Bias</w:t>
      </w:r>
    </w:p>
    <w:p w14:paraId="039DD732" w14:textId="77777777" w:rsidR="008C16C1" w:rsidRDefault="00000000">
      <w:pPr>
        <w:pStyle w:val="ListParagraph"/>
        <w:numPr>
          <w:ilvl w:val="0"/>
          <w:numId w:val="5"/>
        </w:numPr>
      </w:pPr>
      <w:r>
        <w:rPr>
          <w:b/>
          <w:bCs/>
        </w:rPr>
        <w:t xml:space="preserve">Stale Benchmark — </w:t>
      </w:r>
      <w:r>
        <w:t>MMLU has been a static dataset since its release in 2020. The same 15,908 questions have been used for years without updates, increasing the risk that LLM training data has been inadvertently (or deliberately) optimized for MMLU-style questions.</w:t>
      </w:r>
    </w:p>
    <w:p w14:paraId="039DD733" w14:textId="77777777" w:rsidR="008C16C1" w:rsidRDefault="00000000">
      <w:pPr>
        <w:pStyle w:val="ListParagraph"/>
        <w:numPr>
          <w:ilvl w:val="0"/>
          <w:numId w:val="5"/>
        </w:numPr>
      </w:pPr>
      <w:r>
        <w:rPr>
          <w:b/>
          <w:bCs/>
        </w:rPr>
        <w:t xml:space="preserve">Data Contamination Risk — </w:t>
      </w:r>
      <w:r>
        <w:t>As MMLU questions circulate widely in public datasets, newer LLMs may have seen these exact questions during training, artificially inflating benchmark scores without reflecting genuine capability improvements.</w:t>
      </w:r>
    </w:p>
    <w:p w14:paraId="039DD734" w14:textId="77777777" w:rsidR="008C16C1" w:rsidRDefault="00000000">
      <w:pPr>
        <w:pStyle w:val="ListParagraph"/>
        <w:numPr>
          <w:ilvl w:val="0"/>
          <w:numId w:val="5"/>
        </w:numPr>
        <w:spacing w:after="200"/>
      </w:pPr>
      <w:r>
        <w:rPr>
          <w:b/>
          <w:bCs/>
        </w:rPr>
        <w:t xml:space="preserve">Benchmark Gaming — </w:t>
      </w:r>
      <w:r>
        <w:t>LLM developers may bias implementations toward MMLU-favored patterns, question structures, and answer formats, resulting in models that perform well on the benchmark but underperform on novel, real-world tasks.</w:t>
      </w:r>
    </w:p>
    <w:p w14:paraId="039DD735" w14:textId="77777777" w:rsidR="008C16C1" w:rsidRDefault="00000000">
      <w:pPr>
        <w:pStyle w:val="Heading2"/>
      </w:pPr>
      <w:r>
        <w:t>7.2 Multiple Choice Does Not Reflect True Comprehension</w:t>
      </w:r>
    </w:p>
    <w:p w14:paraId="039DD736" w14:textId="77777777" w:rsidR="008C16C1" w:rsidRDefault="00000000">
      <w:pPr>
        <w:pStyle w:val="ListParagraph"/>
        <w:numPr>
          <w:ilvl w:val="0"/>
          <w:numId w:val="5"/>
        </w:numPr>
      </w:pPr>
      <w:r>
        <w:rPr>
          <w:b/>
          <w:bCs/>
        </w:rPr>
        <w:lastRenderedPageBreak/>
        <w:t xml:space="preserve">Recognition vs. Generation — </w:t>
      </w:r>
      <w:r>
        <w:t>MMLU tests the ability to recognize the correct answer among four options. This is fundamentally different from generating accurate, coherent, and complete content—the actual requirement for summarization tasks.</w:t>
      </w:r>
    </w:p>
    <w:p w14:paraId="039DD737" w14:textId="77777777" w:rsidR="008C16C1" w:rsidRDefault="00000000">
      <w:pPr>
        <w:pStyle w:val="ListParagraph"/>
        <w:numPr>
          <w:ilvl w:val="0"/>
          <w:numId w:val="5"/>
        </w:numPr>
      </w:pPr>
      <w:r>
        <w:rPr>
          <w:b/>
          <w:bCs/>
        </w:rPr>
        <w:t xml:space="preserve">No Measure of Reasoning Depth — </w:t>
      </w:r>
      <w:r>
        <w:t>A correct multiple-choice answer does not prove the model understood the underlying concepts. Models can exploit statistical patterns, eliminate obviously wrong answers, or guess based on surface-level cues without true comprehension.</w:t>
      </w:r>
    </w:p>
    <w:p w14:paraId="039DD738" w14:textId="77777777" w:rsidR="008C16C1" w:rsidRDefault="00000000">
      <w:pPr>
        <w:pStyle w:val="ListParagraph"/>
        <w:numPr>
          <w:ilvl w:val="0"/>
          <w:numId w:val="5"/>
        </w:numPr>
      </w:pPr>
      <w:r>
        <w:rPr>
          <w:b/>
          <w:bCs/>
        </w:rPr>
        <w:t xml:space="preserve">Binary Scoring Limitation — </w:t>
      </w:r>
      <w:r>
        <w:t>MMLU provides only right/wrong feedback. There is no nuance for partially correct reasoning, no credit for valid alternative interpretations, and no penalty for confident wrong answers versus uncertain guesses.</w:t>
      </w:r>
    </w:p>
    <w:p w14:paraId="039DD739" w14:textId="77777777" w:rsidR="008C16C1" w:rsidRDefault="00000000">
      <w:pPr>
        <w:pStyle w:val="ListParagraph"/>
        <w:numPr>
          <w:ilvl w:val="0"/>
          <w:numId w:val="5"/>
        </w:numPr>
        <w:spacing w:after="200"/>
      </w:pPr>
      <w:r>
        <w:rPr>
          <w:b/>
          <w:bCs/>
        </w:rPr>
        <w:t xml:space="preserve">No Hallucination Detection — </w:t>
      </w:r>
      <w:r>
        <w:t xml:space="preserve">MMLU cannot detect whether a model fabricates information. In summarization, hallucination detection is </w:t>
      </w:r>
      <w:proofErr w:type="gramStart"/>
      <w:r>
        <w:t>critical—a</w:t>
      </w:r>
      <w:proofErr w:type="gramEnd"/>
      <w:r>
        <w:t xml:space="preserve"> </w:t>
      </w:r>
      <w:proofErr w:type="gramStart"/>
      <w:r>
        <w:t>model</w:t>
      </w:r>
      <w:proofErr w:type="gramEnd"/>
      <w:r>
        <w:t xml:space="preserve"> might generate fluent, confident text that contains entirely false claims.</w:t>
      </w:r>
    </w:p>
    <w:p w14:paraId="039DD73A" w14:textId="77777777" w:rsidR="008C16C1" w:rsidRDefault="00000000">
      <w:pPr>
        <w:pStyle w:val="Heading2"/>
      </w:pPr>
      <w:r>
        <w:t>7.3 Focus on Training Data Extensiveness, Not Task Performance</w:t>
      </w:r>
    </w:p>
    <w:p w14:paraId="039DD73B" w14:textId="77777777" w:rsidR="008C16C1" w:rsidRDefault="00000000">
      <w:pPr>
        <w:pStyle w:val="ListParagraph"/>
        <w:numPr>
          <w:ilvl w:val="0"/>
          <w:numId w:val="5"/>
        </w:numPr>
      </w:pPr>
      <w:r>
        <w:rPr>
          <w:b/>
          <w:bCs/>
        </w:rPr>
        <w:t xml:space="preserve">Knowledge Recall Bias — </w:t>
      </w:r>
      <w:r>
        <w:t>MMLU primarily measures how much factual knowledge a model has memorized across 57 subjects. High scores indicate extensive training data coverage, not necessarily the ability to apply knowledge to practical tasks.</w:t>
      </w:r>
    </w:p>
    <w:p w14:paraId="039DD73C" w14:textId="77777777" w:rsidR="008C16C1" w:rsidRDefault="00000000">
      <w:pPr>
        <w:pStyle w:val="ListParagraph"/>
        <w:numPr>
          <w:ilvl w:val="0"/>
          <w:numId w:val="5"/>
        </w:numPr>
      </w:pPr>
      <w:r>
        <w:rPr>
          <w:b/>
          <w:bCs/>
        </w:rPr>
        <w:t xml:space="preserve">No Task-Specific Evaluation — </w:t>
      </w:r>
      <w:r>
        <w:t>MMLU does not evaluate summarization, document analysis, report generation, or other practical NLP applications. A model scoring 90% on MMLU may still produce poor summaries.</w:t>
      </w:r>
    </w:p>
    <w:p w14:paraId="039DD73D" w14:textId="77777777" w:rsidR="008C16C1" w:rsidRDefault="00000000">
      <w:pPr>
        <w:pStyle w:val="ListParagraph"/>
        <w:numPr>
          <w:ilvl w:val="0"/>
          <w:numId w:val="5"/>
        </w:numPr>
        <w:spacing w:after="200"/>
      </w:pPr>
      <w:r>
        <w:rPr>
          <w:b/>
          <w:bCs/>
        </w:rPr>
        <w:t xml:space="preserve">Compute Power Conflation — </w:t>
      </w:r>
      <w:r>
        <w:t>Increased compute power primarily accelerates inference speed and enables larger batch processing. MMLU scores may improve with scale, but this reflects training investment, not improved comprehension or reasoning quality for real-world tasks.</w:t>
      </w:r>
    </w:p>
    <w:p w14:paraId="039DD73E" w14:textId="77777777" w:rsidR="008C16C1" w:rsidRDefault="00000000">
      <w:pPr>
        <w:pStyle w:val="Heading2"/>
      </w:pPr>
      <w:r>
        <w:t>7.4 What Noun Rank Offers That MMLU Cannot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3061"/>
        <w:gridCol w:w="3061"/>
      </w:tblGrid>
      <w:tr w:rsidR="008C16C1" w14:paraId="039DD7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039DD73F" w14:textId="77777777" w:rsidR="008C16C1" w:rsidRDefault="00000000">
            <w:r>
              <w:rPr>
                <w:b/>
                <w:bCs/>
              </w:rPr>
              <w:t>Capability</w:t>
            </w:r>
          </w:p>
        </w:tc>
        <w:tc>
          <w:tcPr>
            <w:tcW w:w="3180" w:type="dxa"/>
            <w:tcBorders>
              <w:top w:val="single" w:sz="1" w:space="0" w:color="CCCCCC"/>
              <w:left w:val="single" w:sz="1" w:space="0" w:color="CCCCCC"/>
              <w:bottom w:val="single" w:sz="1" w:space="0" w:color="CCCCCC"/>
              <w:right w:val="single" w:sz="1" w:space="0" w:color="CCCCCC"/>
            </w:tcBorders>
            <w:shd w:val="clear" w:color="auto" w:fill="E8E8E8"/>
          </w:tcPr>
          <w:p w14:paraId="039DD740" w14:textId="77777777" w:rsidR="008C16C1" w:rsidRDefault="00000000">
            <w:r>
              <w:rPr>
                <w:b/>
                <w:bCs/>
              </w:rPr>
              <w:t>MMLU</w:t>
            </w:r>
          </w:p>
        </w:tc>
        <w:tc>
          <w:tcPr>
            <w:tcW w:w="3180" w:type="dxa"/>
            <w:tcBorders>
              <w:top w:val="single" w:sz="1" w:space="0" w:color="CCCCCC"/>
              <w:left w:val="single" w:sz="1" w:space="0" w:color="CCCCCC"/>
              <w:bottom w:val="single" w:sz="1" w:space="0" w:color="CCCCCC"/>
              <w:right w:val="single" w:sz="1" w:space="0" w:color="CCCCCC"/>
            </w:tcBorders>
            <w:shd w:val="clear" w:color="auto" w:fill="E8E8E8"/>
          </w:tcPr>
          <w:p w14:paraId="039DD741" w14:textId="77777777" w:rsidR="008C16C1" w:rsidRDefault="00000000">
            <w:r>
              <w:rPr>
                <w:b/>
                <w:bCs/>
              </w:rPr>
              <w:t>Noun Rank</w:t>
            </w:r>
          </w:p>
        </w:tc>
      </w:tr>
      <w:tr w:rsidR="008C16C1" w14:paraId="039DD7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43" w14:textId="77777777" w:rsidR="008C16C1" w:rsidRDefault="00000000">
            <w:r>
              <w:t>Hallucination Detection</w:t>
            </w:r>
          </w:p>
        </w:tc>
        <w:tc>
          <w:tcPr>
            <w:tcW w:w="3180" w:type="dxa"/>
            <w:tcBorders>
              <w:top w:val="single" w:sz="1" w:space="0" w:color="CCCCCC"/>
              <w:left w:val="single" w:sz="1" w:space="0" w:color="CCCCCC"/>
              <w:bottom w:val="single" w:sz="1" w:space="0" w:color="CCCCCC"/>
              <w:right w:val="single" w:sz="1" w:space="0" w:color="CCCCCC"/>
            </w:tcBorders>
          </w:tcPr>
          <w:p w14:paraId="039DD744" w14:textId="77777777" w:rsidR="008C16C1" w:rsidRDefault="00000000">
            <w:r>
              <w:t>✗ Not measured</w:t>
            </w:r>
          </w:p>
        </w:tc>
        <w:tc>
          <w:tcPr>
            <w:tcW w:w="3180" w:type="dxa"/>
            <w:tcBorders>
              <w:top w:val="single" w:sz="1" w:space="0" w:color="CCCCCC"/>
              <w:left w:val="single" w:sz="1" w:space="0" w:color="CCCCCC"/>
              <w:bottom w:val="single" w:sz="1" w:space="0" w:color="CCCCCC"/>
              <w:right w:val="single" w:sz="1" w:space="0" w:color="CCCCCC"/>
            </w:tcBorders>
          </w:tcPr>
          <w:p w14:paraId="039DD745" w14:textId="77777777" w:rsidR="008C16C1" w:rsidRDefault="00000000">
            <w:r>
              <w:t>✓ Core component (25% weight)</w:t>
            </w:r>
          </w:p>
        </w:tc>
      </w:tr>
      <w:tr w:rsidR="008C16C1" w14:paraId="039DD7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47" w14:textId="77777777" w:rsidR="008C16C1" w:rsidRDefault="00000000">
            <w:r>
              <w:t>Factual Coverage</w:t>
            </w:r>
          </w:p>
        </w:tc>
        <w:tc>
          <w:tcPr>
            <w:tcW w:w="3180" w:type="dxa"/>
            <w:tcBorders>
              <w:top w:val="single" w:sz="1" w:space="0" w:color="CCCCCC"/>
              <w:left w:val="single" w:sz="1" w:space="0" w:color="CCCCCC"/>
              <w:bottom w:val="single" w:sz="1" w:space="0" w:color="CCCCCC"/>
              <w:right w:val="single" w:sz="1" w:space="0" w:color="CCCCCC"/>
            </w:tcBorders>
          </w:tcPr>
          <w:p w14:paraId="039DD748" w14:textId="77777777" w:rsidR="008C16C1" w:rsidRDefault="00000000">
            <w:r>
              <w:t>✗ Not measured</w:t>
            </w:r>
          </w:p>
        </w:tc>
        <w:tc>
          <w:tcPr>
            <w:tcW w:w="3180" w:type="dxa"/>
            <w:tcBorders>
              <w:top w:val="single" w:sz="1" w:space="0" w:color="CCCCCC"/>
              <w:left w:val="single" w:sz="1" w:space="0" w:color="CCCCCC"/>
              <w:bottom w:val="single" w:sz="1" w:space="0" w:color="CCCCCC"/>
              <w:right w:val="single" w:sz="1" w:space="0" w:color="CCCCCC"/>
            </w:tcBorders>
          </w:tcPr>
          <w:p w14:paraId="039DD749" w14:textId="77777777" w:rsidR="008C16C1" w:rsidRDefault="00000000">
            <w:r>
              <w:t>✓ Key noun &amp; entity tracking</w:t>
            </w:r>
          </w:p>
        </w:tc>
      </w:tr>
      <w:tr w:rsidR="008C16C1" w14:paraId="039DD7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4B" w14:textId="77777777" w:rsidR="008C16C1" w:rsidRDefault="00000000">
            <w:r>
              <w:t>Long Document Processing</w:t>
            </w:r>
          </w:p>
        </w:tc>
        <w:tc>
          <w:tcPr>
            <w:tcW w:w="3180" w:type="dxa"/>
            <w:tcBorders>
              <w:top w:val="single" w:sz="1" w:space="0" w:color="CCCCCC"/>
              <w:left w:val="single" w:sz="1" w:space="0" w:color="CCCCCC"/>
              <w:bottom w:val="single" w:sz="1" w:space="0" w:color="CCCCCC"/>
              <w:right w:val="single" w:sz="1" w:space="0" w:color="CCCCCC"/>
            </w:tcBorders>
          </w:tcPr>
          <w:p w14:paraId="039DD74C" w14:textId="77777777" w:rsidR="008C16C1" w:rsidRDefault="00000000">
            <w:r>
              <w:t>✗ Short Q&amp;A format</w:t>
            </w:r>
          </w:p>
        </w:tc>
        <w:tc>
          <w:tcPr>
            <w:tcW w:w="3180" w:type="dxa"/>
            <w:tcBorders>
              <w:top w:val="single" w:sz="1" w:space="0" w:color="CCCCCC"/>
              <w:left w:val="single" w:sz="1" w:space="0" w:color="CCCCCC"/>
              <w:bottom w:val="single" w:sz="1" w:space="0" w:color="CCCCCC"/>
              <w:right w:val="single" w:sz="1" w:space="0" w:color="CCCCCC"/>
            </w:tcBorders>
          </w:tcPr>
          <w:p w14:paraId="039DD74D" w14:textId="77777777" w:rsidR="008C16C1" w:rsidRDefault="00000000">
            <w:r>
              <w:t>✓ Designed for 1-50 pages</w:t>
            </w:r>
          </w:p>
        </w:tc>
      </w:tr>
      <w:tr w:rsidR="008C16C1" w14:paraId="039DD7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4F" w14:textId="77777777" w:rsidR="008C16C1" w:rsidRDefault="00000000">
            <w:r>
              <w:t>Generation Quality</w:t>
            </w:r>
          </w:p>
        </w:tc>
        <w:tc>
          <w:tcPr>
            <w:tcW w:w="3180" w:type="dxa"/>
            <w:tcBorders>
              <w:top w:val="single" w:sz="1" w:space="0" w:color="CCCCCC"/>
              <w:left w:val="single" w:sz="1" w:space="0" w:color="CCCCCC"/>
              <w:bottom w:val="single" w:sz="1" w:space="0" w:color="CCCCCC"/>
              <w:right w:val="single" w:sz="1" w:space="0" w:color="CCCCCC"/>
            </w:tcBorders>
          </w:tcPr>
          <w:p w14:paraId="039DD750" w14:textId="77777777" w:rsidR="008C16C1" w:rsidRDefault="00000000">
            <w:r>
              <w:t>✗ Tests recognition only</w:t>
            </w:r>
          </w:p>
        </w:tc>
        <w:tc>
          <w:tcPr>
            <w:tcW w:w="3180" w:type="dxa"/>
            <w:tcBorders>
              <w:top w:val="single" w:sz="1" w:space="0" w:color="CCCCCC"/>
              <w:left w:val="single" w:sz="1" w:space="0" w:color="CCCCCC"/>
              <w:bottom w:val="single" w:sz="1" w:space="0" w:color="CCCCCC"/>
              <w:right w:val="single" w:sz="1" w:space="0" w:color="CCCCCC"/>
            </w:tcBorders>
          </w:tcPr>
          <w:p w14:paraId="039DD751" w14:textId="77777777" w:rsidR="008C16C1" w:rsidRDefault="00000000">
            <w:r>
              <w:t>✓ Evaluates generated output</w:t>
            </w:r>
          </w:p>
        </w:tc>
      </w:tr>
      <w:tr w:rsidR="008C16C1" w14:paraId="039DD7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53" w14:textId="77777777" w:rsidR="008C16C1" w:rsidRDefault="00000000">
            <w:r>
              <w:t>Expert Calibration</w:t>
            </w:r>
          </w:p>
        </w:tc>
        <w:tc>
          <w:tcPr>
            <w:tcW w:w="3180" w:type="dxa"/>
            <w:tcBorders>
              <w:top w:val="single" w:sz="1" w:space="0" w:color="CCCCCC"/>
              <w:left w:val="single" w:sz="1" w:space="0" w:color="CCCCCC"/>
              <w:bottom w:val="single" w:sz="1" w:space="0" w:color="CCCCCC"/>
              <w:right w:val="single" w:sz="1" w:space="0" w:color="CCCCCC"/>
            </w:tcBorders>
          </w:tcPr>
          <w:p w14:paraId="039DD754" w14:textId="77777777" w:rsidR="008C16C1" w:rsidRDefault="00000000">
            <w:r>
              <w:t>✗ No ground truth baseline</w:t>
            </w:r>
          </w:p>
        </w:tc>
        <w:tc>
          <w:tcPr>
            <w:tcW w:w="3180" w:type="dxa"/>
            <w:tcBorders>
              <w:top w:val="single" w:sz="1" w:space="0" w:color="CCCCCC"/>
              <w:left w:val="single" w:sz="1" w:space="0" w:color="CCCCCC"/>
              <w:bottom w:val="single" w:sz="1" w:space="0" w:color="CCCCCC"/>
              <w:right w:val="single" w:sz="1" w:space="0" w:color="CCCCCC"/>
            </w:tcBorders>
          </w:tcPr>
          <w:p w14:paraId="039DD755" w14:textId="77777777" w:rsidR="008C16C1" w:rsidRDefault="00000000">
            <w:r>
              <w:t>✓ Calibrated to expert summaries</w:t>
            </w:r>
          </w:p>
        </w:tc>
      </w:tr>
      <w:tr w:rsidR="008C16C1" w14:paraId="039DD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57" w14:textId="77777777" w:rsidR="008C16C1" w:rsidRDefault="00000000">
            <w:r>
              <w:t>Nuanced Scoring</w:t>
            </w:r>
          </w:p>
        </w:tc>
        <w:tc>
          <w:tcPr>
            <w:tcW w:w="3180" w:type="dxa"/>
            <w:tcBorders>
              <w:top w:val="single" w:sz="1" w:space="0" w:color="CCCCCC"/>
              <w:left w:val="single" w:sz="1" w:space="0" w:color="CCCCCC"/>
              <w:bottom w:val="single" w:sz="1" w:space="0" w:color="CCCCCC"/>
              <w:right w:val="single" w:sz="1" w:space="0" w:color="CCCCCC"/>
            </w:tcBorders>
          </w:tcPr>
          <w:p w14:paraId="039DD758" w14:textId="77777777" w:rsidR="008C16C1" w:rsidRDefault="00000000">
            <w:r>
              <w:t>✗ Binary right/wrong</w:t>
            </w:r>
          </w:p>
        </w:tc>
        <w:tc>
          <w:tcPr>
            <w:tcW w:w="3180" w:type="dxa"/>
            <w:tcBorders>
              <w:top w:val="single" w:sz="1" w:space="0" w:color="CCCCCC"/>
              <w:left w:val="single" w:sz="1" w:space="0" w:color="CCCCCC"/>
              <w:bottom w:val="single" w:sz="1" w:space="0" w:color="CCCCCC"/>
              <w:right w:val="single" w:sz="1" w:space="0" w:color="CCCCCC"/>
            </w:tcBorders>
          </w:tcPr>
          <w:p w14:paraId="039DD759" w14:textId="77777777" w:rsidR="008C16C1" w:rsidRDefault="00000000">
            <w:r>
              <w:t xml:space="preserve">✓ </w:t>
            </w:r>
            <w:proofErr w:type="gramStart"/>
            <w:r>
              <w:t>Multi-component</w:t>
            </w:r>
            <w:proofErr w:type="gramEnd"/>
            <w:r>
              <w:t xml:space="preserve"> weighted score</w:t>
            </w:r>
          </w:p>
        </w:tc>
      </w:tr>
      <w:tr w:rsidR="008C16C1" w14:paraId="039DD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5B" w14:textId="77777777" w:rsidR="008C16C1" w:rsidRDefault="00000000">
            <w:r>
              <w:t>Named Entity Validation</w:t>
            </w:r>
          </w:p>
        </w:tc>
        <w:tc>
          <w:tcPr>
            <w:tcW w:w="3180" w:type="dxa"/>
            <w:tcBorders>
              <w:top w:val="single" w:sz="1" w:space="0" w:color="CCCCCC"/>
              <w:left w:val="single" w:sz="1" w:space="0" w:color="CCCCCC"/>
              <w:bottom w:val="single" w:sz="1" w:space="0" w:color="CCCCCC"/>
              <w:right w:val="single" w:sz="1" w:space="0" w:color="CCCCCC"/>
            </w:tcBorders>
          </w:tcPr>
          <w:p w14:paraId="039DD75C" w14:textId="77777777" w:rsidR="008C16C1" w:rsidRDefault="00000000">
            <w:r>
              <w:t>✗ Not measured</w:t>
            </w:r>
          </w:p>
        </w:tc>
        <w:tc>
          <w:tcPr>
            <w:tcW w:w="3180" w:type="dxa"/>
            <w:tcBorders>
              <w:top w:val="single" w:sz="1" w:space="0" w:color="CCCCCC"/>
              <w:left w:val="single" w:sz="1" w:space="0" w:color="CCCCCC"/>
              <w:bottom w:val="single" w:sz="1" w:space="0" w:color="CCCCCC"/>
              <w:right w:val="single" w:sz="1" w:space="0" w:color="CCCCCC"/>
            </w:tcBorders>
          </w:tcPr>
          <w:p w14:paraId="039DD75D" w14:textId="77777777" w:rsidR="008C16C1" w:rsidRDefault="00000000">
            <w:r>
              <w:t>✓ Strict entity matching (20%)</w:t>
            </w:r>
          </w:p>
        </w:tc>
      </w:tr>
      <w:tr w:rsidR="008C16C1" w14:paraId="039DD7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39DD75F" w14:textId="77777777" w:rsidR="008C16C1" w:rsidRDefault="00000000">
            <w:r>
              <w:t>Dynamic Evaluation</w:t>
            </w:r>
          </w:p>
        </w:tc>
        <w:tc>
          <w:tcPr>
            <w:tcW w:w="3180" w:type="dxa"/>
            <w:tcBorders>
              <w:top w:val="single" w:sz="1" w:space="0" w:color="CCCCCC"/>
              <w:left w:val="single" w:sz="1" w:space="0" w:color="CCCCCC"/>
              <w:bottom w:val="single" w:sz="1" w:space="0" w:color="CCCCCC"/>
              <w:right w:val="single" w:sz="1" w:space="0" w:color="CCCCCC"/>
            </w:tcBorders>
          </w:tcPr>
          <w:p w14:paraId="039DD760" w14:textId="77777777" w:rsidR="008C16C1" w:rsidRDefault="00000000">
            <w:r>
              <w:t>✗ Static since 2020</w:t>
            </w:r>
          </w:p>
        </w:tc>
        <w:tc>
          <w:tcPr>
            <w:tcW w:w="3180" w:type="dxa"/>
            <w:tcBorders>
              <w:top w:val="single" w:sz="1" w:space="0" w:color="CCCCCC"/>
              <w:left w:val="single" w:sz="1" w:space="0" w:color="CCCCCC"/>
              <w:bottom w:val="single" w:sz="1" w:space="0" w:color="CCCCCC"/>
              <w:right w:val="single" w:sz="1" w:space="0" w:color="CCCCCC"/>
            </w:tcBorders>
          </w:tcPr>
          <w:p w14:paraId="039DD761" w14:textId="77777777" w:rsidR="008C16C1" w:rsidRDefault="00000000">
            <w:r>
              <w:t>✓ Any document can be evaluated</w:t>
            </w:r>
          </w:p>
        </w:tc>
      </w:tr>
    </w:tbl>
    <w:p w14:paraId="039DD763" w14:textId="77777777" w:rsidR="008C16C1" w:rsidRDefault="00000000">
      <w:pPr>
        <w:pStyle w:val="Heading2"/>
        <w:spacing w:before="360"/>
      </w:pPr>
      <w:r>
        <w:t>7.5 Summary</w:t>
      </w:r>
    </w:p>
    <w:p w14:paraId="039DD764" w14:textId="77777777" w:rsidR="008C16C1" w:rsidRDefault="00000000">
      <w:pPr>
        <w:spacing w:after="200"/>
      </w:pPr>
      <w:r>
        <w:t>MMLU serves a purpose as a broad measure of factual knowledge breadth, but it fundamentally cannot evaluate what matters for document summarization: the ability to extract key information, avoid fabrication, maintain factual accuracy, and produce coherent output that matches expert quality. The Noun Rank Algorithm directly addresses these gaps by providing task-specific, hallucination-aware, expert-calibrated evaluation that reflects real-world summarization performance.</w:t>
      </w:r>
    </w:p>
    <w:p w14:paraId="58208474" w14:textId="77777777" w:rsidR="000B12CA" w:rsidRDefault="000B12CA">
      <w:pPr>
        <w:spacing w:after="200"/>
      </w:pPr>
    </w:p>
    <w:p w14:paraId="039DD765" w14:textId="77777777" w:rsidR="008C16C1" w:rsidRDefault="00000000">
      <w:pPr>
        <w:pStyle w:val="Heading1"/>
      </w:pPr>
      <w:r>
        <w:lastRenderedPageBreak/>
        <w:t>8. System Architecture</w:t>
      </w:r>
    </w:p>
    <w:p w14:paraId="039DD766" w14:textId="77777777" w:rsidR="008C16C1" w:rsidRDefault="00000000">
      <w:pPr>
        <w:spacing w:after="200"/>
      </w:pPr>
      <w:r>
        <w:t>This section defines the recommended technology stack and infrastructure for implementing the Noun Rank Benchmarking System.</w:t>
      </w:r>
    </w:p>
    <w:p w14:paraId="039DD767" w14:textId="77777777" w:rsidR="008C16C1" w:rsidRDefault="00000000">
      <w:pPr>
        <w:pStyle w:val="Heading2"/>
      </w:pPr>
      <w:r>
        <w:t>8.1 Building Blocks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5633"/>
      </w:tblGrid>
      <w:tr w:rsidR="008C16C1" w14:paraId="039DD7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E8E8"/>
          </w:tcPr>
          <w:p w14:paraId="039DD768" w14:textId="77777777" w:rsidR="008C16C1" w:rsidRDefault="00000000">
            <w:r>
              <w:rPr>
                <w:b/>
                <w:bCs/>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E8E8E8"/>
          </w:tcPr>
          <w:p w14:paraId="039DD769" w14:textId="77777777" w:rsidR="008C16C1" w:rsidRDefault="00000000">
            <w:r>
              <w:rPr>
                <w:b/>
                <w:bCs/>
              </w:rPr>
              <w:t>Technology</w:t>
            </w:r>
          </w:p>
        </w:tc>
      </w:tr>
      <w:tr w:rsidR="008C16C1" w14:paraId="039DD7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6B" w14:textId="77777777" w:rsidR="008C16C1" w:rsidRDefault="00000000">
            <w:r>
              <w:rPr>
                <w:b/>
                <w:bCs/>
              </w:rPr>
              <w:t>Target Model</w:t>
            </w:r>
          </w:p>
        </w:tc>
        <w:tc>
          <w:tcPr>
            <w:tcW w:w="5860" w:type="dxa"/>
            <w:tcBorders>
              <w:top w:val="single" w:sz="1" w:space="0" w:color="CCCCCC"/>
              <w:left w:val="single" w:sz="1" w:space="0" w:color="CCCCCC"/>
              <w:bottom w:val="single" w:sz="1" w:space="0" w:color="CCCCCC"/>
              <w:right w:val="single" w:sz="1" w:space="0" w:color="CCCCCC"/>
            </w:tcBorders>
          </w:tcPr>
          <w:p w14:paraId="039DD76C" w14:textId="77777777" w:rsidR="008C16C1" w:rsidRDefault="00000000">
            <w:proofErr w:type="spellStart"/>
            <w:proofErr w:type="gramStart"/>
            <w:r>
              <w:t>LLaMA</w:t>
            </w:r>
            <w:proofErr w:type="spellEnd"/>
            <w:proofErr w:type="gramEnd"/>
            <w:r>
              <w:t xml:space="preserve"> 70B (INT8 quantization)</w:t>
            </w:r>
          </w:p>
        </w:tc>
      </w:tr>
      <w:tr w:rsidR="008C16C1" w14:paraId="039DD7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6E" w14:textId="77777777" w:rsidR="008C16C1" w:rsidRDefault="00000000">
            <w:r>
              <w:rPr>
                <w:b/>
                <w:bCs/>
              </w:rPr>
              <w:t>Validation Method</w:t>
            </w:r>
          </w:p>
        </w:tc>
        <w:tc>
          <w:tcPr>
            <w:tcW w:w="5860" w:type="dxa"/>
            <w:tcBorders>
              <w:top w:val="single" w:sz="1" w:space="0" w:color="CCCCCC"/>
              <w:left w:val="single" w:sz="1" w:space="0" w:color="CCCCCC"/>
              <w:bottom w:val="single" w:sz="1" w:space="0" w:color="CCCCCC"/>
              <w:right w:val="single" w:sz="1" w:space="0" w:color="CCCCCC"/>
            </w:tcBorders>
          </w:tcPr>
          <w:p w14:paraId="039DD76F" w14:textId="77777777" w:rsidR="008C16C1" w:rsidRDefault="00000000">
            <w:r>
              <w:t>Noun Rank Algorithm</w:t>
            </w:r>
          </w:p>
        </w:tc>
      </w:tr>
      <w:tr w:rsidR="008C16C1" w14:paraId="039DD7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71" w14:textId="77777777" w:rsidR="008C16C1" w:rsidRDefault="00000000">
            <w:r>
              <w:rPr>
                <w:b/>
                <w:bCs/>
              </w:rPr>
              <w:t>LLM Inference</w:t>
            </w:r>
          </w:p>
        </w:tc>
        <w:tc>
          <w:tcPr>
            <w:tcW w:w="5860" w:type="dxa"/>
            <w:tcBorders>
              <w:top w:val="single" w:sz="1" w:space="0" w:color="CCCCCC"/>
              <w:left w:val="single" w:sz="1" w:space="0" w:color="CCCCCC"/>
              <w:bottom w:val="single" w:sz="1" w:space="0" w:color="CCCCCC"/>
              <w:right w:val="single" w:sz="1" w:space="0" w:color="CCCCCC"/>
            </w:tcBorders>
          </w:tcPr>
          <w:p w14:paraId="039DD772" w14:textId="77777777" w:rsidR="008C16C1" w:rsidRDefault="00000000">
            <w:r>
              <w:t>Vast.ai (recommended)</w:t>
            </w:r>
          </w:p>
        </w:tc>
      </w:tr>
      <w:tr w:rsidR="008C16C1" w14:paraId="039DD7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74" w14:textId="77777777" w:rsidR="008C16C1" w:rsidRDefault="00000000">
            <w:r>
              <w:rPr>
                <w:b/>
                <w:bCs/>
              </w:rPr>
              <w:t>Benchmark Dataset</w:t>
            </w:r>
          </w:p>
        </w:tc>
        <w:tc>
          <w:tcPr>
            <w:tcW w:w="5860" w:type="dxa"/>
            <w:tcBorders>
              <w:top w:val="single" w:sz="1" w:space="0" w:color="CCCCCC"/>
              <w:left w:val="single" w:sz="1" w:space="0" w:color="CCCCCC"/>
              <w:bottom w:val="single" w:sz="1" w:space="0" w:color="CCCCCC"/>
              <w:right w:val="single" w:sz="1" w:space="0" w:color="CCCCCC"/>
            </w:tcBorders>
          </w:tcPr>
          <w:p w14:paraId="039DD775" w14:textId="77777777" w:rsidR="008C16C1" w:rsidRDefault="00000000">
            <w:proofErr w:type="spellStart"/>
            <w:r>
              <w:t>GovReport</w:t>
            </w:r>
            <w:proofErr w:type="spellEnd"/>
            <w:r>
              <w:t xml:space="preserve"> (19,466 documents)</w:t>
            </w:r>
          </w:p>
        </w:tc>
      </w:tr>
      <w:tr w:rsidR="008C16C1" w14:paraId="039DD7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77" w14:textId="77777777" w:rsidR="008C16C1" w:rsidRDefault="00000000">
            <w:r>
              <w:rPr>
                <w:b/>
                <w:bCs/>
              </w:rPr>
              <w:t>NLP Library</w:t>
            </w:r>
          </w:p>
        </w:tc>
        <w:tc>
          <w:tcPr>
            <w:tcW w:w="5860" w:type="dxa"/>
            <w:tcBorders>
              <w:top w:val="single" w:sz="1" w:space="0" w:color="CCCCCC"/>
              <w:left w:val="single" w:sz="1" w:space="0" w:color="CCCCCC"/>
              <w:bottom w:val="single" w:sz="1" w:space="0" w:color="CCCCCC"/>
              <w:right w:val="single" w:sz="1" w:space="0" w:color="CCCCCC"/>
            </w:tcBorders>
          </w:tcPr>
          <w:p w14:paraId="039DD778" w14:textId="77777777" w:rsidR="008C16C1" w:rsidRDefault="00000000">
            <w:proofErr w:type="spellStart"/>
            <w:r>
              <w:t>spaCy</w:t>
            </w:r>
            <w:proofErr w:type="spellEnd"/>
            <w:r>
              <w:t xml:space="preserve"> (noun extraction, NER, lemmatization)</w:t>
            </w:r>
          </w:p>
        </w:tc>
      </w:tr>
      <w:tr w:rsidR="008C16C1" w14:paraId="039DD7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7A" w14:textId="77777777" w:rsidR="008C16C1" w:rsidRDefault="00000000">
            <w:r>
              <w:rPr>
                <w:b/>
                <w:bCs/>
              </w:rPr>
              <w:t>Embeddings</w:t>
            </w:r>
          </w:p>
        </w:tc>
        <w:tc>
          <w:tcPr>
            <w:tcW w:w="5860" w:type="dxa"/>
            <w:tcBorders>
              <w:top w:val="single" w:sz="1" w:space="0" w:color="CCCCCC"/>
              <w:left w:val="single" w:sz="1" w:space="0" w:color="CCCCCC"/>
              <w:bottom w:val="single" w:sz="1" w:space="0" w:color="CCCCCC"/>
              <w:right w:val="single" w:sz="1" w:space="0" w:color="CCCCCC"/>
            </w:tcBorders>
          </w:tcPr>
          <w:p w14:paraId="039DD77B" w14:textId="77777777" w:rsidR="008C16C1" w:rsidRDefault="00000000">
            <w:r>
              <w:t>sentence-transformers</w:t>
            </w:r>
          </w:p>
        </w:tc>
      </w:tr>
      <w:tr w:rsidR="008C16C1" w14:paraId="039DD7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39DD77D" w14:textId="77777777" w:rsidR="008C16C1" w:rsidRDefault="00000000">
            <w:r>
              <w:rPr>
                <w:b/>
                <w:bCs/>
              </w:rPr>
              <w:t>Programming Language</w:t>
            </w:r>
          </w:p>
        </w:tc>
        <w:tc>
          <w:tcPr>
            <w:tcW w:w="5860" w:type="dxa"/>
            <w:tcBorders>
              <w:top w:val="single" w:sz="1" w:space="0" w:color="CCCCCC"/>
              <w:left w:val="single" w:sz="1" w:space="0" w:color="CCCCCC"/>
              <w:bottom w:val="single" w:sz="1" w:space="0" w:color="CCCCCC"/>
              <w:right w:val="single" w:sz="1" w:space="0" w:color="CCCCCC"/>
            </w:tcBorders>
          </w:tcPr>
          <w:p w14:paraId="039DD77E" w14:textId="77777777" w:rsidR="008C16C1" w:rsidRDefault="00000000">
            <w:r>
              <w:t>Python</w:t>
            </w:r>
          </w:p>
        </w:tc>
      </w:tr>
    </w:tbl>
    <w:p w14:paraId="039DD780" w14:textId="77777777" w:rsidR="008C16C1" w:rsidRDefault="00000000">
      <w:pPr>
        <w:pStyle w:val="Heading1"/>
      </w:pPr>
      <w:r>
        <w:t>9. Conclusion</w:t>
      </w:r>
    </w:p>
    <w:p w14:paraId="039DD781" w14:textId="77777777" w:rsidR="008C16C1" w:rsidRDefault="00000000">
      <w:pPr>
        <w:spacing w:after="200"/>
      </w:pPr>
      <w:r>
        <w:t>Version 6.0 of the Noun Rank system builds upon the expert-calibrated methodology introduced in v5, with the addition of a comprehensive analysis of why traditional benchmarks like MMLU are insufficient for evaluating summarization quality.</w:t>
      </w:r>
    </w:p>
    <w:p w14:paraId="039DD782" w14:textId="77777777" w:rsidR="008C16C1" w:rsidRDefault="00000000">
      <w:pPr>
        <w:spacing w:after="100"/>
      </w:pPr>
      <w:r>
        <w:rPr>
          <w:b/>
          <w:bCs/>
        </w:rPr>
        <w:t>Key Innovations:</w:t>
      </w:r>
    </w:p>
    <w:p w14:paraId="039DD783" w14:textId="77777777" w:rsidR="008C16C1" w:rsidRDefault="00000000">
      <w:pPr>
        <w:pStyle w:val="ListParagraph"/>
        <w:numPr>
          <w:ilvl w:val="0"/>
          <w:numId w:val="5"/>
        </w:numPr>
      </w:pPr>
      <w:r>
        <w:rPr>
          <w:b/>
          <w:bCs/>
        </w:rPr>
        <w:t xml:space="preserve">Expert-Calibrated Baselines — </w:t>
      </w:r>
      <w:r>
        <w:t xml:space="preserve">Using </w:t>
      </w:r>
      <w:proofErr w:type="spellStart"/>
      <w:r>
        <w:t>GovReport's</w:t>
      </w:r>
      <w:proofErr w:type="spellEnd"/>
      <w:r>
        <w:t xml:space="preserve"> expert summaries as ground truth</w:t>
      </w:r>
    </w:p>
    <w:p w14:paraId="039DD784" w14:textId="77777777" w:rsidR="008C16C1" w:rsidRDefault="00000000">
      <w:pPr>
        <w:pStyle w:val="ListParagraph"/>
        <w:numPr>
          <w:ilvl w:val="0"/>
          <w:numId w:val="5"/>
        </w:numPr>
      </w:pPr>
      <w:r>
        <w:rPr>
          <w:b/>
          <w:bCs/>
        </w:rPr>
        <w:t xml:space="preserve">Absolute Accuracy Measurement — </w:t>
      </w:r>
      <w:proofErr w:type="spellStart"/>
      <w:r>
        <w:t>LLaMA</w:t>
      </w:r>
      <w:proofErr w:type="spellEnd"/>
      <w:r>
        <w:t xml:space="preserve"> accuracy as percentage of expert quality</w:t>
      </w:r>
    </w:p>
    <w:p w14:paraId="039DD785" w14:textId="77777777" w:rsidR="008C16C1" w:rsidRDefault="00000000">
      <w:pPr>
        <w:pStyle w:val="ListParagraph"/>
        <w:numPr>
          <w:ilvl w:val="0"/>
          <w:numId w:val="5"/>
        </w:numPr>
      </w:pPr>
      <w:r>
        <w:rPr>
          <w:b/>
          <w:bCs/>
        </w:rPr>
        <w:t xml:space="preserve">MMLU Limitations Documented — </w:t>
      </w:r>
      <w:r>
        <w:t>Clear justification for why Noun Rank provides superior evaluation</w:t>
      </w:r>
    </w:p>
    <w:p w14:paraId="039DD786" w14:textId="77777777" w:rsidR="008C16C1" w:rsidRDefault="00000000">
      <w:pPr>
        <w:pStyle w:val="ListParagraph"/>
        <w:numPr>
          <w:ilvl w:val="0"/>
          <w:numId w:val="5"/>
        </w:numPr>
      </w:pPr>
      <w:r>
        <w:rPr>
          <w:b/>
          <w:bCs/>
        </w:rPr>
        <w:t xml:space="preserve">Hallucination-Aware Scoring — </w:t>
      </w:r>
      <w:r>
        <w:t>Direct measurement of fabricated content, which MMLU cannot detect</w:t>
      </w:r>
    </w:p>
    <w:p w14:paraId="039DD787" w14:textId="77777777" w:rsidR="008C16C1" w:rsidRDefault="00000000">
      <w:pPr>
        <w:pStyle w:val="ListParagraph"/>
        <w:numPr>
          <w:ilvl w:val="0"/>
          <w:numId w:val="5"/>
        </w:numPr>
        <w:spacing w:after="200"/>
      </w:pPr>
      <w:r>
        <w:rPr>
          <w:b/>
          <w:bCs/>
        </w:rPr>
        <w:t xml:space="preserve">Task-Specific Evaluation — </w:t>
      </w:r>
      <w:r>
        <w:t>Purpose-built for document summarization rather than generic Q&amp;A</w:t>
      </w:r>
    </w:p>
    <w:p w14:paraId="039DD788" w14:textId="77777777" w:rsidR="008C16C1" w:rsidRDefault="00000000">
      <w:pPr>
        <w:spacing w:after="200"/>
      </w:pPr>
      <w:r>
        <w:t xml:space="preserve">This approach provides a meaningful, objective, and actionable metric: when the system reports "92% accuracy," it means </w:t>
      </w:r>
      <w:proofErr w:type="spellStart"/>
      <w:r>
        <w:t>LLaMA's</w:t>
      </w:r>
      <w:proofErr w:type="spellEnd"/>
      <w:r>
        <w:t xml:space="preserve"> summary is 92% as good as an expert-written </w:t>
      </w:r>
      <w:proofErr w:type="gramStart"/>
      <w:r>
        <w:t>summary—a</w:t>
      </w:r>
      <w:proofErr w:type="gramEnd"/>
      <w:r>
        <w:t xml:space="preserve"> claim that MMLU scores fundamentally cannot support.</w:t>
      </w:r>
    </w:p>
    <w:sectPr w:rsidR="008C16C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D5B2" w14:textId="77777777" w:rsidR="00C63B1F" w:rsidRDefault="00C63B1F">
      <w:r>
        <w:separator/>
      </w:r>
    </w:p>
  </w:endnote>
  <w:endnote w:type="continuationSeparator" w:id="0">
    <w:p w14:paraId="1C1BBF94" w14:textId="77777777" w:rsidR="00C63B1F" w:rsidRDefault="00C6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78A" w14:textId="0E20A51B" w:rsidR="008C16C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13C8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13C8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D6888" w14:textId="77777777" w:rsidR="00C63B1F" w:rsidRDefault="00C63B1F">
      <w:r>
        <w:separator/>
      </w:r>
    </w:p>
  </w:footnote>
  <w:footnote w:type="continuationSeparator" w:id="0">
    <w:p w14:paraId="523963F6" w14:textId="77777777" w:rsidR="00C63B1F" w:rsidRDefault="00C63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D789" w14:textId="77777777" w:rsidR="008C16C1" w:rsidRDefault="00000000">
    <w:pPr>
      <w:jc w:val="right"/>
    </w:pPr>
    <w:r>
      <w:rPr>
        <w:color w:val="888888"/>
        <w:sz w:val="18"/>
        <w:szCs w:val="18"/>
      </w:rPr>
      <w:t>Noun Rank Benchmarking System v6.0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CB8"/>
    <w:multiLevelType w:val="hybridMultilevel"/>
    <w:tmpl w:val="26D89838"/>
    <w:lvl w:ilvl="0" w:tplc="306642BC">
      <w:start w:val="1"/>
      <w:numFmt w:val="bullet"/>
      <w:lvlText w:val="•"/>
      <w:lvlJc w:val="left"/>
      <w:pPr>
        <w:ind w:left="720" w:hanging="360"/>
      </w:pPr>
    </w:lvl>
    <w:lvl w:ilvl="1" w:tplc="85AC8614">
      <w:numFmt w:val="decimal"/>
      <w:lvlText w:val=""/>
      <w:lvlJc w:val="left"/>
    </w:lvl>
    <w:lvl w:ilvl="2" w:tplc="45D80394">
      <w:numFmt w:val="decimal"/>
      <w:lvlText w:val=""/>
      <w:lvlJc w:val="left"/>
    </w:lvl>
    <w:lvl w:ilvl="3" w:tplc="9D8C9490">
      <w:numFmt w:val="decimal"/>
      <w:lvlText w:val=""/>
      <w:lvlJc w:val="left"/>
    </w:lvl>
    <w:lvl w:ilvl="4" w:tplc="C8724280">
      <w:numFmt w:val="decimal"/>
      <w:lvlText w:val=""/>
      <w:lvlJc w:val="left"/>
    </w:lvl>
    <w:lvl w:ilvl="5" w:tplc="7CBCBAE6">
      <w:numFmt w:val="decimal"/>
      <w:lvlText w:val=""/>
      <w:lvlJc w:val="left"/>
    </w:lvl>
    <w:lvl w:ilvl="6" w:tplc="C436E632">
      <w:numFmt w:val="decimal"/>
      <w:lvlText w:val=""/>
      <w:lvlJc w:val="left"/>
    </w:lvl>
    <w:lvl w:ilvl="7" w:tplc="99B8AA40">
      <w:numFmt w:val="decimal"/>
      <w:lvlText w:val=""/>
      <w:lvlJc w:val="left"/>
    </w:lvl>
    <w:lvl w:ilvl="8" w:tplc="0A7C70BA">
      <w:numFmt w:val="decimal"/>
      <w:lvlText w:val=""/>
      <w:lvlJc w:val="left"/>
    </w:lvl>
  </w:abstractNum>
  <w:abstractNum w:abstractNumId="1" w15:restartNumberingAfterBreak="0">
    <w:nsid w:val="27D00F93"/>
    <w:multiLevelType w:val="hybridMultilevel"/>
    <w:tmpl w:val="6B4E1476"/>
    <w:lvl w:ilvl="0" w:tplc="42588E0C">
      <w:start w:val="1"/>
      <w:numFmt w:val="decimal"/>
      <w:lvlText w:val="%1."/>
      <w:lvlJc w:val="left"/>
      <w:pPr>
        <w:ind w:left="720" w:hanging="360"/>
      </w:pPr>
    </w:lvl>
    <w:lvl w:ilvl="1" w:tplc="F244DF80">
      <w:numFmt w:val="decimal"/>
      <w:lvlText w:val=""/>
      <w:lvlJc w:val="left"/>
    </w:lvl>
    <w:lvl w:ilvl="2" w:tplc="D7BA935A">
      <w:numFmt w:val="decimal"/>
      <w:lvlText w:val=""/>
      <w:lvlJc w:val="left"/>
    </w:lvl>
    <w:lvl w:ilvl="3" w:tplc="5F7EC11C">
      <w:numFmt w:val="decimal"/>
      <w:lvlText w:val=""/>
      <w:lvlJc w:val="left"/>
    </w:lvl>
    <w:lvl w:ilvl="4" w:tplc="DD6040B4">
      <w:numFmt w:val="decimal"/>
      <w:lvlText w:val=""/>
      <w:lvlJc w:val="left"/>
    </w:lvl>
    <w:lvl w:ilvl="5" w:tplc="CA385C9E">
      <w:numFmt w:val="decimal"/>
      <w:lvlText w:val=""/>
      <w:lvlJc w:val="left"/>
    </w:lvl>
    <w:lvl w:ilvl="6" w:tplc="99969796">
      <w:numFmt w:val="decimal"/>
      <w:lvlText w:val=""/>
      <w:lvlJc w:val="left"/>
    </w:lvl>
    <w:lvl w:ilvl="7" w:tplc="F75AF380">
      <w:numFmt w:val="decimal"/>
      <w:lvlText w:val=""/>
      <w:lvlJc w:val="left"/>
    </w:lvl>
    <w:lvl w:ilvl="8" w:tplc="F49A80C0">
      <w:numFmt w:val="decimal"/>
      <w:lvlText w:val=""/>
      <w:lvlJc w:val="left"/>
    </w:lvl>
  </w:abstractNum>
  <w:abstractNum w:abstractNumId="2" w15:restartNumberingAfterBreak="0">
    <w:nsid w:val="480525E7"/>
    <w:multiLevelType w:val="hybridMultilevel"/>
    <w:tmpl w:val="AD84122E"/>
    <w:lvl w:ilvl="0" w:tplc="DFEAAFCE">
      <w:start w:val="1"/>
      <w:numFmt w:val="decimal"/>
      <w:lvlText w:val="%1."/>
      <w:lvlJc w:val="left"/>
      <w:pPr>
        <w:ind w:left="720" w:hanging="360"/>
      </w:pPr>
    </w:lvl>
    <w:lvl w:ilvl="1" w:tplc="281882E2">
      <w:numFmt w:val="decimal"/>
      <w:lvlText w:val=""/>
      <w:lvlJc w:val="left"/>
    </w:lvl>
    <w:lvl w:ilvl="2" w:tplc="B92C6084">
      <w:numFmt w:val="decimal"/>
      <w:lvlText w:val=""/>
      <w:lvlJc w:val="left"/>
    </w:lvl>
    <w:lvl w:ilvl="3" w:tplc="25A696B2">
      <w:numFmt w:val="decimal"/>
      <w:lvlText w:val=""/>
      <w:lvlJc w:val="left"/>
    </w:lvl>
    <w:lvl w:ilvl="4" w:tplc="9A227432">
      <w:numFmt w:val="decimal"/>
      <w:lvlText w:val=""/>
      <w:lvlJc w:val="left"/>
    </w:lvl>
    <w:lvl w:ilvl="5" w:tplc="0F220D24">
      <w:numFmt w:val="decimal"/>
      <w:lvlText w:val=""/>
      <w:lvlJc w:val="left"/>
    </w:lvl>
    <w:lvl w:ilvl="6" w:tplc="66FA2434">
      <w:numFmt w:val="decimal"/>
      <w:lvlText w:val=""/>
      <w:lvlJc w:val="left"/>
    </w:lvl>
    <w:lvl w:ilvl="7" w:tplc="2826BFFE">
      <w:numFmt w:val="decimal"/>
      <w:lvlText w:val=""/>
      <w:lvlJc w:val="left"/>
    </w:lvl>
    <w:lvl w:ilvl="8" w:tplc="0330A7EC">
      <w:numFmt w:val="decimal"/>
      <w:lvlText w:val=""/>
      <w:lvlJc w:val="left"/>
    </w:lvl>
  </w:abstractNum>
  <w:abstractNum w:abstractNumId="3" w15:restartNumberingAfterBreak="0">
    <w:nsid w:val="593C0D1D"/>
    <w:multiLevelType w:val="hybridMultilevel"/>
    <w:tmpl w:val="9D6CB80E"/>
    <w:lvl w:ilvl="0" w:tplc="768A025E">
      <w:start w:val="1"/>
      <w:numFmt w:val="bullet"/>
      <w:lvlText w:val="●"/>
      <w:lvlJc w:val="left"/>
      <w:pPr>
        <w:ind w:left="720" w:hanging="360"/>
      </w:pPr>
    </w:lvl>
    <w:lvl w:ilvl="1" w:tplc="21ECBAA0">
      <w:start w:val="1"/>
      <w:numFmt w:val="bullet"/>
      <w:lvlText w:val="○"/>
      <w:lvlJc w:val="left"/>
      <w:pPr>
        <w:ind w:left="1440" w:hanging="360"/>
      </w:pPr>
    </w:lvl>
    <w:lvl w:ilvl="2" w:tplc="147E7F06">
      <w:start w:val="1"/>
      <w:numFmt w:val="bullet"/>
      <w:lvlText w:val="■"/>
      <w:lvlJc w:val="left"/>
      <w:pPr>
        <w:ind w:left="2160" w:hanging="360"/>
      </w:pPr>
    </w:lvl>
    <w:lvl w:ilvl="3" w:tplc="8E34E098">
      <w:start w:val="1"/>
      <w:numFmt w:val="bullet"/>
      <w:lvlText w:val="●"/>
      <w:lvlJc w:val="left"/>
      <w:pPr>
        <w:ind w:left="2880" w:hanging="360"/>
      </w:pPr>
    </w:lvl>
    <w:lvl w:ilvl="4" w:tplc="CCBCFB68">
      <w:start w:val="1"/>
      <w:numFmt w:val="bullet"/>
      <w:lvlText w:val="○"/>
      <w:lvlJc w:val="left"/>
      <w:pPr>
        <w:ind w:left="3600" w:hanging="360"/>
      </w:pPr>
    </w:lvl>
    <w:lvl w:ilvl="5" w:tplc="781078A2">
      <w:start w:val="1"/>
      <w:numFmt w:val="bullet"/>
      <w:lvlText w:val="■"/>
      <w:lvlJc w:val="left"/>
      <w:pPr>
        <w:ind w:left="4320" w:hanging="360"/>
      </w:pPr>
    </w:lvl>
    <w:lvl w:ilvl="6" w:tplc="53C8968E">
      <w:start w:val="1"/>
      <w:numFmt w:val="bullet"/>
      <w:lvlText w:val="●"/>
      <w:lvlJc w:val="left"/>
      <w:pPr>
        <w:ind w:left="5040" w:hanging="360"/>
      </w:pPr>
    </w:lvl>
    <w:lvl w:ilvl="7" w:tplc="3B0A73F2">
      <w:start w:val="1"/>
      <w:numFmt w:val="bullet"/>
      <w:lvlText w:val="●"/>
      <w:lvlJc w:val="left"/>
      <w:pPr>
        <w:ind w:left="5760" w:hanging="360"/>
      </w:pPr>
    </w:lvl>
    <w:lvl w:ilvl="8" w:tplc="6FCE9D28">
      <w:start w:val="1"/>
      <w:numFmt w:val="bullet"/>
      <w:lvlText w:val="●"/>
      <w:lvlJc w:val="left"/>
      <w:pPr>
        <w:ind w:left="6480" w:hanging="360"/>
      </w:pPr>
    </w:lvl>
  </w:abstractNum>
  <w:abstractNum w:abstractNumId="4" w15:restartNumberingAfterBreak="0">
    <w:nsid w:val="63B969F6"/>
    <w:multiLevelType w:val="hybridMultilevel"/>
    <w:tmpl w:val="B9860168"/>
    <w:lvl w:ilvl="0" w:tplc="68B2CE48">
      <w:start w:val="1"/>
      <w:numFmt w:val="decimal"/>
      <w:lvlText w:val="%1."/>
      <w:lvlJc w:val="left"/>
      <w:pPr>
        <w:ind w:left="720" w:hanging="360"/>
      </w:pPr>
    </w:lvl>
    <w:lvl w:ilvl="1" w:tplc="4A086BE4">
      <w:numFmt w:val="decimal"/>
      <w:lvlText w:val=""/>
      <w:lvlJc w:val="left"/>
    </w:lvl>
    <w:lvl w:ilvl="2" w:tplc="8F648440">
      <w:numFmt w:val="decimal"/>
      <w:lvlText w:val=""/>
      <w:lvlJc w:val="left"/>
    </w:lvl>
    <w:lvl w:ilvl="3" w:tplc="F1CA54AA">
      <w:numFmt w:val="decimal"/>
      <w:lvlText w:val=""/>
      <w:lvlJc w:val="left"/>
    </w:lvl>
    <w:lvl w:ilvl="4" w:tplc="6BB8E56C">
      <w:numFmt w:val="decimal"/>
      <w:lvlText w:val=""/>
      <w:lvlJc w:val="left"/>
    </w:lvl>
    <w:lvl w:ilvl="5" w:tplc="2548A446">
      <w:numFmt w:val="decimal"/>
      <w:lvlText w:val=""/>
      <w:lvlJc w:val="left"/>
    </w:lvl>
    <w:lvl w:ilvl="6" w:tplc="A1FCEFBE">
      <w:numFmt w:val="decimal"/>
      <w:lvlText w:val=""/>
      <w:lvlJc w:val="left"/>
    </w:lvl>
    <w:lvl w:ilvl="7" w:tplc="03C60DAA">
      <w:numFmt w:val="decimal"/>
      <w:lvlText w:val=""/>
      <w:lvlJc w:val="left"/>
    </w:lvl>
    <w:lvl w:ilvl="8" w:tplc="862A5D62">
      <w:numFmt w:val="decimal"/>
      <w:lvlText w:val=""/>
      <w:lvlJc w:val="left"/>
    </w:lvl>
  </w:abstractNum>
  <w:num w:numId="1" w16cid:durableId="738794895">
    <w:abstractNumId w:val="3"/>
    <w:lvlOverride w:ilvl="0">
      <w:startOverride w:val="1"/>
    </w:lvlOverride>
  </w:num>
  <w:num w:numId="2" w16cid:durableId="1477259359">
    <w:abstractNumId w:val="1"/>
    <w:lvlOverride w:ilvl="0">
      <w:startOverride w:val="1"/>
    </w:lvlOverride>
  </w:num>
  <w:num w:numId="3" w16cid:durableId="252250608">
    <w:abstractNumId w:val="2"/>
    <w:lvlOverride w:ilvl="0">
      <w:startOverride w:val="1"/>
    </w:lvlOverride>
  </w:num>
  <w:num w:numId="4" w16cid:durableId="878667175">
    <w:abstractNumId w:val="4"/>
    <w:lvlOverride w:ilvl="0">
      <w:startOverride w:val="1"/>
    </w:lvlOverride>
  </w:num>
  <w:num w:numId="5" w16cid:durableId="784925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1"/>
    <w:rsid w:val="000B12CA"/>
    <w:rsid w:val="004810A4"/>
    <w:rsid w:val="00713C85"/>
    <w:rsid w:val="008C16C1"/>
    <w:rsid w:val="00C63B1F"/>
    <w:rsid w:val="00F5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D68F"/>
  <w15:docId w15:val="{C692F0D9-37E5-42F4-ADA7-2F1833B3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i/>
      <w:iCs/>
      <w:color w:val="55555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1432</Words>
  <Characters>8940</Characters>
  <Application>Microsoft Office Word</Application>
  <DocSecurity>0</DocSecurity>
  <Lines>279</Lines>
  <Paragraphs>235</Paragraphs>
  <ScaleCrop>false</ScaleCrop>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arora</cp:lastModifiedBy>
  <cp:revision>4</cp:revision>
  <cp:lastPrinted>2025-12-23T02:22:00Z</cp:lastPrinted>
  <dcterms:created xsi:type="dcterms:W3CDTF">2025-12-23T01:52:00Z</dcterms:created>
  <dcterms:modified xsi:type="dcterms:W3CDTF">2025-12-23T02:24:00Z</dcterms:modified>
</cp:coreProperties>
</file>