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126538" wp14:paraId="42577317" wp14:textId="02E2883C">
      <w:pPr>
        <w:spacing w:before="240" w:beforeAutospacing="off" w:after="240" w:afterAutospacing="off"/>
        <w:rPr>
          <w:rFonts w:ascii="Aptos" w:hAnsi="Aptos" w:eastAsia="Aptos" w:cs="Aptos"/>
          <w:b w:val="1"/>
          <w:bCs w:val="1"/>
          <w:noProof w:val="0"/>
          <w:sz w:val="24"/>
          <w:szCs w:val="24"/>
          <w:lang w:val="en-US"/>
        </w:rPr>
      </w:pPr>
      <w:r w:rsidRPr="46126538" w:rsidR="29035FF7">
        <w:rPr>
          <w:rFonts w:ascii="Aptos" w:hAnsi="Aptos" w:eastAsia="Aptos" w:cs="Aptos"/>
          <w:b w:val="1"/>
          <w:bCs w:val="1"/>
          <w:noProof w:val="0"/>
          <w:sz w:val="24"/>
          <w:szCs w:val="24"/>
          <w:lang w:val="en-US"/>
        </w:rPr>
        <w:t>Predicting Childhood Malnutrition Using Machine Learning: A Comparative Study on the Nepal Demographic and Health Survey</w:t>
      </w:r>
    </w:p>
    <w:p xmlns:wp14="http://schemas.microsoft.com/office/word/2010/wordml" w:rsidP="46126538" wp14:paraId="2866BF6A" wp14:textId="49BF6535">
      <w:pPr>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46126538" wp14:paraId="0A7390E8" wp14:textId="68135C23">
      <w:pPr>
        <w:spacing w:before="240" w:beforeAutospacing="off" w:after="240" w:afterAutospacing="off"/>
      </w:pPr>
      <w:r w:rsidRPr="46126538" w:rsidR="7C03AD7D">
        <w:rPr>
          <w:rFonts w:ascii="Aptos" w:hAnsi="Aptos" w:eastAsia="Aptos" w:cs="Aptos"/>
          <w:b w:val="1"/>
          <w:bCs w:val="1"/>
          <w:noProof w:val="0"/>
          <w:sz w:val="24"/>
          <w:szCs w:val="24"/>
          <w:lang w:val="en-US"/>
        </w:rPr>
        <w:t>Abstract</w:t>
      </w:r>
    </w:p>
    <w:p xmlns:wp14="http://schemas.microsoft.com/office/word/2010/wordml" w:rsidP="46126538" wp14:paraId="0C313F03" wp14:textId="6012BF72">
      <w:pPr>
        <w:spacing w:before="240" w:beforeAutospacing="off" w:after="240" w:afterAutospacing="off"/>
      </w:pPr>
      <w:r w:rsidRPr="46126538" w:rsidR="7C03AD7D">
        <w:rPr>
          <w:rFonts w:ascii="Aptos" w:hAnsi="Aptos" w:eastAsia="Aptos" w:cs="Aptos"/>
          <w:noProof w:val="0"/>
          <w:sz w:val="24"/>
          <w:szCs w:val="24"/>
          <w:lang w:val="en-US"/>
        </w:rPr>
        <w:t>Malnutrition among children under the age of five remains a critical public health challenge in developing and underdeveloped countries, leading to increased mortality rates and long-term health complications among survivors. Early detection and intervention are essential to mitigate the adverse effects of malnutrition, but traditional methods often fall short in timely identification and prediction. In recent years, machine learning (ML) algorithms have emerged as powerful tools for predicting malnutrition, enabling data-driven decision-making for policymakers and healthcare professionals. By leveraging predictive analytics, ML models can assist in identifying at-risk children and implementing targeted nutritional interventions to reduce the prevalence of malnutrition.</w:t>
      </w:r>
    </w:p>
    <w:p xmlns:wp14="http://schemas.microsoft.com/office/word/2010/wordml" w:rsidP="46126538" wp14:paraId="4A8382CC" wp14:textId="07711097">
      <w:pPr>
        <w:spacing w:before="240" w:beforeAutospacing="off" w:after="240" w:afterAutospacing="off"/>
      </w:pPr>
      <w:r w:rsidRPr="46126538" w:rsidR="7C03AD7D">
        <w:rPr>
          <w:rFonts w:ascii="Aptos" w:hAnsi="Aptos" w:eastAsia="Aptos" w:cs="Aptos"/>
          <w:noProof w:val="0"/>
          <w:sz w:val="24"/>
          <w:szCs w:val="24"/>
          <w:lang w:val="en-US"/>
        </w:rPr>
        <w:t xml:space="preserve">This study utilizes the </w:t>
      </w:r>
      <w:r w:rsidRPr="46126538" w:rsidR="7C03AD7D">
        <w:rPr>
          <w:rFonts w:ascii="Aptos" w:hAnsi="Aptos" w:eastAsia="Aptos" w:cs="Aptos"/>
          <w:b w:val="1"/>
          <w:bCs w:val="1"/>
          <w:noProof w:val="0"/>
          <w:sz w:val="24"/>
          <w:szCs w:val="24"/>
          <w:lang w:val="en-US"/>
        </w:rPr>
        <w:t>Nepal Demographic and Health Survey (NDHS) 2022</w:t>
      </w:r>
      <w:r w:rsidRPr="46126538" w:rsidR="7C03AD7D">
        <w:rPr>
          <w:rFonts w:ascii="Aptos" w:hAnsi="Aptos" w:eastAsia="Aptos" w:cs="Aptos"/>
          <w:noProof w:val="0"/>
          <w:sz w:val="24"/>
          <w:szCs w:val="24"/>
          <w:lang w:val="en-US"/>
        </w:rPr>
        <w:t xml:space="preserve"> dataset to develop predictive models for malnutrition classification. We implement and compare the performance of </w:t>
      </w:r>
      <w:r w:rsidRPr="46126538" w:rsidR="7C03AD7D">
        <w:rPr>
          <w:rFonts w:ascii="Aptos" w:hAnsi="Aptos" w:eastAsia="Aptos" w:cs="Aptos"/>
          <w:b w:val="1"/>
          <w:bCs w:val="1"/>
          <w:noProof w:val="0"/>
          <w:sz w:val="24"/>
          <w:szCs w:val="24"/>
          <w:lang w:val="en-US"/>
        </w:rPr>
        <w:t>nine widely used ML algorithms</w:t>
      </w:r>
      <w:r w:rsidRPr="46126538" w:rsidR="7C03AD7D">
        <w:rPr>
          <w:rFonts w:ascii="Aptos" w:hAnsi="Aptos" w:eastAsia="Aptos" w:cs="Aptos"/>
          <w:noProof w:val="0"/>
          <w:sz w:val="24"/>
          <w:szCs w:val="24"/>
          <w:lang w:val="en-US"/>
        </w:rPr>
        <w:t xml:space="preserve">, including </w:t>
      </w:r>
      <w:r w:rsidRPr="46126538" w:rsidR="7C03AD7D">
        <w:rPr>
          <w:rFonts w:ascii="Aptos" w:hAnsi="Aptos" w:eastAsia="Aptos" w:cs="Aptos"/>
          <w:b w:val="1"/>
          <w:bCs w:val="1"/>
          <w:noProof w:val="0"/>
          <w:sz w:val="24"/>
          <w:szCs w:val="24"/>
          <w:lang w:val="en-US"/>
        </w:rPr>
        <w:t>K-Nearest Neighbors (K-NN), Random Forest (RF), Logistic Regression (LR), Linear Discriminant Analysis (LDA), Artificial Neural Network (ANN), Support Vector Machine (SVM), XGBoost, Decision Tree, and Naïve Bayes</w:t>
      </w:r>
      <w:r w:rsidRPr="46126538" w:rsidR="7C03AD7D">
        <w:rPr>
          <w:rFonts w:ascii="Aptos" w:hAnsi="Aptos" w:eastAsia="Aptos" w:cs="Aptos"/>
          <w:noProof w:val="0"/>
          <w:sz w:val="24"/>
          <w:szCs w:val="24"/>
          <w:lang w:val="en-US"/>
        </w:rPr>
        <w:t xml:space="preserve">. The models are evaluated based on key performance metrics, and results indicate that the </w:t>
      </w:r>
      <w:r w:rsidRPr="46126538" w:rsidR="7C03AD7D">
        <w:rPr>
          <w:rFonts w:ascii="Aptos" w:hAnsi="Aptos" w:eastAsia="Aptos" w:cs="Aptos"/>
          <w:b w:val="1"/>
          <w:bCs w:val="1"/>
          <w:noProof w:val="0"/>
          <w:sz w:val="24"/>
          <w:szCs w:val="24"/>
          <w:lang w:val="en-US"/>
        </w:rPr>
        <w:t>Random Forest (RF) algorithm outperforms the others</w:t>
      </w:r>
      <w:r w:rsidRPr="46126538" w:rsidR="7C03AD7D">
        <w:rPr>
          <w:rFonts w:ascii="Aptos" w:hAnsi="Aptos" w:eastAsia="Aptos" w:cs="Aptos"/>
          <w:noProof w:val="0"/>
          <w:sz w:val="24"/>
          <w:szCs w:val="24"/>
          <w:lang w:val="en-US"/>
        </w:rPr>
        <w:t>, demonstrating superior predictive accuracy. These findings highlight the potential of ML-driven approaches in addressing childhood malnutrition and underscore the importance of integrating data-driven solutions into public health strategies.</w:t>
      </w:r>
    </w:p>
    <w:p xmlns:wp14="http://schemas.microsoft.com/office/word/2010/wordml" wp14:paraId="2C078E63" wp14:textId="6207EC9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EDE409F"/>
    <w:rsid w:val="0EDE409F"/>
    <w:rsid w:val="29035FF7"/>
    <w:rsid w:val="3A0A9F15"/>
    <w:rsid w:val="46126538"/>
    <w:rsid w:val="4ED4AA9B"/>
    <w:rsid w:val="5F7C3E85"/>
    <w:rsid w:val="7C03A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E409F"/>
  <w15:chartTrackingRefBased/>
  <w15:docId w15:val="{6326F525-269D-4A6E-86A5-B7BF0D48D9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2025-03-17T02:26:20.9497572Z</dcterms:created>
  <dcterms:modified xsi:type="dcterms:W3CDTF">2025-03-17T02:37:30.4023991Z</dcterms:modified>
  <dc:creator>Deepak Bastola</dc:creator>
  <lastModifiedBy>Deepak Bastola</lastModifiedBy>
</coreProperties>
</file>