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87909" w14:textId="00DCD9C7" w:rsidR="003E54D5" w:rsidRPr="0050772A" w:rsidRDefault="003B4EF2" w:rsidP="003B4EF2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0772A">
        <w:rPr>
          <w:rFonts w:ascii="Arial" w:hAnsi="Arial" w:cs="Arial"/>
          <w:b/>
          <w:bCs/>
          <w:sz w:val="36"/>
          <w:szCs w:val="36"/>
        </w:rPr>
        <w:t>IMMEDIATELY INVOKED FUNCTION EXPRESSION(IIFE)</w:t>
      </w:r>
    </w:p>
    <w:p w14:paraId="523E2DDB" w14:textId="77777777" w:rsidR="003B4EF2" w:rsidRPr="0050772A" w:rsidRDefault="003B4EF2" w:rsidP="003B4EF2">
      <w:pPr>
        <w:rPr>
          <w:rFonts w:ascii="Arial" w:hAnsi="Arial" w:cs="Arial"/>
          <w:b/>
          <w:bCs/>
          <w:sz w:val="36"/>
          <w:szCs w:val="36"/>
        </w:rPr>
      </w:pPr>
    </w:p>
    <w:p w14:paraId="50811ED2" w14:textId="6F3ECE0F" w:rsidR="003B4EF2" w:rsidRPr="0050772A" w:rsidRDefault="00231C58" w:rsidP="00231C5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0772A">
        <w:rPr>
          <w:rFonts w:ascii="Arial" w:hAnsi="Arial" w:cs="Arial"/>
        </w:rPr>
        <w:t>Defined and executed immediately after it’s creation</w:t>
      </w:r>
    </w:p>
    <w:p w14:paraId="187E5B4D" w14:textId="0966E40D" w:rsidR="00231C58" w:rsidRPr="0050772A" w:rsidRDefault="00231C58" w:rsidP="00231C5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0772A">
        <w:rPr>
          <w:rFonts w:ascii="Arial" w:hAnsi="Arial" w:cs="Arial"/>
        </w:rPr>
        <w:t>It’s a way to encapsulate code within a function and execute it right away</w:t>
      </w:r>
    </w:p>
    <w:p w14:paraId="0E4A9DAC" w14:textId="459C4B40" w:rsidR="00231C58" w:rsidRPr="0050772A" w:rsidRDefault="00D87196" w:rsidP="00231C5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0772A">
        <w:rPr>
          <w:rFonts w:ascii="Arial" w:hAnsi="Arial" w:cs="Arial"/>
          <w:b/>
          <w:bCs/>
        </w:rPr>
        <w:t>IIFE creates a private scope for variables, preventing them from polluting the global scope and avoiding conflicts with other parts of your code</w:t>
      </w:r>
      <w:r w:rsidR="007D7F0F" w:rsidRPr="0050772A">
        <w:rPr>
          <w:rFonts w:ascii="Arial" w:hAnsi="Arial" w:cs="Arial"/>
          <w:b/>
          <w:bCs/>
        </w:rPr>
        <w:tab/>
      </w:r>
    </w:p>
    <w:p w14:paraId="48C8205F" w14:textId="11234828" w:rsidR="007D7F0F" w:rsidRPr="0050772A" w:rsidRDefault="007D7F0F" w:rsidP="00231C5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0772A">
        <w:rPr>
          <w:rFonts w:ascii="Arial" w:hAnsi="Arial" w:cs="Arial"/>
        </w:rPr>
        <w:t xml:space="preserve">IIFE can be </w:t>
      </w:r>
      <w:r w:rsidRPr="0050772A">
        <w:rPr>
          <w:rFonts w:ascii="Arial" w:hAnsi="Arial" w:cs="Arial"/>
          <w:b/>
          <w:bCs/>
        </w:rPr>
        <w:t xml:space="preserve">named </w:t>
      </w:r>
      <w:r w:rsidRPr="0050772A">
        <w:rPr>
          <w:rFonts w:ascii="Arial" w:hAnsi="Arial" w:cs="Arial"/>
        </w:rPr>
        <w:t xml:space="preserve">or </w:t>
      </w:r>
      <w:r w:rsidRPr="0050772A">
        <w:rPr>
          <w:rFonts w:ascii="Arial" w:hAnsi="Arial" w:cs="Arial"/>
          <w:b/>
          <w:bCs/>
        </w:rPr>
        <w:t>anonymous</w:t>
      </w:r>
    </w:p>
    <w:p w14:paraId="330E2FA7" w14:textId="1AB8B53A" w:rsidR="00EA0343" w:rsidRPr="0050772A" w:rsidRDefault="00EA0343" w:rsidP="00231C5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0772A">
        <w:rPr>
          <w:rFonts w:ascii="Arial" w:hAnsi="Arial" w:cs="Arial"/>
          <w:b/>
          <w:bCs/>
        </w:rPr>
        <w:t>Syntax -&gt;</w:t>
      </w:r>
    </w:p>
    <w:p w14:paraId="06852E13" w14:textId="77777777" w:rsidR="00EA0343" w:rsidRPr="0050772A" w:rsidRDefault="00EA0343" w:rsidP="00EA0343">
      <w:pPr>
        <w:pStyle w:val="ListParagraph"/>
        <w:rPr>
          <w:rFonts w:ascii="Arial" w:hAnsi="Arial" w:cs="Arial"/>
          <w:b/>
          <w:bCs/>
        </w:rPr>
      </w:pPr>
    </w:p>
    <w:p w14:paraId="7F8F51BF" w14:textId="560A6919" w:rsidR="00EA0343" w:rsidRPr="0050772A" w:rsidRDefault="00EA0343" w:rsidP="00EA0343">
      <w:pPr>
        <w:pStyle w:val="ListParagraph"/>
        <w:rPr>
          <w:rFonts w:ascii="Arial" w:hAnsi="Arial" w:cs="Arial"/>
        </w:rPr>
      </w:pPr>
      <w:r w:rsidRPr="0050772A">
        <w:rPr>
          <w:rFonts w:ascii="Arial" w:hAnsi="Arial" w:cs="Arial"/>
          <w:noProof/>
        </w:rPr>
        <w:drawing>
          <wp:inline distT="0" distB="0" distL="0" distR="0" wp14:anchorId="686EC436" wp14:editId="7C6A4D8A">
            <wp:extent cx="4410691" cy="1581371"/>
            <wp:effectExtent l="0" t="0" r="9525" b="0"/>
            <wp:docPr id="198387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79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A252" w14:textId="77777777" w:rsidR="00EA0343" w:rsidRPr="0050772A" w:rsidRDefault="00EA0343" w:rsidP="00EA0343">
      <w:pPr>
        <w:rPr>
          <w:rFonts w:ascii="Arial" w:hAnsi="Arial" w:cs="Arial"/>
        </w:rPr>
      </w:pPr>
    </w:p>
    <w:p w14:paraId="5B954E6F" w14:textId="24A572C9" w:rsidR="00EA0343" w:rsidRPr="0050772A" w:rsidRDefault="00945E0B" w:rsidP="00EA034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0772A">
        <w:rPr>
          <w:rFonts w:ascii="Arial" w:hAnsi="Arial" w:cs="Arial"/>
          <w:b/>
          <w:bCs/>
        </w:rPr>
        <w:t>Anonymous IIFE -&gt;</w:t>
      </w:r>
    </w:p>
    <w:p w14:paraId="505D499D" w14:textId="77777777" w:rsidR="00945E0B" w:rsidRPr="0050772A" w:rsidRDefault="00945E0B" w:rsidP="00945E0B">
      <w:pPr>
        <w:pStyle w:val="ListParagraph"/>
        <w:rPr>
          <w:rFonts w:ascii="Arial" w:hAnsi="Arial" w:cs="Arial"/>
          <w:b/>
          <w:bCs/>
        </w:rPr>
      </w:pPr>
    </w:p>
    <w:p w14:paraId="500FEE48" w14:textId="596BB981" w:rsidR="00945E0B" w:rsidRPr="0050772A" w:rsidRDefault="00945E0B" w:rsidP="00945E0B">
      <w:pPr>
        <w:pStyle w:val="ListParagraph"/>
        <w:rPr>
          <w:rFonts w:ascii="Arial" w:hAnsi="Arial" w:cs="Arial"/>
        </w:rPr>
      </w:pPr>
      <w:r w:rsidRPr="0050772A">
        <w:rPr>
          <w:rFonts w:ascii="Arial" w:hAnsi="Arial" w:cs="Arial"/>
          <w:noProof/>
        </w:rPr>
        <w:drawing>
          <wp:inline distT="0" distB="0" distL="0" distR="0" wp14:anchorId="14B86D72" wp14:editId="492895A0">
            <wp:extent cx="5731510" cy="651510"/>
            <wp:effectExtent l="0" t="0" r="2540" b="0"/>
            <wp:docPr id="42427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71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A41C" w14:textId="77777777" w:rsidR="00036210" w:rsidRPr="0050772A" w:rsidRDefault="00036210" w:rsidP="00945E0B">
      <w:pPr>
        <w:pStyle w:val="ListParagraph"/>
        <w:rPr>
          <w:rFonts w:ascii="Arial" w:hAnsi="Arial" w:cs="Arial"/>
        </w:rPr>
      </w:pPr>
    </w:p>
    <w:p w14:paraId="2DDAEFAF" w14:textId="1B070BA2" w:rsidR="00036210" w:rsidRPr="0050772A" w:rsidRDefault="00036210" w:rsidP="00945E0B">
      <w:pPr>
        <w:pStyle w:val="ListParagraph"/>
        <w:rPr>
          <w:rFonts w:ascii="Arial" w:hAnsi="Arial" w:cs="Arial"/>
        </w:rPr>
      </w:pPr>
      <w:r w:rsidRPr="0050772A">
        <w:rPr>
          <w:rFonts w:ascii="Arial" w:hAnsi="Arial" w:cs="Arial"/>
        </w:rPr>
        <w:t xml:space="preserve">Here, IIFE encapsulates the </w:t>
      </w:r>
      <w:r w:rsidRPr="0050772A">
        <w:rPr>
          <w:rFonts w:ascii="Arial" w:hAnsi="Arial" w:cs="Arial"/>
          <w:b/>
          <w:bCs/>
        </w:rPr>
        <w:t xml:space="preserve">message </w:t>
      </w:r>
      <w:r w:rsidRPr="0050772A">
        <w:rPr>
          <w:rFonts w:ascii="Arial" w:hAnsi="Arial" w:cs="Arial"/>
        </w:rPr>
        <w:t>variable, preventing it from leaking into the global space</w:t>
      </w:r>
    </w:p>
    <w:p w14:paraId="7927EEB0" w14:textId="77777777" w:rsidR="00B34238" w:rsidRPr="0050772A" w:rsidRDefault="00B34238" w:rsidP="00B34238">
      <w:pPr>
        <w:rPr>
          <w:rFonts w:ascii="Arial" w:hAnsi="Arial" w:cs="Arial"/>
        </w:rPr>
      </w:pPr>
    </w:p>
    <w:p w14:paraId="0E869A05" w14:textId="264EC868" w:rsidR="00B34238" w:rsidRPr="0050772A" w:rsidRDefault="00B34238" w:rsidP="00B342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0772A">
        <w:rPr>
          <w:rFonts w:ascii="Arial" w:hAnsi="Arial" w:cs="Arial"/>
          <w:b/>
          <w:bCs/>
        </w:rPr>
        <w:t>Named IIFE -&gt;</w:t>
      </w:r>
    </w:p>
    <w:p w14:paraId="2125AF91" w14:textId="77777777" w:rsidR="00B34238" w:rsidRPr="0050772A" w:rsidRDefault="00B34238" w:rsidP="00B34238">
      <w:pPr>
        <w:pStyle w:val="ListParagraph"/>
        <w:rPr>
          <w:rFonts w:ascii="Arial" w:hAnsi="Arial" w:cs="Arial"/>
          <w:b/>
          <w:bCs/>
        </w:rPr>
      </w:pPr>
    </w:p>
    <w:p w14:paraId="7FE541FA" w14:textId="0688A353" w:rsidR="00B34238" w:rsidRPr="0050772A" w:rsidRDefault="00B34238" w:rsidP="00B34238">
      <w:pPr>
        <w:pStyle w:val="ListParagraph"/>
        <w:rPr>
          <w:rFonts w:ascii="Arial" w:hAnsi="Arial" w:cs="Arial"/>
        </w:rPr>
      </w:pPr>
      <w:r w:rsidRPr="0050772A">
        <w:rPr>
          <w:rFonts w:ascii="Arial" w:hAnsi="Arial" w:cs="Arial"/>
          <w:noProof/>
        </w:rPr>
        <w:drawing>
          <wp:inline distT="0" distB="0" distL="0" distR="0" wp14:anchorId="42EE5635" wp14:editId="60F1705E">
            <wp:extent cx="5731510" cy="822325"/>
            <wp:effectExtent l="0" t="0" r="2540" b="0"/>
            <wp:docPr id="42847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70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8872" w14:textId="176C0624" w:rsidR="002E39DE" w:rsidRPr="0050772A" w:rsidRDefault="002E39DE" w:rsidP="00B34238">
      <w:pPr>
        <w:pStyle w:val="ListParagraph"/>
        <w:rPr>
          <w:rFonts w:ascii="Arial" w:hAnsi="Arial" w:cs="Arial"/>
        </w:rPr>
      </w:pPr>
    </w:p>
    <w:p w14:paraId="3D75536A" w14:textId="3ADB6B82" w:rsidR="002E39DE" w:rsidRPr="0050772A" w:rsidRDefault="002E39DE" w:rsidP="00B34238">
      <w:pPr>
        <w:pStyle w:val="ListParagraph"/>
        <w:rPr>
          <w:rFonts w:ascii="Arial" w:hAnsi="Arial" w:cs="Arial"/>
          <w:b/>
          <w:bCs/>
        </w:rPr>
      </w:pPr>
      <w:r w:rsidRPr="0050772A">
        <w:rPr>
          <w:rFonts w:ascii="Arial" w:hAnsi="Arial" w:cs="Arial"/>
        </w:rPr>
        <w:t xml:space="preserve">While </w:t>
      </w:r>
      <w:r w:rsidRPr="0050772A">
        <w:rPr>
          <w:rFonts w:ascii="Arial" w:hAnsi="Arial" w:cs="Arial"/>
          <w:b/>
          <w:bCs/>
        </w:rPr>
        <w:t xml:space="preserve">named IIFE </w:t>
      </w:r>
      <w:r w:rsidRPr="0050772A">
        <w:rPr>
          <w:rFonts w:ascii="Arial" w:hAnsi="Arial" w:cs="Arial"/>
        </w:rPr>
        <w:t xml:space="preserve">is less common, but it can be used for </w:t>
      </w:r>
      <w:r w:rsidRPr="0050772A">
        <w:rPr>
          <w:rFonts w:ascii="Arial" w:hAnsi="Arial" w:cs="Arial"/>
          <w:b/>
          <w:bCs/>
        </w:rPr>
        <w:t xml:space="preserve">debugging </w:t>
      </w:r>
      <w:r w:rsidRPr="0050772A">
        <w:rPr>
          <w:rFonts w:ascii="Arial" w:hAnsi="Arial" w:cs="Arial"/>
        </w:rPr>
        <w:t xml:space="preserve">and </w:t>
      </w:r>
      <w:r w:rsidRPr="0050772A">
        <w:rPr>
          <w:rFonts w:ascii="Arial" w:hAnsi="Arial" w:cs="Arial"/>
          <w:b/>
          <w:bCs/>
        </w:rPr>
        <w:t>stack trace identification</w:t>
      </w:r>
    </w:p>
    <w:p w14:paraId="3F1D9991" w14:textId="77777777" w:rsidR="00295476" w:rsidRPr="0050772A" w:rsidRDefault="00295476" w:rsidP="00295476">
      <w:pPr>
        <w:rPr>
          <w:rFonts w:ascii="Arial" w:hAnsi="Arial" w:cs="Arial"/>
          <w:b/>
          <w:bCs/>
        </w:rPr>
      </w:pPr>
    </w:p>
    <w:p w14:paraId="431EEE8C" w14:textId="56FAD2D1" w:rsidR="00295476" w:rsidRPr="0050772A" w:rsidRDefault="00295476" w:rsidP="0029547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</w:rPr>
        <w:t>Returning Values -&gt;</w:t>
      </w:r>
    </w:p>
    <w:p w14:paraId="2E6593D1" w14:textId="77777777" w:rsidR="00295476" w:rsidRPr="0050772A" w:rsidRDefault="00295476" w:rsidP="00295476">
      <w:pPr>
        <w:pStyle w:val="ListParagraph"/>
        <w:rPr>
          <w:rFonts w:ascii="Arial" w:hAnsi="Arial" w:cs="Arial"/>
          <w:b/>
          <w:bCs/>
        </w:rPr>
      </w:pPr>
    </w:p>
    <w:p w14:paraId="1E94D543" w14:textId="736A4AB6" w:rsidR="00295476" w:rsidRPr="0050772A" w:rsidRDefault="00295476" w:rsidP="00295476">
      <w:pPr>
        <w:pStyle w:val="ListParagraph"/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FC10EC5" wp14:editId="09D8F73A">
            <wp:extent cx="5731510" cy="1333500"/>
            <wp:effectExtent l="0" t="0" r="2540" b="0"/>
            <wp:docPr id="2860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7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BB37" w14:textId="77777777" w:rsidR="00241A26" w:rsidRPr="0050772A" w:rsidRDefault="00241A26" w:rsidP="00241A26">
      <w:pPr>
        <w:rPr>
          <w:rFonts w:ascii="Arial" w:hAnsi="Arial" w:cs="Arial"/>
          <w:b/>
          <w:bCs/>
        </w:rPr>
      </w:pPr>
    </w:p>
    <w:p w14:paraId="42EA4E52" w14:textId="0219A230" w:rsidR="00241A26" w:rsidRPr="0050772A" w:rsidRDefault="00241A26" w:rsidP="00241A26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</w:rPr>
        <w:t>EXAMPLES -&gt;</w:t>
      </w:r>
    </w:p>
    <w:p w14:paraId="531C09CA" w14:textId="77777777" w:rsidR="00241A26" w:rsidRPr="0050772A" w:rsidRDefault="00241A26" w:rsidP="00241A26">
      <w:pPr>
        <w:rPr>
          <w:rFonts w:ascii="Arial" w:hAnsi="Arial" w:cs="Arial"/>
          <w:b/>
          <w:bCs/>
        </w:rPr>
      </w:pPr>
    </w:p>
    <w:p w14:paraId="0B830A90" w14:textId="472C29F6" w:rsidR="00241A26" w:rsidRPr="0050772A" w:rsidRDefault="00FD48C3" w:rsidP="00FD48C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</w:rPr>
        <w:t xml:space="preserve">Use of IIFE for creating private </w:t>
      </w:r>
      <w:proofErr w:type="gramStart"/>
      <w:r w:rsidRPr="0050772A">
        <w:rPr>
          <w:rFonts w:ascii="Arial" w:hAnsi="Arial" w:cs="Arial"/>
          <w:b/>
          <w:bCs/>
        </w:rPr>
        <w:t>variables :</w:t>
      </w:r>
      <w:proofErr w:type="gramEnd"/>
    </w:p>
    <w:p w14:paraId="6DC42B81" w14:textId="77777777" w:rsidR="00FD48C3" w:rsidRPr="0050772A" w:rsidRDefault="00FD48C3" w:rsidP="00FD48C3">
      <w:pPr>
        <w:pStyle w:val="ListParagraph"/>
        <w:rPr>
          <w:rFonts w:ascii="Arial" w:hAnsi="Arial" w:cs="Arial"/>
          <w:b/>
          <w:bCs/>
        </w:rPr>
      </w:pPr>
    </w:p>
    <w:p w14:paraId="58A173D3" w14:textId="244FD55D" w:rsidR="00FD48C3" w:rsidRPr="0050772A" w:rsidRDefault="00FD48C3" w:rsidP="00FD48C3">
      <w:pPr>
        <w:pStyle w:val="ListParagraph"/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  <w:noProof/>
        </w:rPr>
        <w:drawing>
          <wp:inline distT="0" distB="0" distL="0" distR="0" wp14:anchorId="25B91473" wp14:editId="66AD7619">
            <wp:extent cx="5731510" cy="5231130"/>
            <wp:effectExtent l="0" t="0" r="2540" b="7620"/>
            <wp:docPr id="201519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93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3DD1" w14:textId="77777777" w:rsidR="00AC42CD" w:rsidRPr="0050772A" w:rsidRDefault="00AC42CD" w:rsidP="00FD48C3">
      <w:pPr>
        <w:pStyle w:val="ListParagraph"/>
        <w:rPr>
          <w:rFonts w:ascii="Arial" w:hAnsi="Arial" w:cs="Arial"/>
          <w:b/>
          <w:bCs/>
        </w:rPr>
      </w:pPr>
    </w:p>
    <w:p w14:paraId="4C344F72" w14:textId="2037664C" w:rsidR="00AC42CD" w:rsidRPr="0050772A" w:rsidRDefault="00AC42CD" w:rsidP="00FD48C3">
      <w:pPr>
        <w:pStyle w:val="ListParagraph"/>
        <w:rPr>
          <w:rFonts w:ascii="Arial" w:hAnsi="Arial" w:cs="Arial"/>
          <w:b/>
          <w:bCs/>
        </w:rPr>
      </w:pPr>
      <w:r w:rsidRPr="0050772A">
        <w:rPr>
          <w:rFonts w:ascii="Arial" w:hAnsi="Arial" w:cs="Arial"/>
        </w:rPr>
        <w:t xml:space="preserve">Here, </w:t>
      </w:r>
      <w:proofErr w:type="gramStart"/>
      <w:r w:rsidRPr="0050772A">
        <w:rPr>
          <w:rFonts w:ascii="Arial" w:hAnsi="Arial" w:cs="Arial"/>
          <w:b/>
          <w:bCs/>
        </w:rPr>
        <w:t>count</w:t>
      </w:r>
      <w:proofErr w:type="gramEnd"/>
      <w:r w:rsidRPr="0050772A">
        <w:rPr>
          <w:rFonts w:ascii="Arial" w:hAnsi="Arial" w:cs="Arial"/>
          <w:b/>
          <w:bCs/>
        </w:rPr>
        <w:t xml:space="preserve"> </w:t>
      </w:r>
      <w:r w:rsidRPr="0050772A">
        <w:rPr>
          <w:rFonts w:ascii="Arial" w:hAnsi="Arial" w:cs="Arial"/>
        </w:rPr>
        <w:t xml:space="preserve">variable is encapsulated within the </w:t>
      </w:r>
      <w:r w:rsidRPr="0050772A">
        <w:rPr>
          <w:rFonts w:ascii="Arial" w:hAnsi="Arial" w:cs="Arial"/>
          <w:b/>
          <w:bCs/>
        </w:rPr>
        <w:t xml:space="preserve">IIFE, </w:t>
      </w:r>
      <w:r w:rsidRPr="0050772A">
        <w:rPr>
          <w:rFonts w:ascii="Arial" w:hAnsi="Arial" w:cs="Arial"/>
        </w:rPr>
        <w:t xml:space="preserve">making it inaccessible from outside the </w:t>
      </w:r>
      <w:r w:rsidRPr="0050772A">
        <w:rPr>
          <w:rFonts w:ascii="Arial" w:hAnsi="Arial" w:cs="Arial"/>
          <w:b/>
          <w:bCs/>
        </w:rPr>
        <w:t>counterModule</w:t>
      </w:r>
    </w:p>
    <w:p w14:paraId="4FDBE789" w14:textId="77777777" w:rsidR="00AC42CD" w:rsidRPr="0050772A" w:rsidRDefault="00AC42CD" w:rsidP="00683968">
      <w:pPr>
        <w:rPr>
          <w:rFonts w:ascii="Arial" w:hAnsi="Arial" w:cs="Arial"/>
          <w:b/>
          <w:bCs/>
        </w:rPr>
      </w:pPr>
    </w:p>
    <w:p w14:paraId="5734B63B" w14:textId="46C14229" w:rsidR="00683968" w:rsidRPr="0050772A" w:rsidRDefault="00683968" w:rsidP="00683968">
      <w:pPr>
        <w:rPr>
          <w:rFonts w:ascii="Arial" w:hAnsi="Arial" w:cs="Arial"/>
          <w:b/>
          <w:bCs/>
        </w:rPr>
      </w:pPr>
    </w:p>
    <w:p w14:paraId="4711456F" w14:textId="1BA64A5B" w:rsidR="00683968" w:rsidRPr="0050772A" w:rsidRDefault="00683968" w:rsidP="0068396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</w:rPr>
        <w:t>Avoiding Global Scope pollution :</w:t>
      </w:r>
    </w:p>
    <w:p w14:paraId="0CD6AF60" w14:textId="54E9FE96" w:rsidR="00683968" w:rsidRPr="0050772A" w:rsidRDefault="00E92821" w:rsidP="00683968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</w:rPr>
        <w:t xml:space="preserve">One of the common issues of JavaScript is, variables declared on one part of code can unintentionally affect other parts, </w:t>
      </w:r>
      <w:r w:rsidRPr="0050772A">
        <w:rPr>
          <w:rFonts w:ascii="Arial" w:hAnsi="Arial" w:cs="Arial"/>
          <w:b/>
          <w:bCs/>
        </w:rPr>
        <w:t xml:space="preserve">IIFE </w:t>
      </w:r>
      <w:r w:rsidRPr="0050772A">
        <w:rPr>
          <w:rFonts w:ascii="Arial" w:hAnsi="Arial" w:cs="Arial"/>
        </w:rPr>
        <w:t xml:space="preserve">helps mitigate this problem by keeping variables and functions within their </w:t>
      </w:r>
      <w:r w:rsidRPr="0050772A">
        <w:rPr>
          <w:rFonts w:ascii="Arial" w:hAnsi="Arial" w:cs="Arial"/>
          <w:b/>
          <w:bCs/>
        </w:rPr>
        <w:t xml:space="preserve">scope, </w:t>
      </w:r>
      <w:r w:rsidRPr="0050772A">
        <w:rPr>
          <w:rFonts w:ascii="Arial" w:hAnsi="Arial" w:cs="Arial"/>
        </w:rPr>
        <w:t xml:space="preserve">preventing </w:t>
      </w:r>
      <w:r w:rsidRPr="0050772A">
        <w:rPr>
          <w:rFonts w:ascii="Arial" w:hAnsi="Arial" w:cs="Arial"/>
          <w:b/>
          <w:bCs/>
        </w:rPr>
        <w:t>global pollution</w:t>
      </w:r>
    </w:p>
    <w:p w14:paraId="262683B7" w14:textId="77777777" w:rsidR="00E92821" w:rsidRPr="0050772A" w:rsidRDefault="00E92821" w:rsidP="00683968">
      <w:pPr>
        <w:rPr>
          <w:rFonts w:ascii="Arial" w:hAnsi="Arial" w:cs="Arial"/>
          <w:b/>
          <w:bCs/>
        </w:rPr>
      </w:pPr>
    </w:p>
    <w:p w14:paraId="0D83847B" w14:textId="243AFD81" w:rsidR="00E92821" w:rsidRPr="0050772A" w:rsidRDefault="00522ADD" w:rsidP="00683968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  <w:noProof/>
        </w:rPr>
        <w:drawing>
          <wp:inline distT="0" distB="0" distL="0" distR="0" wp14:anchorId="061C0F50" wp14:editId="34F1BB32">
            <wp:extent cx="5731510" cy="1307465"/>
            <wp:effectExtent l="0" t="0" r="2540" b="6985"/>
            <wp:docPr id="141522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21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AA22" w14:textId="27D3BCC6" w:rsidR="00C93DC7" w:rsidRPr="0050772A" w:rsidRDefault="00B63551" w:rsidP="00683968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</w:rPr>
        <w:t xml:space="preserve">In this case, global variable </w:t>
      </w:r>
      <w:r w:rsidRPr="0050772A">
        <w:rPr>
          <w:rFonts w:ascii="Arial" w:hAnsi="Arial" w:cs="Arial"/>
          <w:b/>
          <w:bCs/>
        </w:rPr>
        <w:t xml:space="preserve">name </w:t>
      </w:r>
      <w:r w:rsidRPr="0050772A">
        <w:rPr>
          <w:rFonts w:ascii="Arial" w:hAnsi="Arial" w:cs="Arial"/>
        </w:rPr>
        <w:t xml:space="preserve">remains unaffected by the local variable </w:t>
      </w:r>
      <w:r w:rsidRPr="0050772A">
        <w:rPr>
          <w:rFonts w:ascii="Arial" w:hAnsi="Arial" w:cs="Arial"/>
          <w:b/>
          <w:bCs/>
        </w:rPr>
        <w:t xml:space="preserve">name </w:t>
      </w:r>
      <w:r w:rsidRPr="0050772A">
        <w:rPr>
          <w:rFonts w:ascii="Arial" w:hAnsi="Arial" w:cs="Arial"/>
        </w:rPr>
        <w:t xml:space="preserve">declared inside </w:t>
      </w:r>
      <w:r w:rsidRPr="0050772A">
        <w:rPr>
          <w:rFonts w:ascii="Arial" w:hAnsi="Arial" w:cs="Arial"/>
          <w:b/>
          <w:bCs/>
        </w:rPr>
        <w:t>IIFE</w:t>
      </w:r>
    </w:p>
    <w:p w14:paraId="248AA28F" w14:textId="77777777" w:rsidR="00B63551" w:rsidRPr="0050772A" w:rsidRDefault="00B63551" w:rsidP="00683968">
      <w:pPr>
        <w:rPr>
          <w:rFonts w:ascii="Arial" w:hAnsi="Arial" w:cs="Arial"/>
          <w:b/>
          <w:bCs/>
        </w:rPr>
      </w:pPr>
    </w:p>
    <w:p w14:paraId="73435A95" w14:textId="1EBAFECE" w:rsidR="00B63551" w:rsidRPr="0050772A" w:rsidRDefault="00B63551" w:rsidP="00B6355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</w:rPr>
        <w:t>Module Pattern Example :</w:t>
      </w:r>
    </w:p>
    <w:p w14:paraId="0AD59D39" w14:textId="77777777" w:rsidR="00F00160" w:rsidRPr="0050772A" w:rsidRDefault="00F00160" w:rsidP="00574B1B">
      <w:pPr>
        <w:rPr>
          <w:rFonts w:ascii="Arial" w:hAnsi="Arial" w:cs="Arial"/>
          <w:b/>
          <w:bCs/>
        </w:rPr>
      </w:pPr>
    </w:p>
    <w:p w14:paraId="747D1095" w14:textId="4988CB15" w:rsidR="00574B1B" w:rsidRPr="0050772A" w:rsidRDefault="006B084E" w:rsidP="00574B1B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  <w:noProof/>
        </w:rPr>
        <w:drawing>
          <wp:inline distT="0" distB="0" distL="0" distR="0" wp14:anchorId="1FE3B388" wp14:editId="4E2D22AA">
            <wp:extent cx="5731510" cy="1974850"/>
            <wp:effectExtent l="0" t="0" r="2540" b="6350"/>
            <wp:docPr id="110528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85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8004" w14:textId="0F0F3883" w:rsidR="007470ED" w:rsidRPr="0050772A" w:rsidRDefault="007470ED" w:rsidP="00574B1B">
      <w:pPr>
        <w:rPr>
          <w:rFonts w:ascii="Arial" w:hAnsi="Arial" w:cs="Arial"/>
        </w:rPr>
      </w:pPr>
      <w:r w:rsidRPr="0050772A">
        <w:rPr>
          <w:rFonts w:ascii="Arial" w:hAnsi="Arial" w:cs="Arial"/>
        </w:rPr>
        <w:t xml:space="preserve">In this example, </w:t>
      </w:r>
      <w:r w:rsidRPr="0050772A">
        <w:rPr>
          <w:rFonts w:ascii="Arial" w:hAnsi="Arial" w:cs="Arial"/>
          <w:b/>
          <w:bCs/>
        </w:rPr>
        <w:t xml:space="preserve">username </w:t>
      </w:r>
      <w:r w:rsidRPr="0050772A">
        <w:rPr>
          <w:rFonts w:ascii="Arial" w:hAnsi="Arial" w:cs="Arial"/>
        </w:rPr>
        <w:t xml:space="preserve">variable is encapsulated within the </w:t>
      </w:r>
      <w:r w:rsidRPr="0050772A">
        <w:rPr>
          <w:rFonts w:ascii="Arial" w:hAnsi="Arial" w:cs="Arial"/>
          <w:b/>
          <w:bCs/>
        </w:rPr>
        <w:t xml:space="preserve">IIFE, </w:t>
      </w:r>
      <w:r w:rsidRPr="0050772A">
        <w:rPr>
          <w:rFonts w:ascii="Arial" w:hAnsi="Arial" w:cs="Arial"/>
        </w:rPr>
        <w:t xml:space="preserve">and functions </w:t>
      </w:r>
      <w:r w:rsidRPr="0050772A">
        <w:rPr>
          <w:rFonts w:ascii="Arial" w:hAnsi="Arial" w:cs="Arial"/>
          <w:b/>
          <w:bCs/>
        </w:rPr>
        <w:t xml:space="preserve">getUserName </w:t>
      </w:r>
      <w:r w:rsidRPr="0050772A">
        <w:rPr>
          <w:rFonts w:ascii="Arial" w:hAnsi="Arial" w:cs="Arial"/>
        </w:rPr>
        <w:t xml:space="preserve">and </w:t>
      </w:r>
      <w:r w:rsidRPr="0050772A">
        <w:rPr>
          <w:rFonts w:ascii="Arial" w:hAnsi="Arial" w:cs="Arial"/>
          <w:b/>
          <w:bCs/>
        </w:rPr>
        <w:t xml:space="preserve">setUserName </w:t>
      </w:r>
      <w:r w:rsidRPr="0050772A">
        <w:rPr>
          <w:rFonts w:ascii="Arial" w:hAnsi="Arial" w:cs="Arial"/>
        </w:rPr>
        <w:t>provide controlled access to it</w:t>
      </w:r>
    </w:p>
    <w:p w14:paraId="1EE81FE9" w14:textId="77777777" w:rsidR="00502C70" w:rsidRPr="0050772A" w:rsidRDefault="00502C70" w:rsidP="00574B1B">
      <w:pPr>
        <w:rPr>
          <w:rFonts w:ascii="Arial" w:hAnsi="Arial" w:cs="Arial"/>
        </w:rPr>
      </w:pPr>
    </w:p>
    <w:p w14:paraId="52372573" w14:textId="1445F3B4" w:rsidR="00502C70" w:rsidRPr="0050772A" w:rsidRDefault="00502C70" w:rsidP="00502C7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0772A">
        <w:rPr>
          <w:rFonts w:ascii="Arial" w:hAnsi="Arial" w:cs="Arial"/>
          <w:b/>
          <w:bCs/>
        </w:rPr>
        <w:t>IIFE with Parameters</w:t>
      </w:r>
    </w:p>
    <w:p w14:paraId="3B91795E" w14:textId="6C959E50" w:rsidR="00502C70" w:rsidRPr="0050772A" w:rsidRDefault="00B2244A" w:rsidP="00502C70">
      <w:pPr>
        <w:rPr>
          <w:rFonts w:ascii="Arial" w:hAnsi="Arial" w:cs="Arial"/>
        </w:rPr>
      </w:pPr>
      <w:r w:rsidRPr="0050772A">
        <w:rPr>
          <w:rFonts w:ascii="Arial" w:hAnsi="Arial" w:cs="Arial"/>
          <w:noProof/>
        </w:rPr>
        <w:drawing>
          <wp:inline distT="0" distB="0" distL="0" distR="0" wp14:anchorId="42E74C43" wp14:editId="4FCA6EEE">
            <wp:extent cx="5731510" cy="769620"/>
            <wp:effectExtent l="0" t="0" r="2540" b="0"/>
            <wp:docPr id="103711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17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8449" w14:textId="77777777" w:rsidR="00050CD2" w:rsidRPr="0050772A" w:rsidRDefault="00050CD2" w:rsidP="00502C70">
      <w:pPr>
        <w:rPr>
          <w:rFonts w:ascii="Arial" w:hAnsi="Arial" w:cs="Arial"/>
        </w:rPr>
      </w:pPr>
    </w:p>
    <w:p w14:paraId="6EF9C908" w14:textId="7084EFF3" w:rsidR="00BA6F1B" w:rsidRPr="0050772A" w:rsidRDefault="00BA6F1B" w:rsidP="00BA6F1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0772A">
        <w:rPr>
          <w:rFonts w:ascii="Arial" w:hAnsi="Arial" w:cs="Arial"/>
          <w:b/>
          <w:bCs/>
        </w:rPr>
        <w:t>Recursive Named IIFE</w:t>
      </w:r>
    </w:p>
    <w:p w14:paraId="0C51A32A" w14:textId="07F7EAEF" w:rsidR="00671D21" w:rsidRPr="0050772A" w:rsidRDefault="00BB54A8" w:rsidP="00671D21">
      <w:pPr>
        <w:rPr>
          <w:rFonts w:ascii="Arial" w:hAnsi="Arial" w:cs="Arial"/>
        </w:rPr>
      </w:pPr>
      <w:r w:rsidRPr="0050772A">
        <w:rPr>
          <w:rFonts w:ascii="Arial" w:hAnsi="Arial" w:cs="Arial"/>
          <w:noProof/>
        </w:rPr>
        <w:lastRenderedPageBreak/>
        <w:drawing>
          <wp:inline distT="0" distB="0" distL="0" distR="0" wp14:anchorId="4CFC8553" wp14:editId="667BFEC3">
            <wp:extent cx="5731510" cy="1149985"/>
            <wp:effectExtent l="0" t="0" r="2540" b="0"/>
            <wp:docPr id="189065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58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D958" w14:textId="70FB65CC" w:rsidR="00EA6A83" w:rsidRPr="0050772A" w:rsidRDefault="00EA6A83" w:rsidP="00671D21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</w:rPr>
        <w:t>Example -&gt;</w:t>
      </w:r>
    </w:p>
    <w:p w14:paraId="191F41BF" w14:textId="3974E5CA" w:rsidR="00EA6A83" w:rsidRPr="0050772A" w:rsidRDefault="0030424D" w:rsidP="00671D21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  <w:noProof/>
        </w:rPr>
        <w:drawing>
          <wp:inline distT="0" distB="0" distL="0" distR="0" wp14:anchorId="54A03AB7" wp14:editId="44CB4968">
            <wp:extent cx="5731510" cy="936625"/>
            <wp:effectExtent l="0" t="0" r="2540" b="0"/>
            <wp:docPr id="10399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75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2B60" w14:textId="6EE6DAF7" w:rsidR="0030424D" w:rsidRPr="0050772A" w:rsidRDefault="0030424D" w:rsidP="00671D21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</w:rPr>
        <w:t xml:space="preserve">Can u guess the </w:t>
      </w:r>
      <w:r w:rsidRPr="0050772A">
        <w:rPr>
          <w:rFonts w:ascii="Arial" w:hAnsi="Arial" w:cs="Arial"/>
          <w:b/>
          <w:bCs/>
        </w:rPr>
        <w:t>Error?</w:t>
      </w:r>
    </w:p>
    <w:p w14:paraId="11BE9B0A" w14:textId="135F5328" w:rsidR="0030424D" w:rsidRPr="0050772A" w:rsidRDefault="00093BCE" w:rsidP="00093BC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50772A">
        <w:rPr>
          <w:rFonts w:ascii="Arial" w:hAnsi="Arial" w:cs="Arial"/>
        </w:rPr>
        <w:t xml:space="preserve">Cause the above IIFE was invoked, but it does not know where to end the </w:t>
      </w:r>
      <w:r w:rsidRPr="0050772A">
        <w:rPr>
          <w:rFonts w:ascii="Arial" w:hAnsi="Arial" w:cs="Arial"/>
          <w:b/>
          <w:bCs/>
        </w:rPr>
        <w:t xml:space="preserve">context, </w:t>
      </w:r>
      <w:r w:rsidRPr="0050772A">
        <w:rPr>
          <w:rFonts w:ascii="Arial" w:hAnsi="Arial" w:cs="Arial"/>
        </w:rPr>
        <w:t>as we have skipped the semicolon (</w:t>
      </w:r>
      <w:r w:rsidRPr="0050772A">
        <w:rPr>
          <w:rFonts w:ascii="Arial" w:hAnsi="Arial" w:cs="Arial"/>
          <w:b/>
          <w:bCs/>
        </w:rPr>
        <w:t>:</w:t>
      </w:r>
      <w:r w:rsidRPr="0050772A">
        <w:rPr>
          <w:rFonts w:ascii="Arial" w:hAnsi="Arial" w:cs="Arial"/>
        </w:rPr>
        <w:t>)</w:t>
      </w:r>
    </w:p>
    <w:p w14:paraId="3BA4E4EA" w14:textId="19D44E8E" w:rsidR="00093BCE" w:rsidRPr="0050772A" w:rsidRDefault="00093BCE" w:rsidP="00093BCE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  <w:noProof/>
        </w:rPr>
        <w:drawing>
          <wp:inline distT="0" distB="0" distL="0" distR="0" wp14:anchorId="00D66107" wp14:editId="3974EA92">
            <wp:extent cx="5731510" cy="1118235"/>
            <wp:effectExtent l="0" t="0" r="2540" b="5715"/>
            <wp:docPr id="4934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1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867D" w14:textId="74792EA4" w:rsidR="009D3D6E" w:rsidRPr="0050772A" w:rsidRDefault="009D3D6E" w:rsidP="009D3D6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0772A">
        <w:rPr>
          <w:rFonts w:ascii="Arial" w:hAnsi="Arial" w:cs="Arial"/>
          <w:b/>
          <w:bCs/>
        </w:rPr>
        <w:t>Arrow functions also work in IIFE ,</w:t>
      </w:r>
    </w:p>
    <w:p w14:paraId="20307559" w14:textId="7E12A960" w:rsidR="00C50B02" w:rsidRPr="0050772A" w:rsidRDefault="009D3D6E" w:rsidP="009D3D6E">
      <w:pPr>
        <w:rPr>
          <w:rFonts w:ascii="Arial" w:hAnsi="Arial" w:cs="Arial"/>
        </w:rPr>
      </w:pPr>
      <w:r w:rsidRPr="0050772A">
        <w:rPr>
          <w:rFonts w:ascii="Arial" w:hAnsi="Arial" w:cs="Arial"/>
          <w:noProof/>
        </w:rPr>
        <w:drawing>
          <wp:inline distT="0" distB="0" distL="0" distR="0" wp14:anchorId="41957CF5" wp14:editId="727F7E8E">
            <wp:extent cx="5731510" cy="967740"/>
            <wp:effectExtent l="0" t="0" r="2540" b="3810"/>
            <wp:docPr id="191696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9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1FF1" w14:textId="77777777" w:rsidR="00C50B02" w:rsidRPr="0050772A" w:rsidRDefault="00C50B02" w:rsidP="009D3D6E">
      <w:pPr>
        <w:rPr>
          <w:rFonts w:ascii="Arial" w:hAnsi="Arial" w:cs="Arial"/>
        </w:rPr>
      </w:pPr>
    </w:p>
    <w:p w14:paraId="1994FD07" w14:textId="43BAFFD8" w:rsidR="00C50B02" w:rsidRPr="0050772A" w:rsidRDefault="00C50B02" w:rsidP="00C50B0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0772A">
        <w:rPr>
          <w:rFonts w:ascii="Arial" w:hAnsi="Arial" w:cs="Arial"/>
          <w:b/>
          <w:bCs/>
          <w:iCs/>
        </w:rPr>
        <w:t>Implment IIFE without extra pair of brackets ;</w:t>
      </w:r>
    </w:p>
    <w:p w14:paraId="2C83E78A" w14:textId="5ACBF5E3" w:rsidR="00C50B02" w:rsidRPr="0050772A" w:rsidRDefault="00C50B02" w:rsidP="00C50B0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50772A">
        <w:rPr>
          <w:rFonts w:ascii="Arial" w:hAnsi="Arial" w:cs="Arial"/>
          <w:iCs/>
        </w:rPr>
        <w:t xml:space="preserve">Simple, by making use of the </w:t>
      </w:r>
      <w:r w:rsidRPr="0050772A">
        <w:rPr>
          <w:rFonts w:ascii="Arial" w:hAnsi="Arial" w:cs="Arial"/>
          <w:b/>
          <w:bCs/>
          <w:iCs/>
        </w:rPr>
        <w:t>void operator</w:t>
      </w:r>
    </w:p>
    <w:p w14:paraId="1A08FA26" w14:textId="5271348E" w:rsidR="00C50B02" w:rsidRPr="0050772A" w:rsidRDefault="00C50B02" w:rsidP="00C50B02">
      <w:pPr>
        <w:rPr>
          <w:rFonts w:ascii="Arial" w:hAnsi="Arial" w:cs="Arial"/>
        </w:rPr>
      </w:pPr>
      <w:r w:rsidRPr="0050772A">
        <w:rPr>
          <w:rFonts w:ascii="Arial" w:hAnsi="Arial" w:cs="Arial"/>
          <w:noProof/>
        </w:rPr>
        <w:drawing>
          <wp:inline distT="0" distB="0" distL="0" distR="0" wp14:anchorId="5BFA1A8E" wp14:editId="38EED5BE">
            <wp:extent cx="5731510" cy="589280"/>
            <wp:effectExtent l="0" t="0" r="2540" b="1270"/>
            <wp:docPr id="10528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2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C91B" w14:textId="77777777" w:rsidR="00C56D28" w:rsidRPr="0050772A" w:rsidRDefault="00C56D28" w:rsidP="00C50B02">
      <w:pPr>
        <w:rPr>
          <w:rFonts w:ascii="Arial" w:hAnsi="Arial" w:cs="Arial"/>
        </w:rPr>
      </w:pPr>
    </w:p>
    <w:p w14:paraId="7C3904BB" w14:textId="17DADA4E" w:rsidR="00C56D28" w:rsidRPr="0050772A" w:rsidRDefault="00C56D28" w:rsidP="00C50B02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  <w:b/>
          <w:bCs/>
        </w:rPr>
        <w:t>Void Operator -&gt;</w:t>
      </w:r>
    </w:p>
    <w:p w14:paraId="156A70BC" w14:textId="42C24729" w:rsidR="002E14DB" w:rsidRPr="0050772A" w:rsidRDefault="00FF5A66" w:rsidP="00FF5A6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0772A">
        <w:rPr>
          <w:rFonts w:ascii="Arial" w:hAnsi="Arial" w:cs="Arial"/>
        </w:rPr>
        <w:t xml:space="preserve">When a function is </w:t>
      </w:r>
      <w:r w:rsidRPr="0050772A">
        <w:rPr>
          <w:rFonts w:ascii="Arial" w:hAnsi="Arial" w:cs="Arial"/>
          <w:b/>
          <w:bCs/>
        </w:rPr>
        <w:t xml:space="preserve">void, </w:t>
      </w:r>
      <w:r w:rsidRPr="0050772A">
        <w:rPr>
          <w:rFonts w:ascii="Arial" w:hAnsi="Arial" w:cs="Arial"/>
        </w:rPr>
        <w:t>it means it returns nothing</w:t>
      </w:r>
    </w:p>
    <w:p w14:paraId="11D82414" w14:textId="625E1DF6" w:rsidR="00FF5A66" w:rsidRPr="0050772A" w:rsidRDefault="00FF5A66" w:rsidP="00FF5A6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0772A">
        <w:rPr>
          <w:rFonts w:ascii="Arial" w:hAnsi="Arial" w:cs="Arial"/>
        </w:rPr>
        <w:t>It is similar to functions in</w:t>
      </w:r>
      <w:r w:rsidRPr="0050772A">
        <w:rPr>
          <w:rFonts w:ascii="Arial" w:hAnsi="Arial" w:cs="Arial"/>
          <w:b/>
          <w:bCs/>
        </w:rPr>
        <w:t xml:space="preserve"> </w:t>
      </w:r>
      <w:r w:rsidRPr="0050772A">
        <w:rPr>
          <w:rFonts w:ascii="Arial" w:hAnsi="Arial" w:cs="Arial"/>
        </w:rPr>
        <w:t xml:space="preserve">JS which return </w:t>
      </w:r>
      <w:r w:rsidRPr="0050772A">
        <w:rPr>
          <w:rFonts w:ascii="Arial" w:hAnsi="Arial" w:cs="Arial"/>
          <w:b/>
          <w:bCs/>
        </w:rPr>
        <w:t xml:space="preserve">undefined </w:t>
      </w:r>
      <w:r w:rsidRPr="0050772A">
        <w:rPr>
          <w:rFonts w:ascii="Arial" w:hAnsi="Arial" w:cs="Arial"/>
        </w:rPr>
        <w:t>explicitly, like:</w:t>
      </w:r>
    </w:p>
    <w:p w14:paraId="49E1A7B9" w14:textId="4A68A96D" w:rsidR="001E42AF" w:rsidRPr="0050772A" w:rsidRDefault="00FF5A66" w:rsidP="00934899">
      <w:pPr>
        <w:ind w:left="360"/>
        <w:rPr>
          <w:rFonts w:ascii="Arial" w:hAnsi="Arial" w:cs="Arial"/>
        </w:rPr>
      </w:pPr>
      <w:r w:rsidRPr="0050772A">
        <w:rPr>
          <w:rFonts w:ascii="Arial" w:hAnsi="Arial" w:cs="Arial"/>
          <w:noProof/>
        </w:rPr>
        <w:lastRenderedPageBreak/>
        <w:drawing>
          <wp:inline distT="0" distB="0" distL="0" distR="0" wp14:anchorId="3A21484C" wp14:editId="29DF50D8">
            <wp:extent cx="3343742" cy="1467055"/>
            <wp:effectExtent l="0" t="0" r="9525" b="0"/>
            <wp:docPr id="101945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3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33E3" w14:textId="7E57DCAD" w:rsidR="00934899" w:rsidRPr="0050772A" w:rsidRDefault="00934899" w:rsidP="0093489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0772A">
        <w:rPr>
          <w:rFonts w:ascii="Arial" w:hAnsi="Arial" w:cs="Arial"/>
        </w:rPr>
        <w:t>Regardless of the expressions and statements in the function above, there is no results returned</w:t>
      </w:r>
    </w:p>
    <w:p w14:paraId="27BEAD45" w14:textId="5B4EFDE4" w:rsidR="009536C7" w:rsidRPr="0050772A" w:rsidRDefault="009536C7" w:rsidP="0093489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0772A">
        <w:rPr>
          <w:rFonts w:ascii="Arial" w:hAnsi="Arial" w:cs="Arial"/>
        </w:rPr>
        <w:t xml:space="preserve">Let us understand what </w:t>
      </w:r>
      <w:r w:rsidRPr="0050772A">
        <w:rPr>
          <w:rFonts w:ascii="Arial" w:hAnsi="Arial" w:cs="Arial"/>
          <w:b/>
          <w:bCs/>
        </w:rPr>
        <w:t xml:space="preserve">javascript: </w:t>
      </w:r>
      <w:r w:rsidRPr="0050772A">
        <w:rPr>
          <w:rFonts w:ascii="Arial" w:hAnsi="Arial" w:cs="Arial"/>
        </w:rPr>
        <w:t>means,</w:t>
      </w:r>
    </w:p>
    <w:p w14:paraId="3C60F69E" w14:textId="77777777" w:rsidR="009536C7" w:rsidRPr="0050772A" w:rsidRDefault="009536C7" w:rsidP="009536C7">
      <w:pPr>
        <w:rPr>
          <w:rFonts w:ascii="Arial" w:hAnsi="Arial" w:cs="Arial"/>
        </w:rPr>
      </w:pPr>
    </w:p>
    <w:p w14:paraId="03605531" w14:textId="0DC28A15" w:rsidR="009536C7" w:rsidRPr="0050772A" w:rsidRDefault="009536C7" w:rsidP="009536C7">
      <w:pPr>
        <w:rPr>
          <w:rFonts w:ascii="Arial" w:hAnsi="Arial" w:cs="Arial"/>
        </w:rPr>
      </w:pPr>
      <w:r w:rsidRPr="0050772A">
        <w:rPr>
          <w:rFonts w:ascii="Arial" w:hAnsi="Arial" w:cs="Arial"/>
          <w:noProof/>
        </w:rPr>
        <w:drawing>
          <wp:inline distT="0" distB="0" distL="0" distR="0" wp14:anchorId="7B380657" wp14:editId="1A2E5E18">
            <wp:extent cx="5731510" cy="1842135"/>
            <wp:effectExtent l="0" t="0" r="2540" b="5715"/>
            <wp:docPr id="197590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07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9D47" w14:textId="17FF1CCD" w:rsidR="00331D38" w:rsidRPr="0050772A" w:rsidRDefault="00331D38" w:rsidP="009536C7">
      <w:pPr>
        <w:rPr>
          <w:rFonts w:ascii="Arial" w:hAnsi="Arial" w:cs="Arial"/>
        </w:rPr>
      </w:pPr>
      <w:r w:rsidRPr="0050772A">
        <w:rPr>
          <w:rFonts w:ascii="Arial" w:hAnsi="Arial" w:cs="Arial"/>
        </w:rPr>
        <w:t>Saw, the code above</w:t>
      </w:r>
      <w:r w:rsidR="00920140" w:rsidRPr="0050772A">
        <w:rPr>
          <w:rFonts w:ascii="Arial" w:hAnsi="Arial" w:cs="Arial"/>
        </w:rPr>
        <w:t>,</w:t>
      </w:r>
    </w:p>
    <w:p w14:paraId="7F30FE2E" w14:textId="02852798" w:rsidR="00920140" w:rsidRPr="0050772A" w:rsidRDefault="00920140" w:rsidP="009536C7">
      <w:pPr>
        <w:rPr>
          <w:rFonts w:ascii="Arial" w:hAnsi="Arial" w:cs="Arial"/>
        </w:rPr>
      </w:pPr>
      <w:r w:rsidRPr="0050772A">
        <w:rPr>
          <w:rFonts w:ascii="Arial" w:hAnsi="Arial" w:cs="Arial"/>
        </w:rPr>
        <w:t xml:space="preserve"> </w:t>
      </w:r>
      <w:r w:rsidRPr="0050772A">
        <w:rPr>
          <w:rFonts w:ascii="Arial" w:hAnsi="Arial" w:cs="Arial"/>
          <w:noProof/>
        </w:rPr>
        <w:drawing>
          <wp:inline distT="0" distB="0" distL="0" distR="0" wp14:anchorId="28424FC8" wp14:editId="12FB70AB">
            <wp:extent cx="4172532" cy="809738"/>
            <wp:effectExtent l="0" t="0" r="0" b="9525"/>
            <wp:docPr id="176425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55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2AED" w14:textId="49E41A29" w:rsidR="00251B79" w:rsidRDefault="0050772A" w:rsidP="009536C7">
      <w:pPr>
        <w:rPr>
          <w:rFonts w:ascii="Arial" w:hAnsi="Arial" w:cs="Arial"/>
          <w:b/>
          <w:bCs/>
        </w:rPr>
      </w:pPr>
      <w:r w:rsidRPr="0050772A">
        <w:rPr>
          <w:rFonts w:ascii="Arial" w:hAnsi="Arial" w:cs="Arial"/>
        </w:rPr>
        <w:t xml:space="preserve">When the browser receives this value as the value of </w:t>
      </w:r>
      <w:r w:rsidRPr="0050772A">
        <w:rPr>
          <w:rFonts w:ascii="Arial" w:hAnsi="Arial" w:cs="Arial"/>
          <w:b/>
          <w:bCs/>
        </w:rPr>
        <w:t xml:space="preserve">href </w:t>
      </w:r>
      <w:r w:rsidRPr="0050772A">
        <w:rPr>
          <w:rFonts w:ascii="Arial" w:hAnsi="Arial" w:cs="Arial"/>
        </w:rPr>
        <w:t xml:space="preserve">on </w:t>
      </w:r>
      <w:r w:rsidRPr="0050772A">
        <w:rPr>
          <w:rFonts w:ascii="Arial" w:hAnsi="Arial" w:cs="Arial"/>
          <w:b/>
          <w:bCs/>
        </w:rPr>
        <w:t>anchor tag,</w:t>
      </w:r>
      <w:r w:rsidRPr="0050772A">
        <w:rPr>
          <w:rFonts w:ascii="Arial" w:hAnsi="Arial" w:cs="Arial"/>
        </w:rPr>
        <w:t xml:space="preserve"> it interprets the </w:t>
      </w:r>
      <w:r w:rsidRPr="0050772A">
        <w:rPr>
          <w:rFonts w:ascii="Arial" w:hAnsi="Arial" w:cs="Arial"/>
          <w:b/>
          <w:bCs/>
        </w:rPr>
        <w:t xml:space="preserve">JS code </w:t>
      </w:r>
      <w:r w:rsidR="002556B7">
        <w:rPr>
          <w:rFonts w:ascii="Arial" w:hAnsi="Arial" w:cs="Arial"/>
        </w:rPr>
        <w:t xml:space="preserve">that follows the </w:t>
      </w:r>
      <w:r w:rsidR="002556B7">
        <w:rPr>
          <w:rFonts w:ascii="Arial" w:hAnsi="Arial" w:cs="Arial"/>
          <w:b/>
          <w:bCs/>
        </w:rPr>
        <w:t>colon (:)</w:t>
      </w:r>
      <w:r w:rsidR="00102425">
        <w:rPr>
          <w:rFonts w:ascii="Arial" w:hAnsi="Arial" w:cs="Arial"/>
          <w:b/>
          <w:bCs/>
        </w:rPr>
        <w:t xml:space="preserve">, </w:t>
      </w:r>
      <w:r w:rsidR="00102425">
        <w:rPr>
          <w:rFonts w:ascii="Arial" w:hAnsi="Arial" w:cs="Arial"/>
        </w:rPr>
        <w:t xml:space="preserve">rather than treating the value as a </w:t>
      </w:r>
      <w:r w:rsidR="00102425">
        <w:rPr>
          <w:rFonts w:ascii="Arial" w:hAnsi="Arial" w:cs="Arial"/>
          <w:b/>
          <w:bCs/>
        </w:rPr>
        <w:t>referenced path</w:t>
      </w:r>
    </w:p>
    <w:p w14:paraId="05D2E167" w14:textId="0B9F533E" w:rsidR="00251B79" w:rsidRDefault="00251B79" w:rsidP="009536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When </w:t>
      </w:r>
      <w:r>
        <w:rPr>
          <w:rFonts w:ascii="Arial" w:hAnsi="Arial" w:cs="Arial"/>
          <w:b/>
          <w:bCs/>
        </w:rPr>
        <w:t xml:space="preserve">“Link” </w:t>
      </w:r>
      <w:r>
        <w:rPr>
          <w:rFonts w:ascii="Arial" w:hAnsi="Arial" w:cs="Arial"/>
        </w:rPr>
        <w:t>is clicked, here is the result -&gt;</w:t>
      </w:r>
    </w:p>
    <w:p w14:paraId="635F5FB2" w14:textId="0C08ACFB" w:rsidR="00251B79" w:rsidRDefault="00251B79" w:rsidP="009536C7">
      <w:pPr>
        <w:rPr>
          <w:rFonts w:ascii="Arial" w:hAnsi="Arial" w:cs="Arial"/>
        </w:rPr>
      </w:pPr>
      <w:r w:rsidRPr="00251B79">
        <w:rPr>
          <w:rFonts w:ascii="Arial" w:hAnsi="Arial" w:cs="Arial"/>
          <w:noProof/>
        </w:rPr>
        <w:drawing>
          <wp:inline distT="0" distB="0" distL="0" distR="0" wp14:anchorId="43E0DE7E" wp14:editId="685B9D7D">
            <wp:extent cx="5731510" cy="1101090"/>
            <wp:effectExtent l="0" t="0" r="2540" b="3810"/>
            <wp:docPr id="144453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1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E3A2" w14:textId="46688A8D" w:rsidR="00050544" w:rsidRDefault="007466FD" w:rsidP="009536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 seen above, the browser does not treat </w:t>
      </w:r>
      <w:r>
        <w:rPr>
          <w:rFonts w:ascii="Arial" w:hAnsi="Arial" w:cs="Arial"/>
          <w:b/>
          <w:bCs/>
        </w:rPr>
        <w:t xml:space="preserve">href </w:t>
      </w:r>
      <w:r>
        <w:rPr>
          <w:rFonts w:ascii="Arial" w:hAnsi="Arial" w:cs="Arial"/>
        </w:rPr>
        <w:t>as the referenced path,</w:t>
      </w:r>
    </w:p>
    <w:p w14:paraId="70548150" w14:textId="6F308AB2" w:rsidR="007466FD" w:rsidRDefault="007466FD" w:rsidP="009536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Instead it treats it as some JS code starting after </w:t>
      </w:r>
      <w:r>
        <w:rPr>
          <w:rFonts w:ascii="Arial" w:hAnsi="Arial" w:cs="Arial"/>
          <w:b/>
          <w:bCs/>
        </w:rPr>
        <w:t xml:space="preserve">“javascript:” </w:t>
      </w:r>
      <w:r>
        <w:rPr>
          <w:rFonts w:ascii="Arial" w:hAnsi="Arial" w:cs="Arial"/>
        </w:rPr>
        <w:t>and separated by semi-colons</w:t>
      </w:r>
    </w:p>
    <w:p w14:paraId="5BCC6353" w14:textId="15943CAD" w:rsidR="006F7AAE" w:rsidRDefault="006F7AAE" w:rsidP="009536C7">
      <w:pPr>
        <w:rPr>
          <w:rFonts w:ascii="Arial" w:hAnsi="Arial" w:cs="Arial"/>
        </w:rPr>
      </w:pPr>
      <w:r>
        <w:rPr>
          <w:rFonts w:ascii="Arial" w:hAnsi="Arial" w:cs="Arial"/>
        </w:rPr>
        <w:t>Now,</w:t>
      </w:r>
    </w:p>
    <w:p w14:paraId="5B4E09C7" w14:textId="13C77475" w:rsidR="006F7AAE" w:rsidRDefault="006F7AAE" w:rsidP="009536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void(0) operator evaluates given expressions and returns undefined</w:t>
      </w:r>
      <w:r w:rsidR="002724FF">
        <w:rPr>
          <w:rFonts w:ascii="Arial" w:hAnsi="Arial" w:cs="Arial"/>
          <w:b/>
          <w:bCs/>
        </w:rPr>
        <w:t>,</w:t>
      </w:r>
    </w:p>
    <w:p w14:paraId="487297BB" w14:textId="77DEA555" w:rsidR="002724FF" w:rsidRDefault="002724FF" w:rsidP="009536C7">
      <w:pPr>
        <w:rPr>
          <w:rFonts w:ascii="Arial" w:hAnsi="Arial" w:cs="Arial"/>
          <w:b/>
          <w:bCs/>
        </w:rPr>
      </w:pPr>
      <w:r w:rsidRPr="002724FF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379A7A3" wp14:editId="2A19D750">
            <wp:extent cx="5731510" cy="831215"/>
            <wp:effectExtent l="0" t="0" r="2540" b="6985"/>
            <wp:docPr id="145219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92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CDEC" w14:textId="5896A956" w:rsidR="002724FF" w:rsidRDefault="002724FF" w:rsidP="009536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Here, </w:t>
      </w:r>
      <w:r>
        <w:rPr>
          <w:rFonts w:ascii="Arial" w:hAnsi="Arial" w:cs="Arial"/>
          <w:b/>
          <w:bCs/>
        </w:rPr>
        <w:t xml:space="preserve">1+1 </w:t>
      </w:r>
      <w:r>
        <w:rPr>
          <w:rFonts w:ascii="Arial" w:hAnsi="Arial" w:cs="Arial"/>
        </w:rPr>
        <w:t xml:space="preserve">is evaluated but </w:t>
      </w:r>
      <w:r>
        <w:rPr>
          <w:rFonts w:ascii="Arial" w:hAnsi="Arial" w:cs="Arial"/>
          <w:b/>
          <w:bCs/>
        </w:rPr>
        <w:t xml:space="preserve">undefined </w:t>
      </w:r>
      <w:r>
        <w:rPr>
          <w:rFonts w:ascii="Arial" w:hAnsi="Arial" w:cs="Arial"/>
        </w:rPr>
        <w:t>is returned</w:t>
      </w:r>
    </w:p>
    <w:p w14:paraId="7A91AEA1" w14:textId="7372F128" w:rsidR="004D5BD3" w:rsidRDefault="004D5BD3" w:rsidP="009536C7">
      <w:pPr>
        <w:rPr>
          <w:rFonts w:ascii="Arial" w:hAnsi="Arial" w:cs="Arial"/>
        </w:rPr>
      </w:pPr>
      <w:r>
        <w:rPr>
          <w:rFonts w:ascii="Arial" w:hAnsi="Arial" w:cs="Arial"/>
        </w:rPr>
        <w:t>Let’s take a look at another example to confirm that -&gt;</w:t>
      </w:r>
    </w:p>
    <w:p w14:paraId="111DD1FF" w14:textId="3B9E49B9" w:rsidR="004D5BD3" w:rsidRDefault="007B588F" w:rsidP="009536C7">
      <w:pPr>
        <w:rPr>
          <w:rFonts w:ascii="Arial" w:hAnsi="Arial" w:cs="Arial"/>
        </w:rPr>
      </w:pPr>
      <w:r w:rsidRPr="007B588F">
        <w:rPr>
          <w:rFonts w:ascii="Arial" w:hAnsi="Arial" w:cs="Arial"/>
          <w:noProof/>
        </w:rPr>
        <w:drawing>
          <wp:inline distT="0" distB="0" distL="0" distR="0" wp14:anchorId="427F1486" wp14:editId="7CBC3A26">
            <wp:extent cx="5731510" cy="2771140"/>
            <wp:effectExtent l="0" t="0" r="2540" b="0"/>
            <wp:docPr id="47947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71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3A2D" w14:textId="7D65E973" w:rsidR="00D232FA" w:rsidRDefault="00D232FA" w:rsidP="009536C7">
      <w:pPr>
        <w:rPr>
          <w:rFonts w:ascii="Arial" w:hAnsi="Arial" w:cs="Arial"/>
        </w:rPr>
      </w:pPr>
      <w:r>
        <w:rPr>
          <w:rFonts w:ascii="Arial" w:hAnsi="Arial" w:cs="Arial"/>
        </w:rPr>
        <w:t>Result of the above code -&gt;</w:t>
      </w:r>
    </w:p>
    <w:p w14:paraId="5FC9E5E9" w14:textId="7BC03A77" w:rsidR="001F1958" w:rsidRDefault="001F1958" w:rsidP="009536C7">
      <w:pPr>
        <w:rPr>
          <w:rFonts w:ascii="Arial" w:hAnsi="Arial" w:cs="Arial"/>
        </w:rPr>
      </w:pPr>
      <w:r w:rsidRPr="001F1958">
        <w:rPr>
          <w:rFonts w:ascii="Arial" w:hAnsi="Arial" w:cs="Arial"/>
          <w:noProof/>
        </w:rPr>
        <w:drawing>
          <wp:inline distT="0" distB="0" distL="0" distR="0" wp14:anchorId="188FF0A7" wp14:editId="572E041C">
            <wp:extent cx="5731510" cy="2613025"/>
            <wp:effectExtent l="0" t="0" r="2540" b="0"/>
            <wp:docPr id="62470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04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2E9D" w14:textId="1E40E8D4" w:rsidR="00F0154C" w:rsidRDefault="00F0154C" w:rsidP="009536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Another Example -&gt;</w:t>
      </w:r>
    </w:p>
    <w:p w14:paraId="0FA572E6" w14:textId="57ECEA62" w:rsidR="00000B03" w:rsidRDefault="00F0154C" w:rsidP="009536C7">
      <w:pPr>
        <w:rPr>
          <w:rFonts w:ascii="Arial" w:hAnsi="Arial" w:cs="Arial"/>
          <w:b/>
          <w:bCs/>
        </w:rPr>
      </w:pPr>
      <w:r w:rsidRPr="00F0154C">
        <w:rPr>
          <w:rFonts w:ascii="Arial" w:hAnsi="Arial" w:cs="Arial"/>
          <w:b/>
          <w:bCs/>
          <w:noProof/>
        </w:rPr>
        <w:drawing>
          <wp:inline distT="0" distB="0" distL="0" distR="0" wp14:anchorId="79F0F48A" wp14:editId="04DC1FE0">
            <wp:extent cx="5731510" cy="1035050"/>
            <wp:effectExtent l="0" t="0" r="2540" b="0"/>
            <wp:docPr id="108041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13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C673" w14:textId="1AB9836B" w:rsidR="006B6AEF" w:rsidRPr="006B6AEF" w:rsidRDefault="006B6AEF" w:rsidP="009536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Combining javascript: and void(0)</w:t>
      </w:r>
    </w:p>
    <w:p w14:paraId="40067147" w14:textId="036922BD" w:rsidR="00607BA7" w:rsidRDefault="006B6AEF" w:rsidP="009536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Sometimes you do not want a link to navigate to other page or reload a page, Using </w:t>
      </w:r>
      <w:r>
        <w:rPr>
          <w:rFonts w:ascii="Arial" w:hAnsi="Arial" w:cs="Arial"/>
          <w:b/>
          <w:bCs/>
        </w:rPr>
        <w:t xml:space="preserve">javascript: , </w:t>
      </w:r>
      <w:r>
        <w:rPr>
          <w:rFonts w:ascii="Arial" w:hAnsi="Arial" w:cs="Arial"/>
        </w:rPr>
        <w:t>you can run the code that does not change the current page</w:t>
      </w:r>
    </w:p>
    <w:p w14:paraId="39D36CC4" w14:textId="15ED5F9C" w:rsidR="006B6AEF" w:rsidRDefault="006B6AEF" w:rsidP="009536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This, used with </w:t>
      </w:r>
      <w:r>
        <w:rPr>
          <w:rFonts w:ascii="Arial" w:hAnsi="Arial" w:cs="Arial"/>
          <w:b/>
          <w:bCs/>
        </w:rPr>
        <w:t xml:space="preserve">void(0) </w:t>
      </w:r>
      <w:r>
        <w:rPr>
          <w:rFonts w:ascii="Arial" w:hAnsi="Arial" w:cs="Arial"/>
        </w:rPr>
        <w:t xml:space="preserve">means, </w:t>
      </w:r>
      <w:r>
        <w:rPr>
          <w:rFonts w:ascii="Arial" w:hAnsi="Arial" w:cs="Arial"/>
          <w:b/>
          <w:bCs/>
        </w:rPr>
        <w:t xml:space="preserve">do nothing – </w:t>
      </w:r>
      <w:r>
        <w:rPr>
          <w:rFonts w:ascii="Arial" w:hAnsi="Arial" w:cs="Arial"/>
        </w:rPr>
        <w:t>don’t reload, don’t navigate, do not run any code</w:t>
      </w:r>
    </w:p>
    <w:p w14:paraId="4F5FBA55" w14:textId="77777777" w:rsidR="00432783" w:rsidRDefault="00432783" w:rsidP="009536C7">
      <w:pPr>
        <w:rPr>
          <w:rFonts w:ascii="Arial" w:hAnsi="Arial" w:cs="Arial"/>
        </w:rPr>
      </w:pPr>
    </w:p>
    <w:p w14:paraId="0352B69B" w14:textId="5DB3F73E" w:rsidR="00432783" w:rsidRDefault="00432783" w:rsidP="009536C7">
      <w:pPr>
        <w:rPr>
          <w:rFonts w:ascii="Arial" w:hAnsi="Arial" w:cs="Arial"/>
        </w:rPr>
      </w:pPr>
      <w:r w:rsidRPr="00432783">
        <w:rPr>
          <w:rFonts w:ascii="Arial" w:hAnsi="Arial" w:cs="Arial"/>
          <w:noProof/>
        </w:rPr>
        <w:drawing>
          <wp:inline distT="0" distB="0" distL="0" distR="0" wp14:anchorId="5C20F697" wp14:editId="69F0C0F5">
            <wp:extent cx="5731510" cy="2233930"/>
            <wp:effectExtent l="0" t="0" r="2540" b="0"/>
            <wp:docPr id="7848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1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AF29" w14:textId="77777777" w:rsidR="00A978E5" w:rsidRDefault="00A978E5" w:rsidP="009536C7">
      <w:pPr>
        <w:rPr>
          <w:rFonts w:ascii="Arial" w:hAnsi="Arial" w:cs="Arial"/>
        </w:rPr>
      </w:pPr>
    </w:p>
    <w:p w14:paraId="06246599" w14:textId="3A1C35F7" w:rsidR="00A978E5" w:rsidRDefault="00B85E60" w:rsidP="009536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When the Link is clicked, this is the </w:t>
      </w:r>
      <w:r w:rsidR="00A978E5">
        <w:rPr>
          <w:rFonts w:ascii="Arial" w:hAnsi="Arial" w:cs="Arial"/>
        </w:rPr>
        <w:t>Result -&gt;</w:t>
      </w:r>
    </w:p>
    <w:p w14:paraId="4A4AF22E" w14:textId="4407E87C" w:rsidR="00A978E5" w:rsidRDefault="00A978E5" w:rsidP="009536C7">
      <w:pPr>
        <w:rPr>
          <w:rFonts w:ascii="Arial" w:hAnsi="Arial" w:cs="Arial"/>
        </w:rPr>
      </w:pPr>
      <w:r w:rsidRPr="00A978E5">
        <w:rPr>
          <w:rFonts w:ascii="Arial" w:hAnsi="Arial" w:cs="Arial"/>
          <w:noProof/>
        </w:rPr>
        <w:drawing>
          <wp:inline distT="0" distB="0" distL="0" distR="0" wp14:anchorId="7E6EA8A5" wp14:editId="7648CCB5">
            <wp:extent cx="4553585" cy="1724266"/>
            <wp:effectExtent l="0" t="0" r="0" b="9525"/>
            <wp:docPr id="37419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940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7859" w14:textId="7F9B0839" w:rsidR="009739CB" w:rsidRDefault="009739CB" w:rsidP="009536C7">
      <w:pPr>
        <w:rPr>
          <w:rFonts w:ascii="Arial" w:hAnsi="Arial" w:cs="Arial"/>
        </w:rPr>
      </w:pPr>
      <w:r w:rsidRPr="009739CB">
        <w:rPr>
          <w:rFonts w:ascii="Arial" w:hAnsi="Arial" w:cs="Arial"/>
        </w:rPr>
        <w:drawing>
          <wp:inline distT="0" distB="0" distL="0" distR="0" wp14:anchorId="7997730E" wp14:editId="7CA946C0">
            <wp:extent cx="5731510" cy="1873885"/>
            <wp:effectExtent l="0" t="0" r="2540" b="0"/>
            <wp:docPr id="1718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63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5E11" w14:textId="77777777" w:rsidR="00944E79" w:rsidRDefault="00944E79" w:rsidP="009536C7">
      <w:pPr>
        <w:rPr>
          <w:rFonts w:ascii="Arial" w:hAnsi="Arial" w:cs="Arial"/>
        </w:rPr>
      </w:pPr>
    </w:p>
    <w:p w14:paraId="171CA62A" w14:textId="77777777" w:rsidR="00B85E60" w:rsidRDefault="00B85E60" w:rsidP="009536C7">
      <w:pPr>
        <w:rPr>
          <w:rFonts w:ascii="Arial" w:hAnsi="Arial" w:cs="Arial"/>
        </w:rPr>
      </w:pPr>
    </w:p>
    <w:p w14:paraId="28DF2788" w14:textId="77777777" w:rsidR="006B6AEF" w:rsidRPr="006B6AEF" w:rsidRDefault="006B6AEF" w:rsidP="009536C7">
      <w:pPr>
        <w:rPr>
          <w:rFonts w:ascii="Arial" w:hAnsi="Arial" w:cs="Arial"/>
        </w:rPr>
      </w:pPr>
    </w:p>
    <w:sectPr w:rsidR="006B6AEF" w:rsidRPr="006B6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EF521E"/>
    <w:multiLevelType w:val="hybridMultilevel"/>
    <w:tmpl w:val="C8085BD0"/>
    <w:lvl w:ilvl="0" w:tplc="F0D6C5B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037A6"/>
    <w:multiLevelType w:val="hybridMultilevel"/>
    <w:tmpl w:val="95823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7145">
    <w:abstractNumId w:val="1"/>
  </w:num>
  <w:num w:numId="2" w16cid:durableId="171646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F2"/>
    <w:rsid w:val="00000B03"/>
    <w:rsid w:val="00036210"/>
    <w:rsid w:val="00050544"/>
    <w:rsid w:val="00050CD2"/>
    <w:rsid w:val="00093BCE"/>
    <w:rsid w:val="00102425"/>
    <w:rsid w:val="001E42AF"/>
    <w:rsid w:val="001F1958"/>
    <w:rsid w:val="00231C58"/>
    <w:rsid w:val="00241A26"/>
    <w:rsid w:val="00251B79"/>
    <w:rsid w:val="002556B7"/>
    <w:rsid w:val="002724FF"/>
    <w:rsid w:val="00295476"/>
    <w:rsid w:val="002E14DB"/>
    <w:rsid w:val="002E39DE"/>
    <w:rsid w:val="0030424D"/>
    <w:rsid w:val="00331D38"/>
    <w:rsid w:val="003B4EF2"/>
    <w:rsid w:val="003E54D5"/>
    <w:rsid w:val="00432783"/>
    <w:rsid w:val="00497CA7"/>
    <w:rsid w:val="004D5BD3"/>
    <w:rsid w:val="00502C70"/>
    <w:rsid w:val="0050772A"/>
    <w:rsid w:val="00522ADD"/>
    <w:rsid w:val="00574B1B"/>
    <w:rsid w:val="00607BA7"/>
    <w:rsid w:val="00671D21"/>
    <w:rsid w:val="00683968"/>
    <w:rsid w:val="006B084E"/>
    <w:rsid w:val="006B6AEF"/>
    <w:rsid w:val="006F7AAE"/>
    <w:rsid w:val="007466FD"/>
    <w:rsid w:val="007470ED"/>
    <w:rsid w:val="007B588F"/>
    <w:rsid w:val="007D7F0F"/>
    <w:rsid w:val="00920140"/>
    <w:rsid w:val="00934899"/>
    <w:rsid w:val="00944E79"/>
    <w:rsid w:val="00945E0B"/>
    <w:rsid w:val="009536C7"/>
    <w:rsid w:val="009739CB"/>
    <w:rsid w:val="009A5483"/>
    <w:rsid w:val="009D3D6E"/>
    <w:rsid w:val="00A978E5"/>
    <w:rsid w:val="00AC42CD"/>
    <w:rsid w:val="00B2244A"/>
    <w:rsid w:val="00B34238"/>
    <w:rsid w:val="00B63551"/>
    <w:rsid w:val="00B85E60"/>
    <w:rsid w:val="00BA6F1B"/>
    <w:rsid w:val="00BB54A8"/>
    <w:rsid w:val="00C50B02"/>
    <w:rsid w:val="00C56D28"/>
    <w:rsid w:val="00C93DC7"/>
    <w:rsid w:val="00D232FA"/>
    <w:rsid w:val="00D87196"/>
    <w:rsid w:val="00E92821"/>
    <w:rsid w:val="00EA0343"/>
    <w:rsid w:val="00EA6A83"/>
    <w:rsid w:val="00F00160"/>
    <w:rsid w:val="00F0154C"/>
    <w:rsid w:val="00F03622"/>
    <w:rsid w:val="00FD48C3"/>
    <w:rsid w:val="00FF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1771"/>
  <w15:chartTrackingRefBased/>
  <w15:docId w15:val="{AF225812-133B-4508-98C8-62E6858B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66</cp:revision>
  <dcterms:created xsi:type="dcterms:W3CDTF">2024-06-04T12:28:00Z</dcterms:created>
  <dcterms:modified xsi:type="dcterms:W3CDTF">2024-06-04T14:07:00Z</dcterms:modified>
</cp:coreProperties>
</file>