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2591E" w14:textId="39168DB1" w:rsidR="00B2249E" w:rsidRDefault="00D32816" w:rsidP="00D32816">
      <w:pPr>
        <w:jc w:val="center"/>
        <w:rPr>
          <w:rFonts w:ascii="Arial" w:hAnsi="Arial" w:cs="Arial"/>
          <w:b/>
          <w:bCs/>
          <w:sz w:val="36"/>
          <w:szCs w:val="36"/>
        </w:rPr>
      </w:pPr>
      <w:r w:rsidRPr="00D32816">
        <w:rPr>
          <w:rFonts w:ascii="Arial" w:hAnsi="Arial" w:cs="Arial"/>
          <w:b/>
          <w:bCs/>
          <w:sz w:val="36"/>
          <w:szCs w:val="36"/>
        </w:rPr>
        <w:t>Lexical Environment</w:t>
      </w:r>
    </w:p>
    <w:p w14:paraId="7D45620C" w14:textId="2827C57D" w:rsidR="00D32816" w:rsidRDefault="009B26ED" w:rsidP="00D32816">
      <w:pPr>
        <w:rPr>
          <w:rFonts w:ascii="Arial" w:hAnsi="Arial" w:cs="Arial"/>
        </w:rPr>
      </w:pPr>
      <w:r w:rsidRPr="009B26ED">
        <w:rPr>
          <w:rFonts w:ascii="Arial" w:hAnsi="Arial" w:cs="Arial"/>
        </w:rPr>
        <w:t>The term </w:t>
      </w:r>
      <w:r w:rsidRPr="009B26ED">
        <w:rPr>
          <w:rFonts w:ascii="Arial" w:hAnsi="Arial" w:cs="Arial"/>
          <w:b/>
          <w:bCs/>
          <w:i/>
          <w:iCs/>
        </w:rPr>
        <w:t>'lexical'</w:t>
      </w:r>
      <w:r w:rsidRPr="009B26ED">
        <w:rPr>
          <w:rFonts w:ascii="Arial" w:hAnsi="Arial" w:cs="Arial"/>
        </w:rPr>
        <w:t> simply means </w:t>
      </w:r>
      <w:r w:rsidRPr="009B26ED">
        <w:rPr>
          <w:rFonts w:ascii="Arial" w:hAnsi="Arial" w:cs="Arial"/>
          <w:b/>
          <w:bCs/>
          <w:i/>
          <w:iCs/>
        </w:rPr>
        <w:t>'source code'</w:t>
      </w:r>
      <w:r w:rsidRPr="009B26ED">
        <w:rPr>
          <w:rFonts w:ascii="Arial" w:hAnsi="Arial" w:cs="Arial"/>
        </w:rPr>
        <w:t> or in other words, </w:t>
      </w:r>
      <w:r w:rsidRPr="009B26ED">
        <w:rPr>
          <w:rFonts w:ascii="Arial" w:hAnsi="Arial" w:cs="Arial"/>
          <w:i/>
          <w:iCs/>
        </w:rPr>
        <w:t>'relating to the text of a program'</w:t>
      </w:r>
      <w:r w:rsidRPr="009B26ED">
        <w:rPr>
          <w:rFonts w:ascii="Arial" w:hAnsi="Arial" w:cs="Arial"/>
        </w:rPr>
        <w:t>.</w:t>
      </w:r>
    </w:p>
    <w:p w14:paraId="6BD508AD" w14:textId="6B7C8C9E" w:rsidR="009B26ED" w:rsidRDefault="009B26ED" w:rsidP="00D32816">
      <w:pPr>
        <w:rPr>
          <w:rFonts w:ascii="Arial" w:hAnsi="Arial" w:cs="Arial"/>
        </w:rPr>
      </w:pPr>
      <w:r w:rsidRPr="009B26ED">
        <w:rPr>
          <w:rFonts w:ascii="Arial" w:hAnsi="Arial" w:cs="Arial"/>
        </w:rPr>
        <w:drawing>
          <wp:inline distT="0" distB="0" distL="0" distR="0" wp14:anchorId="242B797E" wp14:editId="32E0A66C">
            <wp:extent cx="2924583" cy="4029637"/>
            <wp:effectExtent l="0" t="0" r="9525" b="9525"/>
            <wp:docPr id="68300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5414" name=""/>
                    <pic:cNvPicPr/>
                  </pic:nvPicPr>
                  <pic:blipFill>
                    <a:blip r:embed="rId5"/>
                    <a:stretch>
                      <a:fillRect/>
                    </a:stretch>
                  </pic:blipFill>
                  <pic:spPr>
                    <a:xfrm>
                      <a:off x="0" y="0"/>
                      <a:ext cx="2924583" cy="4029637"/>
                    </a:xfrm>
                    <a:prstGeom prst="rect">
                      <a:avLst/>
                    </a:prstGeom>
                  </pic:spPr>
                </pic:pic>
              </a:graphicData>
            </a:graphic>
          </wp:inline>
        </w:drawing>
      </w:r>
    </w:p>
    <w:p w14:paraId="6B5DE003" w14:textId="6B775F42" w:rsidR="009B26ED" w:rsidRDefault="009B26ED" w:rsidP="00D32816">
      <w:pPr>
        <w:rPr>
          <w:rFonts w:ascii="Arial" w:hAnsi="Arial" w:cs="Arial"/>
          <w:b/>
          <w:bCs/>
        </w:rPr>
      </w:pPr>
      <w:r>
        <w:rPr>
          <w:rFonts w:ascii="Arial" w:hAnsi="Arial" w:cs="Arial"/>
          <w:b/>
          <w:bCs/>
        </w:rPr>
        <w:t>OUTPUT -&gt; ‘static’</w:t>
      </w:r>
    </w:p>
    <w:p w14:paraId="379E098D" w14:textId="611C8554" w:rsidR="009B26ED" w:rsidRDefault="009B26ED" w:rsidP="00D32816">
      <w:pPr>
        <w:rPr>
          <w:rFonts w:ascii="Arial" w:hAnsi="Arial" w:cs="Arial"/>
        </w:rPr>
      </w:pPr>
      <w:proofErr w:type="gramStart"/>
      <w:r>
        <w:rPr>
          <w:rFonts w:ascii="Arial" w:hAnsi="Arial" w:cs="Arial"/>
        </w:rPr>
        <w:t xml:space="preserve">Cause </w:t>
      </w:r>
      <w:r w:rsidRPr="009B26ED">
        <w:rPr>
          <w:rFonts w:ascii="Arial" w:hAnsi="Arial" w:cs="Arial"/>
        </w:rPr>
        <w:t>,</w:t>
      </w:r>
      <w:proofErr w:type="gramEnd"/>
      <w:r w:rsidRPr="009B26ED">
        <w:rPr>
          <w:rFonts w:ascii="Arial" w:hAnsi="Arial" w:cs="Arial"/>
        </w:rPr>
        <w:t xml:space="preserve"> </w:t>
      </w:r>
      <w:r>
        <w:rPr>
          <w:rFonts w:ascii="Arial" w:hAnsi="Arial" w:cs="Arial"/>
        </w:rPr>
        <w:t>JS is</w:t>
      </w:r>
      <w:r w:rsidRPr="009B26ED">
        <w:rPr>
          <w:rFonts w:ascii="Arial" w:hAnsi="Arial" w:cs="Arial"/>
        </w:rPr>
        <w:t xml:space="preserve"> not dynamically-scoped. It's rather </w:t>
      </w:r>
      <w:r w:rsidRPr="009B26ED">
        <w:rPr>
          <w:rFonts w:ascii="Arial" w:hAnsi="Arial" w:cs="Arial"/>
          <w:b/>
          <w:bCs/>
          <w:i/>
          <w:iCs/>
        </w:rPr>
        <w:t>lexically-scoped</w:t>
      </w:r>
      <w:r w:rsidRPr="009B26ED">
        <w:rPr>
          <w:rFonts w:ascii="Arial" w:hAnsi="Arial" w:cs="Arial"/>
        </w:rPr>
        <w:t>, also known as </w:t>
      </w:r>
      <w:r w:rsidRPr="009B26ED">
        <w:rPr>
          <w:rFonts w:ascii="Arial" w:hAnsi="Arial" w:cs="Arial"/>
          <w:b/>
          <w:bCs/>
          <w:i/>
          <w:iCs/>
        </w:rPr>
        <w:t>statically-scoped</w:t>
      </w:r>
      <w:r w:rsidRPr="009B26ED">
        <w:rPr>
          <w:rFonts w:ascii="Arial" w:hAnsi="Arial" w:cs="Arial"/>
        </w:rPr>
        <w:t>.</w:t>
      </w:r>
    </w:p>
    <w:p w14:paraId="44C997FF" w14:textId="137247AC" w:rsidR="009B26ED" w:rsidRDefault="00BB4EA5" w:rsidP="00D32816">
      <w:pPr>
        <w:rPr>
          <w:rFonts w:ascii="Arial" w:hAnsi="Arial" w:cs="Arial"/>
        </w:rPr>
      </w:pPr>
      <w:r w:rsidRPr="00BB4EA5">
        <w:rPr>
          <w:rFonts w:ascii="Arial" w:hAnsi="Arial" w:cs="Arial"/>
        </w:rPr>
        <w:t>In this scoping system, in order to resolve a name inside a function, it's first searched in the local environment of the function and then in its </w:t>
      </w:r>
      <w:r w:rsidRPr="00BB4EA5">
        <w:rPr>
          <w:rFonts w:ascii="Arial" w:hAnsi="Arial" w:cs="Arial"/>
          <w:b/>
          <w:bCs/>
          <w:i/>
          <w:iCs/>
        </w:rPr>
        <w:t>lexical environment</w:t>
      </w:r>
      <w:r w:rsidRPr="00BB4EA5">
        <w:rPr>
          <w:rFonts w:ascii="Arial" w:hAnsi="Arial" w:cs="Arial"/>
        </w:rPr>
        <w:t>.</w:t>
      </w:r>
    </w:p>
    <w:p w14:paraId="0ED7066C" w14:textId="1721CE67" w:rsidR="00BB4EA5" w:rsidRDefault="00BB4EA5" w:rsidP="00D32816">
      <w:pPr>
        <w:rPr>
          <w:rFonts w:ascii="Arial" w:hAnsi="Arial" w:cs="Arial"/>
          <w:b/>
          <w:bCs/>
          <w:sz w:val="28"/>
          <w:szCs w:val="28"/>
        </w:rPr>
      </w:pPr>
      <w:r w:rsidRPr="00BB4EA5">
        <w:rPr>
          <w:rFonts w:ascii="Arial" w:hAnsi="Arial" w:cs="Arial"/>
          <w:b/>
          <w:bCs/>
          <w:sz w:val="28"/>
          <w:szCs w:val="28"/>
        </w:rPr>
        <w:t>The lexical environment for a function </w:t>
      </w:r>
      <w:proofErr w:type="spellStart"/>
      <w:r w:rsidRPr="00BB4EA5">
        <w:rPr>
          <w:rFonts w:ascii="Arial" w:hAnsi="Arial" w:cs="Arial"/>
          <w:b/>
          <w:bCs/>
          <w:i/>
          <w:iCs/>
          <w:sz w:val="28"/>
          <w:szCs w:val="28"/>
        </w:rPr>
        <w:t>f</w:t>
      </w:r>
      <w:proofErr w:type="spellEnd"/>
      <w:r w:rsidRPr="00BB4EA5">
        <w:rPr>
          <w:rFonts w:ascii="Arial" w:hAnsi="Arial" w:cs="Arial"/>
          <w:b/>
          <w:bCs/>
          <w:sz w:val="28"/>
          <w:szCs w:val="28"/>
        </w:rPr>
        <w:t> simply refers to the environment enclosing that function's definition in the source code.</w:t>
      </w:r>
    </w:p>
    <w:p w14:paraId="5CE8AAF5" w14:textId="77777777" w:rsidR="000D50C2" w:rsidRPr="000D50C2" w:rsidRDefault="000D50C2" w:rsidP="000D50C2">
      <w:pPr>
        <w:rPr>
          <w:rFonts w:ascii="Arial" w:hAnsi="Arial" w:cs="Arial"/>
        </w:rPr>
      </w:pPr>
      <w:r w:rsidRPr="000D50C2">
        <w:rPr>
          <w:rFonts w:ascii="Arial" w:hAnsi="Arial" w:cs="Arial"/>
        </w:rPr>
        <w:t>Well, the JavaScript compiler reads the program's source code and determines the environment accessible to a given function based on its definition, when compiling it.</w:t>
      </w:r>
    </w:p>
    <w:p w14:paraId="64F35C0D" w14:textId="77777777" w:rsidR="000D50C2" w:rsidRPr="000D50C2" w:rsidRDefault="000D50C2" w:rsidP="000D50C2">
      <w:pPr>
        <w:rPr>
          <w:rFonts w:ascii="Arial" w:hAnsi="Arial" w:cs="Arial"/>
        </w:rPr>
      </w:pPr>
      <w:r w:rsidRPr="000D50C2">
        <w:rPr>
          <w:rFonts w:ascii="Arial" w:hAnsi="Arial" w:cs="Arial"/>
        </w:rPr>
        <w:t>For instance, if a function </w:t>
      </w:r>
      <w:r w:rsidRPr="000D50C2">
        <w:rPr>
          <w:rFonts w:ascii="Arial" w:hAnsi="Arial" w:cs="Arial"/>
          <w:i/>
          <w:iCs/>
        </w:rPr>
        <w:t>f</w:t>
      </w:r>
      <w:r w:rsidRPr="000D50C2">
        <w:rPr>
          <w:rFonts w:ascii="Arial" w:hAnsi="Arial" w:cs="Arial"/>
        </w:rPr>
        <w:t xml:space="preserve"> is defined in the </w:t>
      </w:r>
      <w:r w:rsidRPr="000D50C2">
        <w:rPr>
          <w:rFonts w:ascii="Arial" w:hAnsi="Arial" w:cs="Arial"/>
          <w:b/>
          <w:bCs/>
        </w:rPr>
        <w:t>global scope</w:t>
      </w:r>
      <w:r w:rsidRPr="000D50C2">
        <w:rPr>
          <w:rFonts w:ascii="Arial" w:hAnsi="Arial" w:cs="Arial"/>
        </w:rPr>
        <w:t xml:space="preserve">, its lexical environment (determined when compiling the function) is simply the </w:t>
      </w:r>
      <w:r w:rsidRPr="000D50C2">
        <w:rPr>
          <w:rFonts w:ascii="Arial" w:hAnsi="Arial" w:cs="Arial"/>
          <w:b/>
          <w:bCs/>
        </w:rPr>
        <w:t>global environment</w:t>
      </w:r>
      <w:r w:rsidRPr="000D50C2">
        <w:rPr>
          <w:rFonts w:ascii="Arial" w:hAnsi="Arial" w:cs="Arial"/>
        </w:rPr>
        <w:t>.</w:t>
      </w:r>
    </w:p>
    <w:p w14:paraId="3F2FB2F8" w14:textId="7BE706FC" w:rsidR="00BB4EA5" w:rsidRDefault="00344216" w:rsidP="00D32816">
      <w:pPr>
        <w:rPr>
          <w:rFonts w:ascii="Arial" w:hAnsi="Arial" w:cs="Arial"/>
          <w:b/>
          <w:bCs/>
        </w:rPr>
      </w:pPr>
      <w:r w:rsidRPr="00344216">
        <w:rPr>
          <w:rFonts w:ascii="Arial" w:hAnsi="Arial" w:cs="Arial"/>
          <w:b/>
          <w:bCs/>
        </w:rPr>
        <w:t>All the set of environments enclosing a function are collectively referred to as its lexical environment.</w:t>
      </w:r>
    </w:p>
    <w:p w14:paraId="0AC4A410" w14:textId="47CE6167" w:rsidR="00344216" w:rsidRDefault="00A66FF5" w:rsidP="00D32816">
      <w:pPr>
        <w:rPr>
          <w:rFonts w:ascii="Arial" w:hAnsi="Arial" w:cs="Arial"/>
        </w:rPr>
      </w:pPr>
      <w:r w:rsidRPr="00A66FF5">
        <w:rPr>
          <w:rFonts w:ascii="Arial" w:hAnsi="Arial" w:cs="Arial"/>
        </w:rPr>
        <w:t xml:space="preserve">The lexical environment of a function can </w:t>
      </w:r>
      <w:proofErr w:type="gramStart"/>
      <w:r w:rsidRPr="00A66FF5">
        <w:rPr>
          <w:rFonts w:ascii="Arial" w:hAnsi="Arial" w:cs="Arial"/>
        </w:rPr>
        <w:t>contain</w:t>
      </w:r>
      <w:proofErr w:type="gramEnd"/>
      <w:r w:rsidRPr="00A66FF5">
        <w:rPr>
          <w:rFonts w:ascii="Arial" w:hAnsi="Arial" w:cs="Arial"/>
        </w:rPr>
        <w:t xml:space="preserve"> multiple environments.</w:t>
      </w:r>
    </w:p>
    <w:p w14:paraId="791CC46F" w14:textId="77777777" w:rsidR="00A66FF5" w:rsidRDefault="00A66FF5" w:rsidP="00D32816">
      <w:pPr>
        <w:rPr>
          <w:rFonts w:ascii="Arial" w:hAnsi="Arial" w:cs="Arial"/>
        </w:rPr>
      </w:pPr>
    </w:p>
    <w:p w14:paraId="675DF747" w14:textId="77777777" w:rsidR="00A66FF5" w:rsidRDefault="00A66FF5" w:rsidP="00D32816">
      <w:pPr>
        <w:rPr>
          <w:rFonts w:ascii="Arial" w:hAnsi="Arial" w:cs="Arial"/>
        </w:rPr>
      </w:pPr>
    </w:p>
    <w:p w14:paraId="5BB25811" w14:textId="70AD1368" w:rsidR="00A66FF5" w:rsidRPr="00A66FF5" w:rsidRDefault="00A66FF5" w:rsidP="00D32816">
      <w:pPr>
        <w:rPr>
          <w:rFonts w:ascii="Arial" w:hAnsi="Arial" w:cs="Arial"/>
          <w:b/>
          <w:bCs/>
        </w:rPr>
      </w:pPr>
      <w:r w:rsidRPr="00A66FF5">
        <w:rPr>
          <w:rFonts w:ascii="Arial" w:hAnsi="Arial" w:cs="Arial"/>
          <w:b/>
          <w:bCs/>
        </w:rPr>
        <w:t>The [[Scopes]] attribute in Chrome</w:t>
      </w:r>
    </w:p>
    <w:p w14:paraId="41128860" w14:textId="3ACE7963" w:rsidR="00A66FF5" w:rsidRDefault="00A66FF5" w:rsidP="00D32816">
      <w:pPr>
        <w:rPr>
          <w:rFonts w:ascii="Arial" w:hAnsi="Arial" w:cs="Arial"/>
        </w:rPr>
      </w:pPr>
      <w:r w:rsidRPr="00A66FF5">
        <w:rPr>
          <w:rFonts w:ascii="Arial" w:hAnsi="Arial" w:cs="Arial"/>
        </w:rPr>
        <w:t>every function holds an internal attribute </w:t>
      </w:r>
      <w:r w:rsidRPr="00A66FF5">
        <w:rPr>
          <w:rFonts w:ascii="Arial" w:hAnsi="Arial" w:cs="Arial"/>
          <w:b/>
          <w:bCs/>
        </w:rPr>
        <w:t>[[Environment]]</w:t>
      </w:r>
      <w:r w:rsidRPr="00A66FF5">
        <w:rPr>
          <w:rFonts w:ascii="Arial" w:hAnsi="Arial" w:cs="Arial"/>
        </w:rPr>
        <w:t> that simply contains the lexical environment of the function</w:t>
      </w:r>
    </w:p>
    <w:p w14:paraId="730DBFD9" w14:textId="45AE50FC" w:rsidR="00A66FF5" w:rsidRDefault="00CD3110" w:rsidP="00D32816">
      <w:pPr>
        <w:rPr>
          <w:rFonts w:ascii="Arial" w:hAnsi="Arial" w:cs="Arial"/>
        </w:rPr>
      </w:pPr>
      <w:r w:rsidRPr="00CD3110">
        <w:rPr>
          <w:rFonts w:ascii="Arial" w:hAnsi="Arial" w:cs="Arial"/>
        </w:rPr>
        <w:t>This means that we could actually inspect the lexical environment of any given function </w:t>
      </w:r>
      <w:r w:rsidRPr="00CD3110">
        <w:rPr>
          <w:rFonts w:ascii="Arial" w:hAnsi="Arial" w:cs="Arial"/>
          <w:i/>
          <w:iCs/>
        </w:rPr>
        <w:t>f</w:t>
      </w:r>
      <w:r w:rsidRPr="00CD3110">
        <w:rPr>
          <w:rFonts w:ascii="Arial" w:hAnsi="Arial" w:cs="Arial"/>
        </w:rPr>
        <w:t> in Chrome by inspecting its [[Scopes]] attribute.</w:t>
      </w:r>
    </w:p>
    <w:p w14:paraId="6088ADC6" w14:textId="173BE72F" w:rsidR="00CD3110" w:rsidRDefault="00CD3110" w:rsidP="00D32816">
      <w:pPr>
        <w:rPr>
          <w:rFonts w:ascii="Arial" w:hAnsi="Arial" w:cs="Arial"/>
        </w:rPr>
      </w:pPr>
      <w:r w:rsidRPr="00CD3110">
        <w:rPr>
          <w:rFonts w:ascii="Arial" w:hAnsi="Arial" w:cs="Arial"/>
        </w:rPr>
        <w:drawing>
          <wp:inline distT="0" distB="0" distL="0" distR="0" wp14:anchorId="7020BEAD" wp14:editId="333FF36D">
            <wp:extent cx="2314898" cy="3458058"/>
            <wp:effectExtent l="0" t="0" r="9525" b="9525"/>
            <wp:docPr id="5561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2497" name=""/>
                    <pic:cNvPicPr/>
                  </pic:nvPicPr>
                  <pic:blipFill>
                    <a:blip r:embed="rId6"/>
                    <a:stretch>
                      <a:fillRect/>
                    </a:stretch>
                  </pic:blipFill>
                  <pic:spPr>
                    <a:xfrm>
                      <a:off x="0" y="0"/>
                      <a:ext cx="2314898" cy="3458058"/>
                    </a:xfrm>
                    <a:prstGeom prst="rect">
                      <a:avLst/>
                    </a:prstGeom>
                  </pic:spPr>
                </pic:pic>
              </a:graphicData>
            </a:graphic>
          </wp:inline>
        </w:drawing>
      </w:r>
    </w:p>
    <w:p w14:paraId="088E0C8A" w14:textId="7AECE691" w:rsidR="00CD3110" w:rsidRDefault="00CD3110" w:rsidP="00D32816">
      <w:pPr>
        <w:rPr>
          <w:rFonts w:ascii="Arial" w:hAnsi="Arial" w:cs="Arial"/>
        </w:rPr>
      </w:pPr>
      <w:r w:rsidRPr="00CD3110">
        <w:rPr>
          <w:rFonts w:ascii="Arial" w:hAnsi="Arial" w:cs="Arial"/>
        </w:rPr>
        <w:drawing>
          <wp:inline distT="0" distB="0" distL="0" distR="0" wp14:anchorId="6D5634B8" wp14:editId="1F31745A">
            <wp:extent cx="3591426" cy="3562847"/>
            <wp:effectExtent l="0" t="0" r="9525" b="0"/>
            <wp:docPr id="190725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57469" name=""/>
                    <pic:cNvPicPr/>
                  </pic:nvPicPr>
                  <pic:blipFill>
                    <a:blip r:embed="rId7"/>
                    <a:stretch>
                      <a:fillRect/>
                    </a:stretch>
                  </pic:blipFill>
                  <pic:spPr>
                    <a:xfrm>
                      <a:off x="0" y="0"/>
                      <a:ext cx="3591426" cy="3562847"/>
                    </a:xfrm>
                    <a:prstGeom prst="rect">
                      <a:avLst/>
                    </a:prstGeom>
                  </pic:spPr>
                </pic:pic>
              </a:graphicData>
            </a:graphic>
          </wp:inline>
        </w:drawing>
      </w:r>
    </w:p>
    <w:p w14:paraId="289376BC" w14:textId="77777777" w:rsidR="00CD3110" w:rsidRPr="00CD3110" w:rsidRDefault="00CD3110" w:rsidP="00CD3110">
      <w:pPr>
        <w:rPr>
          <w:rFonts w:ascii="Arial" w:hAnsi="Arial" w:cs="Arial"/>
        </w:rPr>
      </w:pPr>
      <w:r w:rsidRPr="00CD3110">
        <w:rPr>
          <w:rFonts w:ascii="Arial" w:hAnsi="Arial" w:cs="Arial"/>
        </w:rPr>
        <w:lastRenderedPageBreak/>
        <w:t>Let's review what happens when a is encountered in the function f1 above.</w:t>
      </w:r>
    </w:p>
    <w:p w14:paraId="3C3ED41A" w14:textId="77777777" w:rsidR="00CD3110" w:rsidRPr="00CD3110" w:rsidRDefault="00CD3110" w:rsidP="00CD3110">
      <w:pPr>
        <w:numPr>
          <w:ilvl w:val="0"/>
          <w:numId w:val="1"/>
        </w:numPr>
        <w:rPr>
          <w:rFonts w:ascii="Arial" w:hAnsi="Arial" w:cs="Arial"/>
        </w:rPr>
      </w:pPr>
      <w:r w:rsidRPr="00CD3110">
        <w:rPr>
          <w:rFonts w:ascii="Arial" w:hAnsi="Arial" w:cs="Arial"/>
        </w:rPr>
        <w:t>The local environment of f1 is searched for the name a. Nothing is found here, likewise searching shifts to the lexical environment of f1.</w:t>
      </w:r>
    </w:p>
    <w:p w14:paraId="515BC010" w14:textId="77777777" w:rsidR="00CD3110" w:rsidRPr="00CD3110" w:rsidRDefault="00CD3110" w:rsidP="00CD3110">
      <w:pPr>
        <w:numPr>
          <w:ilvl w:val="0"/>
          <w:numId w:val="1"/>
        </w:numPr>
        <w:rPr>
          <w:rFonts w:ascii="Arial" w:hAnsi="Arial" w:cs="Arial"/>
        </w:rPr>
      </w:pPr>
      <w:r w:rsidRPr="00CD3110">
        <w:rPr>
          <w:rFonts w:ascii="Arial" w:hAnsi="Arial" w:cs="Arial"/>
        </w:rPr>
        <w:t>Within the lexical environment, represented via [[Scopes]], the name a is searched for in the first environment enclosing f1. In this case, that environment just turns out to be the global environment.</w:t>
      </w:r>
    </w:p>
    <w:p w14:paraId="47E3FEC1" w14:textId="77777777" w:rsidR="00CD3110" w:rsidRPr="00CD3110" w:rsidRDefault="00CD3110" w:rsidP="00CD3110">
      <w:pPr>
        <w:numPr>
          <w:ilvl w:val="0"/>
          <w:numId w:val="1"/>
        </w:numPr>
        <w:rPr>
          <w:rFonts w:ascii="Arial" w:hAnsi="Arial" w:cs="Arial"/>
        </w:rPr>
      </w:pPr>
      <w:r w:rsidRPr="00CD3110">
        <w:rPr>
          <w:rFonts w:ascii="Arial" w:hAnsi="Arial" w:cs="Arial"/>
        </w:rPr>
        <w:t>Likewise, a is searched for in the global environment. As a match is found, bound to the value 'static', the a in f1 is resolved with 'static'.</w:t>
      </w:r>
    </w:p>
    <w:p w14:paraId="649EDD1A" w14:textId="77777777" w:rsidR="00CD3110" w:rsidRDefault="00CD3110" w:rsidP="00D32816">
      <w:pPr>
        <w:rPr>
          <w:rFonts w:ascii="Arial" w:hAnsi="Arial" w:cs="Arial"/>
        </w:rPr>
      </w:pPr>
    </w:p>
    <w:p w14:paraId="63831172" w14:textId="77777777" w:rsidR="007D1FD5" w:rsidRPr="007D1FD5" w:rsidRDefault="007D1FD5" w:rsidP="007D1FD5">
      <w:pPr>
        <w:rPr>
          <w:rFonts w:ascii="Arial" w:hAnsi="Arial" w:cs="Arial"/>
        </w:rPr>
      </w:pPr>
      <w:r w:rsidRPr="007D1FD5">
        <w:rPr>
          <w:rFonts w:ascii="Arial" w:hAnsi="Arial" w:cs="Arial"/>
        </w:rPr>
        <w:t>Alright, moving on, let's make one simple change to the code above and then reconsider it. We'll encapsulate all of it inside an IIFE:</w:t>
      </w:r>
    </w:p>
    <w:p w14:paraId="5AB29B35" w14:textId="29784708" w:rsidR="000C3B3E" w:rsidRDefault="007D1FD5" w:rsidP="00D32816">
      <w:pPr>
        <w:rPr>
          <w:rFonts w:ascii="Arial" w:hAnsi="Arial" w:cs="Arial"/>
        </w:rPr>
      </w:pPr>
      <w:r w:rsidRPr="007D1FD5">
        <w:rPr>
          <w:rFonts w:ascii="Arial" w:hAnsi="Arial" w:cs="Arial"/>
        </w:rPr>
        <w:drawing>
          <wp:inline distT="0" distB="0" distL="0" distR="0" wp14:anchorId="0649B43C" wp14:editId="5494095C">
            <wp:extent cx="2581635" cy="3858163"/>
            <wp:effectExtent l="0" t="0" r="9525" b="9525"/>
            <wp:docPr id="2357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99787" name=""/>
                    <pic:cNvPicPr/>
                  </pic:nvPicPr>
                  <pic:blipFill>
                    <a:blip r:embed="rId8"/>
                    <a:stretch>
                      <a:fillRect/>
                    </a:stretch>
                  </pic:blipFill>
                  <pic:spPr>
                    <a:xfrm>
                      <a:off x="0" y="0"/>
                      <a:ext cx="2581635" cy="3858163"/>
                    </a:xfrm>
                    <a:prstGeom prst="rect">
                      <a:avLst/>
                    </a:prstGeom>
                  </pic:spPr>
                </pic:pic>
              </a:graphicData>
            </a:graphic>
          </wp:inline>
        </w:drawing>
      </w:r>
    </w:p>
    <w:p w14:paraId="514C2A38" w14:textId="3E96B9EE" w:rsidR="007D1FD5" w:rsidRDefault="007D1FD5" w:rsidP="00D32816">
      <w:pPr>
        <w:rPr>
          <w:rFonts w:ascii="Arial" w:hAnsi="Arial" w:cs="Arial"/>
        </w:rPr>
      </w:pPr>
      <w:r w:rsidRPr="007D1FD5">
        <w:rPr>
          <w:rFonts w:ascii="Arial" w:hAnsi="Arial" w:cs="Arial"/>
        </w:rPr>
        <w:lastRenderedPageBreak/>
        <w:drawing>
          <wp:inline distT="0" distB="0" distL="0" distR="0" wp14:anchorId="3767AF1C" wp14:editId="5D798203">
            <wp:extent cx="5731510" cy="4772025"/>
            <wp:effectExtent l="0" t="0" r="2540" b="9525"/>
            <wp:docPr id="8220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0036" name=""/>
                    <pic:cNvPicPr/>
                  </pic:nvPicPr>
                  <pic:blipFill>
                    <a:blip r:embed="rId9"/>
                    <a:stretch>
                      <a:fillRect/>
                    </a:stretch>
                  </pic:blipFill>
                  <pic:spPr>
                    <a:xfrm>
                      <a:off x="0" y="0"/>
                      <a:ext cx="5731510" cy="4772025"/>
                    </a:xfrm>
                    <a:prstGeom prst="rect">
                      <a:avLst/>
                    </a:prstGeom>
                  </pic:spPr>
                </pic:pic>
              </a:graphicData>
            </a:graphic>
          </wp:inline>
        </w:drawing>
      </w:r>
    </w:p>
    <w:p w14:paraId="02CD462F" w14:textId="41236974" w:rsidR="007D1FD5" w:rsidRDefault="007D1FD5" w:rsidP="00D32816">
      <w:pPr>
        <w:rPr>
          <w:rFonts w:ascii="Arial" w:hAnsi="Arial" w:cs="Arial"/>
        </w:rPr>
      </w:pPr>
      <w:r w:rsidRPr="007D1FD5">
        <w:rPr>
          <w:rFonts w:ascii="Arial" w:hAnsi="Arial" w:cs="Arial"/>
        </w:rPr>
        <w:t>The [[Scopes]] attribute of f1 (and f2) contains two entries. The first one is for the first environment enclosing the definition of f1 i.e. the local environment of the IIFE, while the second one is the second environment enclosing f1 i.e. the global environment.</w:t>
      </w:r>
    </w:p>
    <w:p w14:paraId="27B37008" w14:textId="77777777" w:rsidR="007D1FD5" w:rsidRDefault="007D1FD5" w:rsidP="00D32816">
      <w:pPr>
        <w:rPr>
          <w:rFonts w:ascii="Arial" w:hAnsi="Arial" w:cs="Arial"/>
        </w:rPr>
      </w:pPr>
    </w:p>
    <w:p w14:paraId="36C7A94A" w14:textId="10A08001" w:rsidR="007D1FD5" w:rsidRDefault="007D1FD5" w:rsidP="00D32816">
      <w:pPr>
        <w:rPr>
          <w:rFonts w:ascii="Arial" w:hAnsi="Arial" w:cs="Arial"/>
          <w:b/>
          <w:bCs/>
          <w:sz w:val="26"/>
          <w:szCs w:val="26"/>
        </w:rPr>
      </w:pPr>
      <w:r w:rsidRPr="007D1FD5">
        <w:rPr>
          <w:rFonts w:ascii="Arial" w:hAnsi="Arial" w:cs="Arial"/>
          <w:sz w:val="26"/>
          <w:szCs w:val="26"/>
        </w:rPr>
        <w:t xml:space="preserve">But, </w:t>
      </w:r>
      <w:r w:rsidRPr="007D1FD5">
        <w:rPr>
          <w:rFonts w:ascii="Arial" w:hAnsi="Arial" w:cs="Arial"/>
          <w:b/>
          <w:bCs/>
          <w:i/>
          <w:iCs/>
          <w:sz w:val="26"/>
          <w:szCs w:val="26"/>
        </w:rPr>
        <w:t xml:space="preserve">how come JavaScript is able to hold onto a local environment of a function once </w:t>
      </w:r>
      <w:proofErr w:type="gramStart"/>
      <w:r w:rsidRPr="007D1FD5">
        <w:rPr>
          <w:rFonts w:ascii="Arial" w:hAnsi="Arial" w:cs="Arial"/>
          <w:b/>
          <w:bCs/>
          <w:i/>
          <w:iCs/>
          <w:sz w:val="26"/>
          <w:szCs w:val="26"/>
        </w:rPr>
        <w:t>it</w:t>
      </w:r>
      <w:proofErr w:type="gramEnd"/>
      <w:r w:rsidRPr="007D1FD5">
        <w:rPr>
          <w:rFonts w:ascii="Arial" w:hAnsi="Arial" w:cs="Arial"/>
          <w:b/>
          <w:bCs/>
          <w:i/>
          <w:iCs/>
          <w:sz w:val="26"/>
          <w:szCs w:val="26"/>
        </w:rPr>
        <w:t xml:space="preserve"> exits'</w:t>
      </w:r>
      <w:r w:rsidRPr="007D1FD5">
        <w:rPr>
          <w:rFonts w:ascii="Arial" w:hAnsi="Arial" w:cs="Arial"/>
          <w:b/>
          <w:bCs/>
          <w:sz w:val="26"/>
          <w:szCs w:val="26"/>
        </w:rPr>
        <w:t>?</w:t>
      </w:r>
    </w:p>
    <w:p w14:paraId="61EEB1A8" w14:textId="39EDBD61" w:rsidR="007D1FD5" w:rsidRDefault="009C0D92" w:rsidP="00D32816">
      <w:pPr>
        <w:rPr>
          <w:rFonts w:ascii="Arial" w:hAnsi="Arial" w:cs="Arial"/>
          <w:b/>
          <w:bCs/>
        </w:rPr>
      </w:pPr>
      <w:r w:rsidRPr="009C0D92">
        <w:rPr>
          <w:rFonts w:ascii="Arial" w:hAnsi="Arial" w:cs="Arial"/>
          <w:b/>
          <w:bCs/>
        </w:rPr>
        <w:lastRenderedPageBreak/>
        <w:drawing>
          <wp:inline distT="0" distB="0" distL="0" distR="0" wp14:anchorId="70870DCC" wp14:editId="082949F7">
            <wp:extent cx="3029373" cy="4229690"/>
            <wp:effectExtent l="0" t="0" r="0" b="0"/>
            <wp:docPr id="20077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367" name=""/>
                    <pic:cNvPicPr/>
                  </pic:nvPicPr>
                  <pic:blipFill>
                    <a:blip r:embed="rId10"/>
                    <a:stretch>
                      <a:fillRect/>
                    </a:stretch>
                  </pic:blipFill>
                  <pic:spPr>
                    <a:xfrm>
                      <a:off x="0" y="0"/>
                      <a:ext cx="3029373" cy="4229690"/>
                    </a:xfrm>
                    <a:prstGeom prst="rect">
                      <a:avLst/>
                    </a:prstGeom>
                  </pic:spPr>
                </pic:pic>
              </a:graphicData>
            </a:graphic>
          </wp:inline>
        </w:drawing>
      </w:r>
    </w:p>
    <w:p w14:paraId="62B124B8" w14:textId="7AA85E9A" w:rsidR="009C0D92" w:rsidRDefault="009C0D92" w:rsidP="00D32816">
      <w:pPr>
        <w:rPr>
          <w:rFonts w:ascii="Arial" w:hAnsi="Arial" w:cs="Arial"/>
          <w:b/>
          <w:bCs/>
        </w:rPr>
      </w:pPr>
      <w:r w:rsidRPr="009C0D92">
        <w:rPr>
          <w:rFonts w:ascii="Arial" w:hAnsi="Arial" w:cs="Arial"/>
          <w:b/>
          <w:bCs/>
        </w:rPr>
        <w:drawing>
          <wp:inline distT="0" distB="0" distL="0" distR="0" wp14:anchorId="63209AFD" wp14:editId="74E6C4CF">
            <wp:extent cx="1590897" cy="981212"/>
            <wp:effectExtent l="0" t="0" r="9525" b="9525"/>
            <wp:docPr id="133441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15788" name=""/>
                    <pic:cNvPicPr/>
                  </pic:nvPicPr>
                  <pic:blipFill>
                    <a:blip r:embed="rId11"/>
                    <a:stretch>
                      <a:fillRect/>
                    </a:stretch>
                  </pic:blipFill>
                  <pic:spPr>
                    <a:xfrm>
                      <a:off x="0" y="0"/>
                      <a:ext cx="1590897" cy="981212"/>
                    </a:xfrm>
                    <a:prstGeom prst="rect">
                      <a:avLst/>
                    </a:prstGeom>
                  </pic:spPr>
                </pic:pic>
              </a:graphicData>
            </a:graphic>
          </wp:inline>
        </w:drawing>
      </w:r>
    </w:p>
    <w:p w14:paraId="10924BFC" w14:textId="2F57AEEA" w:rsidR="009C0D92" w:rsidRPr="009C0D92" w:rsidRDefault="009C0D92" w:rsidP="009C0D92">
      <w:pPr>
        <w:pStyle w:val="ListParagraph"/>
        <w:numPr>
          <w:ilvl w:val="0"/>
          <w:numId w:val="2"/>
        </w:numPr>
        <w:rPr>
          <w:rFonts w:ascii="Arial" w:hAnsi="Arial" w:cs="Arial"/>
          <w:b/>
          <w:bCs/>
        </w:rPr>
      </w:pPr>
      <w:r>
        <w:rPr>
          <w:rFonts w:ascii="Arial" w:hAnsi="Arial" w:cs="Arial"/>
        </w:rPr>
        <w:t xml:space="preserve">Lexical environment of this anonymous function includes this local environment (of </w:t>
      </w:r>
      <w:r>
        <w:rPr>
          <w:rFonts w:ascii="Arial" w:hAnsi="Arial" w:cs="Arial"/>
          <w:b/>
          <w:bCs/>
        </w:rPr>
        <w:t>f1</w:t>
      </w:r>
      <w:r>
        <w:rPr>
          <w:rFonts w:ascii="Arial" w:hAnsi="Arial" w:cs="Arial"/>
        </w:rPr>
        <w:t>)</w:t>
      </w:r>
    </w:p>
    <w:p w14:paraId="14B56733" w14:textId="77777777" w:rsidR="00CF4617" w:rsidRPr="00CF4617" w:rsidRDefault="00CF4617" w:rsidP="00CF4617">
      <w:pPr>
        <w:numPr>
          <w:ilvl w:val="0"/>
          <w:numId w:val="2"/>
        </w:numPr>
        <w:shd w:val="clear" w:color="auto" w:fill="292929"/>
        <w:spacing w:before="225" w:after="225" w:line="240" w:lineRule="auto"/>
        <w:rPr>
          <w:rFonts w:ascii="Arial" w:eastAsia="Times New Roman" w:hAnsi="Arial" w:cs="Arial"/>
          <w:color w:val="EFEFEF"/>
          <w:kern w:val="0"/>
          <w:sz w:val="25"/>
          <w:szCs w:val="25"/>
          <w:lang w:eastAsia="en-IN"/>
          <w14:ligatures w14:val="none"/>
        </w:rPr>
      </w:pPr>
      <w:r w:rsidRPr="00CF4617">
        <w:rPr>
          <w:rFonts w:ascii="Arial" w:eastAsia="Times New Roman" w:hAnsi="Arial" w:cs="Arial"/>
          <w:color w:val="EFEFEF"/>
          <w:kern w:val="0"/>
          <w:sz w:val="25"/>
          <w:szCs w:val="25"/>
          <w:lang w:eastAsia="en-IN"/>
          <w14:ligatures w14:val="none"/>
        </w:rPr>
        <w:t>At this point, since a value is returned from the function </w:t>
      </w:r>
      <w:r w:rsidRPr="00CF4617">
        <w:rPr>
          <w:rFonts w:ascii="Source Code Pro" w:eastAsia="Times New Roman" w:hAnsi="Source Code Pro" w:cs="Courier New"/>
          <w:color w:val="EFEFEF"/>
          <w:kern w:val="0"/>
          <w:sz w:val="23"/>
          <w:szCs w:val="23"/>
          <w:lang w:eastAsia="en-IN"/>
          <w14:ligatures w14:val="none"/>
        </w:rPr>
        <w:t>f1</w:t>
      </w:r>
      <w:r w:rsidRPr="00CF4617">
        <w:rPr>
          <w:rFonts w:ascii="Arial" w:eastAsia="Times New Roman" w:hAnsi="Arial" w:cs="Arial"/>
          <w:color w:val="EFEFEF"/>
          <w:kern w:val="0"/>
          <w:sz w:val="25"/>
          <w:szCs w:val="25"/>
          <w:lang w:eastAsia="en-IN"/>
          <w14:ligatures w14:val="none"/>
        </w:rPr>
        <w:t> which means that it has finished executing, the JavaScript engine has to delete its local environment. Now before the deletion, a quick search is conducted to find out whether any references exist to this environment. Since outside the local scope of the function </w:t>
      </w:r>
      <w:r w:rsidRPr="00CF4617">
        <w:rPr>
          <w:rFonts w:ascii="Source Code Pro" w:eastAsia="Times New Roman" w:hAnsi="Source Code Pro" w:cs="Courier New"/>
          <w:color w:val="EFEFEF"/>
          <w:kern w:val="0"/>
          <w:sz w:val="23"/>
          <w:szCs w:val="23"/>
          <w:lang w:eastAsia="en-IN"/>
          <w14:ligatures w14:val="none"/>
        </w:rPr>
        <w:t>f1</w:t>
      </w:r>
      <w:r w:rsidRPr="00CF4617">
        <w:rPr>
          <w:rFonts w:ascii="Arial" w:eastAsia="Times New Roman" w:hAnsi="Arial" w:cs="Arial"/>
          <w:color w:val="EFEFEF"/>
          <w:kern w:val="0"/>
          <w:sz w:val="25"/>
          <w:szCs w:val="25"/>
          <w:lang w:eastAsia="en-IN"/>
          <w14:ligatures w14:val="none"/>
        </w:rPr>
        <w:t>, there indeed does exist a reference — in the </w:t>
      </w:r>
      <w:r w:rsidRPr="00CF4617">
        <w:rPr>
          <w:rFonts w:ascii="Source Code Pro" w:eastAsia="Times New Roman" w:hAnsi="Source Code Pro" w:cs="Courier New"/>
          <w:color w:val="EFEFEF"/>
          <w:kern w:val="0"/>
          <w:sz w:val="23"/>
          <w:szCs w:val="23"/>
          <w:lang w:eastAsia="en-IN"/>
          <w14:ligatures w14:val="none"/>
        </w:rPr>
        <w:t>[[Environment]]</w:t>
      </w:r>
      <w:r w:rsidRPr="00CF4617">
        <w:rPr>
          <w:rFonts w:ascii="Arial" w:eastAsia="Times New Roman" w:hAnsi="Arial" w:cs="Arial"/>
          <w:color w:val="EFEFEF"/>
          <w:kern w:val="0"/>
          <w:sz w:val="25"/>
          <w:szCs w:val="25"/>
          <w:lang w:eastAsia="en-IN"/>
          <w14:ligatures w14:val="none"/>
        </w:rPr>
        <w:t> attribute of the returned function — the environment is </w:t>
      </w:r>
      <w:r w:rsidRPr="00CF4617">
        <w:rPr>
          <w:rFonts w:ascii="Arial" w:eastAsia="Times New Roman" w:hAnsi="Arial" w:cs="Arial"/>
          <w:b/>
          <w:bCs/>
          <w:color w:val="EFEFEF"/>
          <w:kern w:val="0"/>
          <w:sz w:val="25"/>
          <w:szCs w:val="25"/>
          <w:lang w:eastAsia="en-IN"/>
          <w14:ligatures w14:val="none"/>
        </w:rPr>
        <w:t>kept on in memory</w:t>
      </w:r>
      <w:r w:rsidRPr="00CF4617">
        <w:rPr>
          <w:rFonts w:ascii="Arial" w:eastAsia="Times New Roman" w:hAnsi="Arial" w:cs="Arial"/>
          <w:color w:val="EFEFEF"/>
          <w:kern w:val="0"/>
          <w:sz w:val="25"/>
          <w:szCs w:val="25"/>
          <w:lang w:eastAsia="en-IN"/>
          <w14:ligatures w14:val="none"/>
        </w:rPr>
        <w:t>. However, the other necessary procedures are performed as usual for e.g. clearing away the call stack frame for </w:t>
      </w:r>
      <w:r w:rsidRPr="00CF4617">
        <w:rPr>
          <w:rFonts w:ascii="Source Code Pro" w:eastAsia="Times New Roman" w:hAnsi="Source Code Pro" w:cs="Courier New"/>
          <w:color w:val="EFEFEF"/>
          <w:kern w:val="0"/>
          <w:sz w:val="23"/>
          <w:szCs w:val="23"/>
          <w:lang w:eastAsia="en-IN"/>
          <w14:ligatures w14:val="none"/>
        </w:rPr>
        <w:t>f1</w:t>
      </w:r>
      <w:r w:rsidRPr="00CF4617">
        <w:rPr>
          <w:rFonts w:ascii="Arial" w:eastAsia="Times New Roman" w:hAnsi="Arial" w:cs="Arial"/>
          <w:color w:val="EFEFEF"/>
          <w:kern w:val="0"/>
          <w:sz w:val="25"/>
          <w:szCs w:val="25"/>
          <w:lang w:eastAsia="en-IN"/>
          <w14:ligatures w14:val="none"/>
        </w:rPr>
        <w:t>.</w:t>
      </w:r>
    </w:p>
    <w:p w14:paraId="5088230C" w14:textId="0E9191F9" w:rsidR="009C0D92" w:rsidRDefault="005F4C27" w:rsidP="009C0D92">
      <w:pPr>
        <w:ind w:left="360"/>
        <w:rPr>
          <w:rFonts w:ascii="Arial" w:hAnsi="Arial" w:cs="Arial"/>
          <w:b/>
          <w:bCs/>
        </w:rPr>
      </w:pPr>
      <w:r w:rsidRPr="005F4C27">
        <w:rPr>
          <w:rFonts w:ascii="Arial" w:hAnsi="Arial" w:cs="Arial"/>
          <w:b/>
          <w:bCs/>
        </w:rPr>
        <w:t>The most interesting thing to note over here is that the local environment of f1 is NOT deleted even when f1 exits (via the return keyword). This is because a reference to its local environment exists in the returned anonymous function.</w:t>
      </w:r>
    </w:p>
    <w:p w14:paraId="0065F9E3" w14:textId="2B49884B" w:rsidR="005F4C27" w:rsidRDefault="005F4C27" w:rsidP="009C0D92">
      <w:pPr>
        <w:ind w:left="360"/>
        <w:rPr>
          <w:rFonts w:ascii="Arial" w:hAnsi="Arial" w:cs="Arial"/>
          <w:b/>
          <w:bCs/>
        </w:rPr>
      </w:pPr>
      <w:r>
        <w:rPr>
          <w:rFonts w:ascii="Arial" w:hAnsi="Arial" w:cs="Arial"/>
          <w:b/>
          <w:bCs/>
        </w:rPr>
        <w:t xml:space="preserve"> </w:t>
      </w:r>
      <w:r w:rsidRPr="005F4C27">
        <w:rPr>
          <w:rFonts w:ascii="Arial" w:hAnsi="Arial" w:cs="Arial"/>
          <w:b/>
          <w:bCs/>
        </w:rPr>
        <w:t>The engine checks if there is at least one reference to the local environment of a function exiting, outside the function. If there is, the local environment is not garbage-collected</w:t>
      </w:r>
    </w:p>
    <w:p w14:paraId="21218348" w14:textId="215B79D5" w:rsidR="005F4C27" w:rsidRDefault="005F4C27" w:rsidP="009C0D92">
      <w:pPr>
        <w:ind w:left="360"/>
        <w:rPr>
          <w:rFonts w:ascii="Arial" w:hAnsi="Arial" w:cs="Arial"/>
          <w:b/>
          <w:bCs/>
        </w:rPr>
      </w:pPr>
      <w:r w:rsidRPr="005F4C27">
        <w:rPr>
          <w:rFonts w:ascii="Arial" w:hAnsi="Arial" w:cs="Arial"/>
          <w:b/>
          <w:bCs/>
        </w:rPr>
        <w:lastRenderedPageBreak/>
        <w:t>Functions returning other functions are perhaps one of the most common applications of closures in JavaScript programs. It's highly likely that once you start building complex programs, you'd use them too.</w:t>
      </w:r>
    </w:p>
    <w:p w14:paraId="5976234D" w14:textId="77777777" w:rsidR="005F4C27" w:rsidRPr="009C0D92" w:rsidRDefault="005F4C27" w:rsidP="009C0D92">
      <w:pPr>
        <w:ind w:left="360"/>
        <w:rPr>
          <w:rFonts w:ascii="Arial" w:hAnsi="Arial" w:cs="Arial"/>
          <w:b/>
          <w:bCs/>
        </w:rPr>
      </w:pPr>
    </w:p>
    <w:sectPr w:rsidR="005F4C27" w:rsidRPr="009C0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C04190"/>
    <w:multiLevelType w:val="hybridMultilevel"/>
    <w:tmpl w:val="515482AC"/>
    <w:lvl w:ilvl="0" w:tplc="74BE2C1A">
      <w:start w:val="43"/>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8853134"/>
    <w:multiLevelType w:val="multilevel"/>
    <w:tmpl w:val="CC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282EFD"/>
    <w:multiLevelType w:val="multilevel"/>
    <w:tmpl w:val="A370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757561">
    <w:abstractNumId w:val="2"/>
  </w:num>
  <w:num w:numId="2" w16cid:durableId="29720315">
    <w:abstractNumId w:val="0"/>
  </w:num>
  <w:num w:numId="3" w16cid:durableId="133545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16"/>
    <w:rsid w:val="000C3B3E"/>
    <w:rsid w:val="000D50C2"/>
    <w:rsid w:val="001076EF"/>
    <w:rsid w:val="002F45C2"/>
    <w:rsid w:val="00344216"/>
    <w:rsid w:val="005F4C27"/>
    <w:rsid w:val="007D1FD5"/>
    <w:rsid w:val="009B26ED"/>
    <w:rsid w:val="009C0D92"/>
    <w:rsid w:val="00A66FF5"/>
    <w:rsid w:val="00AB5F38"/>
    <w:rsid w:val="00B2249E"/>
    <w:rsid w:val="00B6130F"/>
    <w:rsid w:val="00BB4EA5"/>
    <w:rsid w:val="00CD3110"/>
    <w:rsid w:val="00CF4617"/>
    <w:rsid w:val="00D32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22B75"/>
  <w15:chartTrackingRefBased/>
  <w15:docId w15:val="{4398BF3A-B5E8-442A-A4EB-202F45FE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D92"/>
    <w:pPr>
      <w:ind w:left="720"/>
      <w:contextualSpacing/>
    </w:pPr>
  </w:style>
  <w:style w:type="character" w:styleId="HTMLCode">
    <w:name w:val="HTML Code"/>
    <w:basedOn w:val="DefaultParagraphFont"/>
    <w:uiPriority w:val="99"/>
    <w:semiHidden/>
    <w:unhideWhenUsed/>
    <w:rsid w:val="00CF4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8303">
      <w:bodyDiv w:val="1"/>
      <w:marLeft w:val="0"/>
      <w:marRight w:val="0"/>
      <w:marTop w:val="0"/>
      <w:marBottom w:val="0"/>
      <w:divBdr>
        <w:top w:val="none" w:sz="0" w:space="0" w:color="auto"/>
        <w:left w:val="none" w:sz="0" w:space="0" w:color="auto"/>
        <w:bottom w:val="none" w:sz="0" w:space="0" w:color="auto"/>
        <w:right w:val="none" w:sz="0" w:space="0" w:color="auto"/>
      </w:divBdr>
    </w:div>
    <w:div w:id="68235054">
      <w:bodyDiv w:val="1"/>
      <w:marLeft w:val="0"/>
      <w:marRight w:val="0"/>
      <w:marTop w:val="0"/>
      <w:marBottom w:val="0"/>
      <w:divBdr>
        <w:top w:val="none" w:sz="0" w:space="0" w:color="auto"/>
        <w:left w:val="none" w:sz="0" w:space="0" w:color="auto"/>
        <w:bottom w:val="none" w:sz="0" w:space="0" w:color="auto"/>
        <w:right w:val="none" w:sz="0" w:space="0" w:color="auto"/>
      </w:divBdr>
    </w:div>
    <w:div w:id="537813809">
      <w:bodyDiv w:val="1"/>
      <w:marLeft w:val="0"/>
      <w:marRight w:val="0"/>
      <w:marTop w:val="0"/>
      <w:marBottom w:val="0"/>
      <w:divBdr>
        <w:top w:val="none" w:sz="0" w:space="0" w:color="auto"/>
        <w:left w:val="none" w:sz="0" w:space="0" w:color="auto"/>
        <w:bottom w:val="none" w:sz="0" w:space="0" w:color="auto"/>
        <w:right w:val="none" w:sz="0" w:space="0" w:color="auto"/>
      </w:divBdr>
    </w:div>
    <w:div w:id="994531117">
      <w:bodyDiv w:val="1"/>
      <w:marLeft w:val="0"/>
      <w:marRight w:val="0"/>
      <w:marTop w:val="0"/>
      <w:marBottom w:val="0"/>
      <w:divBdr>
        <w:top w:val="none" w:sz="0" w:space="0" w:color="auto"/>
        <w:left w:val="none" w:sz="0" w:space="0" w:color="auto"/>
        <w:bottom w:val="none" w:sz="0" w:space="0" w:color="auto"/>
        <w:right w:val="none" w:sz="0" w:space="0" w:color="auto"/>
      </w:divBdr>
    </w:div>
    <w:div w:id="1013650616">
      <w:bodyDiv w:val="1"/>
      <w:marLeft w:val="0"/>
      <w:marRight w:val="0"/>
      <w:marTop w:val="0"/>
      <w:marBottom w:val="0"/>
      <w:divBdr>
        <w:top w:val="none" w:sz="0" w:space="0" w:color="auto"/>
        <w:left w:val="none" w:sz="0" w:space="0" w:color="auto"/>
        <w:bottom w:val="none" w:sz="0" w:space="0" w:color="auto"/>
        <w:right w:val="none" w:sz="0" w:space="0" w:color="auto"/>
      </w:divBdr>
    </w:div>
    <w:div w:id="1115562297">
      <w:bodyDiv w:val="1"/>
      <w:marLeft w:val="0"/>
      <w:marRight w:val="0"/>
      <w:marTop w:val="0"/>
      <w:marBottom w:val="0"/>
      <w:divBdr>
        <w:top w:val="none" w:sz="0" w:space="0" w:color="auto"/>
        <w:left w:val="none" w:sz="0" w:space="0" w:color="auto"/>
        <w:bottom w:val="none" w:sz="0" w:space="0" w:color="auto"/>
        <w:right w:val="none" w:sz="0" w:space="0" w:color="auto"/>
      </w:divBdr>
    </w:div>
    <w:div w:id="1907835930">
      <w:bodyDiv w:val="1"/>
      <w:marLeft w:val="0"/>
      <w:marRight w:val="0"/>
      <w:marTop w:val="0"/>
      <w:marBottom w:val="0"/>
      <w:divBdr>
        <w:top w:val="none" w:sz="0" w:space="0" w:color="auto"/>
        <w:left w:val="none" w:sz="0" w:space="0" w:color="auto"/>
        <w:bottom w:val="none" w:sz="0" w:space="0" w:color="auto"/>
        <w:right w:val="none" w:sz="0" w:space="0" w:color="auto"/>
      </w:divBdr>
    </w:div>
    <w:div w:id="2127772558">
      <w:bodyDiv w:val="1"/>
      <w:marLeft w:val="0"/>
      <w:marRight w:val="0"/>
      <w:marTop w:val="0"/>
      <w:marBottom w:val="0"/>
      <w:divBdr>
        <w:top w:val="none" w:sz="0" w:space="0" w:color="auto"/>
        <w:left w:val="none" w:sz="0" w:space="0" w:color="auto"/>
        <w:bottom w:val="none" w:sz="0" w:space="0" w:color="auto"/>
        <w:right w:val="none" w:sz="0" w:space="0" w:color="auto"/>
      </w:divBdr>
    </w:div>
    <w:div w:id="21439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15</cp:revision>
  <dcterms:created xsi:type="dcterms:W3CDTF">2024-09-03T02:31:00Z</dcterms:created>
  <dcterms:modified xsi:type="dcterms:W3CDTF">2024-09-03T02:55:00Z</dcterms:modified>
</cp:coreProperties>
</file>