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11CA2" w:rsidRDefault="00C93446">
      <w:pPr>
        <w:pStyle w:val="Heading1"/>
      </w:pPr>
      <w:bookmarkStart w:id="0" w:name="services"/>
      <w:r>
        <w:t>Services</w:t>
      </w:r>
    </w:p>
    <w:p w:rsidR="00511CA2" w:rsidRDefault="00C93446">
      <w:pPr>
        <w:pStyle w:val="Heading2"/>
      </w:pPr>
      <w:bookmarkStart w:id="1" w:name="sales-marketing"/>
      <w:r>
        <w:t>1. Sales &amp; Marketing</w:t>
      </w:r>
    </w:p>
    <w:p w:rsidR="00511CA2" w:rsidRDefault="00C93446">
      <w:pPr>
        <w:pStyle w:val="FirstParagraph"/>
      </w:pPr>
      <w:r>
        <w:t>Driving business growth through strategic customer acquisition and sales systems.</w:t>
      </w:r>
    </w:p>
    <w:p w:rsidR="00511CA2" w:rsidRDefault="00C93446">
      <w:pPr>
        <w:pStyle w:val="Compact"/>
        <w:numPr>
          <w:ilvl w:val="0"/>
          <w:numId w:val="2"/>
        </w:numPr>
      </w:pPr>
      <w:r>
        <w:t>Lead Generation Campaigns</w:t>
      </w:r>
    </w:p>
    <w:p w:rsidR="00511CA2" w:rsidRDefault="00C93446">
      <w:pPr>
        <w:pStyle w:val="Compact"/>
        <w:numPr>
          <w:ilvl w:val="0"/>
          <w:numId w:val="2"/>
        </w:numPr>
      </w:pPr>
      <w:r>
        <w:t>Performance Marketing</w:t>
      </w:r>
    </w:p>
    <w:p w:rsidR="00511CA2" w:rsidRDefault="00C93446">
      <w:pPr>
        <w:pStyle w:val="Compact"/>
        <w:numPr>
          <w:ilvl w:val="0"/>
          <w:numId w:val="2"/>
        </w:numPr>
      </w:pPr>
      <w:r>
        <w:t>Sales Funnel Development</w:t>
      </w:r>
    </w:p>
    <w:p w:rsidR="00511CA2" w:rsidRDefault="00C93446">
      <w:pPr>
        <w:pStyle w:val="Compact"/>
        <w:numPr>
          <w:ilvl w:val="0"/>
          <w:numId w:val="2"/>
        </w:numPr>
      </w:pPr>
      <w:r>
        <w:t>Conversion Optimization</w:t>
      </w:r>
      <w:r w:rsidR="00F5735B">
        <w:br/>
      </w:r>
      <w:r w:rsidR="00F5735B">
        <w:br/>
      </w:r>
      <w:r w:rsidR="00F5735B">
        <w:rPr>
          <w:noProof/>
          <w:lang w:val="en-GB" w:eastAsia="en-GB" w:bidi="mr-IN"/>
        </w:rPr>
        <w:drawing>
          <wp:inline distT="0" distB="0" distL="0" distR="0" wp14:anchorId="21433367" wp14:editId="2A17BE6D">
            <wp:extent cx="5943600" cy="475678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atGPT Image Jun 16, 2026, 01_42_58 PM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56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1CA2" w:rsidRDefault="00C93446">
      <w:r>
        <w:pict>
          <v:rect id="_x0000_i1025" style="width:0;height:1.5pt" o:hralign="center" o:hrstd="t" o:hr="t"/>
        </w:pict>
      </w:r>
    </w:p>
    <w:p w:rsidR="00511CA2" w:rsidRDefault="00C93446">
      <w:pPr>
        <w:pStyle w:val="Heading2"/>
      </w:pPr>
      <w:bookmarkStart w:id="2" w:name="digital-marketing"/>
      <w:bookmarkEnd w:id="1"/>
      <w:r>
        <w:t>2. Digital Marketing</w:t>
      </w:r>
    </w:p>
    <w:p w:rsidR="00511CA2" w:rsidRDefault="00C93446">
      <w:pPr>
        <w:pStyle w:val="FirstParagraph"/>
      </w:pPr>
      <w:r>
        <w:t>Helping brands increase visibility, engagement, and online growth.</w:t>
      </w:r>
    </w:p>
    <w:p w:rsidR="00511CA2" w:rsidRDefault="00C93446">
      <w:pPr>
        <w:pStyle w:val="Compact"/>
        <w:numPr>
          <w:ilvl w:val="0"/>
          <w:numId w:val="3"/>
        </w:numPr>
      </w:pPr>
      <w:r>
        <w:t>Meta &amp; Google Ads Management</w:t>
      </w:r>
    </w:p>
    <w:p w:rsidR="00511CA2" w:rsidRDefault="00C93446">
      <w:pPr>
        <w:pStyle w:val="Compact"/>
        <w:numPr>
          <w:ilvl w:val="0"/>
          <w:numId w:val="3"/>
        </w:numPr>
      </w:pPr>
      <w:r>
        <w:lastRenderedPageBreak/>
        <w:t>Email &amp; WhatsApp Marketing</w:t>
      </w:r>
    </w:p>
    <w:p w:rsidR="00511CA2" w:rsidRDefault="00C93446">
      <w:pPr>
        <w:pStyle w:val="Compact"/>
        <w:numPr>
          <w:ilvl w:val="0"/>
          <w:numId w:val="3"/>
        </w:numPr>
      </w:pPr>
      <w:r>
        <w:t>Competitor Analysis &amp; Market Research</w:t>
      </w:r>
    </w:p>
    <w:p w:rsidR="00511CA2" w:rsidRDefault="00C93446">
      <w:pPr>
        <w:pStyle w:val="Compact"/>
        <w:numPr>
          <w:ilvl w:val="0"/>
          <w:numId w:val="3"/>
        </w:numPr>
      </w:pPr>
      <w:r>
        <w:t>Marketing Analytics &amp; Reporting</w:t>
      </w:r>
      <w:r w:rsidR="00F5735B">
        <w:br/>
      </w:r>
      <w:r w:rsidR="00F5735B">
        <w:br/>
      </w:r>
      <w:r w:rsidR="00F5735B">
        <w:rPr>
          <w:noProof/>
          <w:lang w:val="en-GB" w:eastAsia="en-GB" w:bidi="mr-IN"/>
        </w:rPr>
        <w:drawing>
          <wp:inline distT="0" distB="0" distL="0" distR="0" wp14:anchorId="6BF1246D" wp14:editId="1D0F58B8">
            <wp:extent cx="5943600" cy="475678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oint 2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56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1CA2" w:rsidRDefault="00C93446">
      <w:r>
        <w:pict>
          <v:rect id="_x0000_i1026" style="width:0;height:1.5pt" o:hralign="center" o:hrstd="t" o:hr="t"/>
        </w:pict>
      </w:r>
    </w:p>
    <w:p w:rsidR="00511CA2" w:rsidRDefault="00C93446">
      <w:pPr>
        <w:pStyle w:val="Heading2"/>
      </w:pPr>
      <w:bookmarkStart w:id="3" w:name="social-media-management-content-creation"/>
      <w:bookmarkEnd w:id="2"/>
      <w:r>
        <w:t>3. Social Media Management &amp; Content Creation</w:t>
      </w:r>
    </w:p>
    <w:p w:rsidR="00511CA2" w:rsidRDefault="00C93446">
      <w:pPr>
        <w:pStyle w:val="FirstParagraph"/>
      </w:pPr>
      <w:r>
        <w:t>Creating impact</w:t>
      </w:r>
      <w:r>
        <w:t>ful content that drives engagement, authority, and brand awareness.</w:t>
      </w:r>
    </w:p>
    <w:p w:rsidR="00511CA2" w:rsidRDefault="00C93446">
      <w:pPr>
        <w:pStyle w:val="Compact"/>
        <w:numPr>
          <w:ilvl w:val="0"/>
          <w:numId w:val="4"/>
        </w:numPr>
      </w:pPr>
      <w:r>
        <w:t>Social Media Management</w:t>
      </w:r>
    </w:p>
    <w:p w:rsidR="00511CA2" w:rsidRDefault="00C93446">
      <w:pPr>
        <w:pStyle w:val="Compact"/>
        <w:numPr>
          <w:ilvl w:val="0"/>
          <w:numId w:val="4"/>
        </w:numPr>
      </w:pPr>
      <w:r>
        <w:t>Reels, Videos &amp; Graphic Design</w:t>
      </w:r>
    </w:p>
    <w:p w:rsidR="00511CA2" w:rsidRDefault="00C93446">
      <w:pPr>
        <w:pStyle w:val="Compact"/>
        <w:numPr>
          <w:ilvl w:val="0"/>
          <w:numId w:val="4"/>
        </w:numPr>
      </w:pPr>
      <w:r>
        <w:t>Influencer Collaborations</w:t>
      </w:r>
    </w:p>
    <w:p w:rsidR="00511CA2" w:rsidRDefault="00C93446">
      <w:pPr>
        <w:pStyle w:val="Compact"/>
        <w:numPr>
          <w:ilvl w:val="0"/>
          <w:numId w:val="4"/>
        </w:numPr>
      </w:pPr>
      <w:r>
        <w:lastRenderedPageBreak/>
        <w:t>Podcast Production &amp; Content Strategy</w:t>
      </w:r>
      <w:r w:rsidR="00F5735B">
        <w:br/>
      </w:r>
      <w:r w:rsidR="00F5735B">
        <w:br/>
      </w:r>
      <w:r w:rsidR="00F5735B">
        <w:rPr>
          <w:noProof/>
          <w:lang w:val="en-GB" w:eastAsia="en-GB" w:bidi="mr-IN"/>
        </w:rPr>
        <w:drawing>
          <wp:inline distT="0" distB="0" distL="0" distR="0" wp14:anchorId="70CB4CB4" wp14:editId="424A88A1">
            <wp:extent cx="5943600" cy="475678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oint 3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56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1CA2" w:rsidRDefault="00C93446">
      <w:r>
        <w:pict>
          <v:rect id="_x0000_i1027" style="width:0;height:1.5pt" o:hralign="center" o:hrstd="t" o:hr="t"/>
        </w:pict>
      </w:r>
    </w:p>
    <w:p w:rsidR="00511CA2" w:rsidRDefault="00C93446">
      <w:pPr>
        <w:pStyle w:val="Heading2"/>
      </w:pPr>
      <w:bookmarkStart w:id="4" w:name="ai-powered-growth-automation"/>
      <w:bookmarkEnd w:id="3"/>
      <w:r>
        <w:t>4. AI-Powered Growth &amp; Automation</w:t>
      </w:r>
    </w:p>
    <w:p w:rsidR="00511CA2" w:rsidRDefault="00C93446">
      <w:pPr>
        <w:pStyle w:val="FirstParagraph"/>
      </w:pPr>
      <w:r>
        <w:t xml:space="preserve">Streamlining business operations </w:t>
      </w:r>
      <w:r>
        <w:t>through intelligent technology solutions.</w:t>
      </w:r>
    </w:p>
    <w:p w:rsidR="00511CA2" w:rsidRDefault="00C93446">
      <w:pPr>
        <w:pStyle w:val="Compact"/>
        <w:numPr>
          <w:ilvl w:val="0"/>
          <w:numId w:val="5"/>
        </w:numPr>
      </w:pPr>
      <w:r>
        <w:t>CRM Implementation</w:t>
      </w:r>
    </w:p>
    <w:p w:rsidR="00511CA2" w:rsidRDefault="00C93446">
      <w:pPr>
        <w:pStyle w:val="Compact"/>
        <w:numPr>
          <w:ilvl w:val="0"/>
          <w:numId w:val="5"/>
        </w:numPr>
      </w:pPr>
      <w:r>
        <w:t>AI Chatbots &amp; Assistants</w:t>
      </w:r>
    </w:p>
    <w:p w:rsidR="00511CA2" w:rsidRDefault="00C93446">
      <w:pPr>
        <w:pStyle w:val="Compact"/>
        <w:numPr>
          <w:ilvl w:val="0"/>
          <w:numId w:val="5"/>
        </w:numPr>
      </w:pPr>
      <w:r>
        <w:t>WhatsApp &amp; Workflow Automation</w:t>
      </w:r>
    </w:p>
    <w:p w:rsidR="00511CA2" w:rsidRDefault="00C93446">
      <w:pPr>
        <w:pStyle w:val="Compact"/>
        <w:numPr>
          <w:ilvl w:val="0"/>
          <w:numId w:val="5"/>
        </w:numPr>
      </w:pPr>
      <w:r>
        <w:lastRenderedPageBreak/>
        <w:t>Sales &amp; Marketing Automation</w:t>
      </w:r>
      <w:r w:rsidR="00F5735B">
        <w:br/>
      </w:r>
      <w:r w:rsidR="00F5735B">
        <w:br/>
      </w:r>
      <w:r w:rsidR="00F5735B">
        <w:rPr>
          <w:noProof/>
          <w:lang w:val="en-GB" w:eastAsia="en-GB" w:bidi="mr-IN"/>
        </w:rPr>
        <w:drawing>
          <wp:inline distT="0" distB="0" distL="0" distR="0" wp14:anchorId="4068706A" wp14:editId="01AD69E1">
            <wp:extent cx="5943600" cy="475678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atGPT Image Jun 16, 2026, 01_50_33 PM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56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1CA2" w:rsidRDefault="00C93446">
      <w:r>
        <w:pict>
          <v:rect id="_x0000_i1028" style="width:0;height:1.5pt" o:hralign="center" o:hrstd="t" o:hr="t"/>
        </w:pict>
      </w:r>
    </w:p>
    <w:p w:rsidR="00511CA2" w:rsidRDefault="00C93446">
      <w:pPr>
        <w:pStyle w:val="Heading2"/>
      </w:pPr>
      <w:bookmarkStart w:id="5" w:name="web-development-digital-infrastructure"/>
      <w:bookmarkEnd w:id="4"/>
      <w:r>
        <w:t>5. Web Development &amp; Digital Infrastructure</w:t>
      </w:r>
    </w:p>
    <w:p w:rsidR="00511CA2" w:rsidRDefault="00C93446">
      <w:pPr>
        <w:pStyle w:val="FirstParagraph"/>
      </w:pPr>
      <w:r>
        <w:t>Building digital platforms that support business growth and customer acquisition.</w:t>
      </w:r>
    </w:p>
    <w:p w:rsidR="00511CA2" w:rsidRDefault="00C93446">
      <w:pPr>
        <w:pStyle w:val="Compact"/>
        <w:numPr>
          <w:ilvl w:val="0"/>
          <w:numId w:val="6"/>
        </w:numPr>
      </w:pPr>
      <w:r>
        <w:t>Website Design &amp; Development</w:t>
      </w:r>
    </w:p>
    <w:p w:rsidR="00511CA2" w:rsidRDefault="00C93446">
      <w:pPr>
        <w:pStyle w:val="Compact"/>
        <w:numPr>
          <w:ilvl w:val="0"/>
          <w:numId w:val="6"/>
        </w:numPr>
      </w:pPr>
      <w:r>
        <w:t>Landing Pages &amp; Business Portals</w:t>
      </w:r>
    </w:p>
    <w:p w:rsidR="00511CA2" w:rsidRDefault="00C93446">
      <w:pPr>
        <w:pStyle w:val="Compact"/>
        <w:numPr>
          <w:ilvl w:val="0"/>
          <w:numId w:val="6"/>
        </w:numPr>
      </w:pPr>
      <w:r>
        <w:t>E-Commerce Solutions</w:t>
      </w:r>
    </w:p>
    <w:p w:rsidR="00511CA2" w:rsidRDefault="00C93446">
      <w:pPr>
        <w:pStyle w:val="Compact"/>
        <w:numPr>
          <w:ilvl w:val="0"/>
          <w:numId w:val="6"/>
        </w:numPr>
      </w:pPr>
      <w:r>
        <w:lastRenderedPageBreak/>
        <w:t>Website Maintenance &amp; Support</w:t>
      </w:r>
      <w:r>
        <w:br/>
      </w:r>
      <w:r>
        <w:br/>
      </w:r>
      <w:r>
        <w:rPr>
          <w:noProof/>
          <w:lang w:val="en-GB" w:eastAsia="en-GB" w:bidi="mr-IN"/>
        </w:rPr>
        <w:drawing>
          <wp:inline distT="0" distB="0" distL="0" distR="0">
            <wp:extent cx="5943600" cy="475678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oint 5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56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1CA2" w:rsidRDefault="00C93446">
      <w:r>
        <w:pict>
          <v:rect id="_x0000_i1029" style="width:0;height:1.5pt" o:hralign="center" o:hrstd="t" o:hr="t"/>
        </w:pict>
      </w:r>
      <w:bookmarkStart w:id="6" w:name="communication-customer-engagement"/>
      <w:bookmarkEnd w:id="5"/>
    </w:p>
    <w:p w:rsidR="00511CA2" w:rsidRDefault="00C93446">
      <w:pPr>
        <w:pStyle w:val="Heading2"/>
      </w:pPr>
      <w:bookmarkStart w:id="7" w:name="political-strategy-campaign-management"/>
      <w:bookmarkEnd w:id="6"/>
      <w:r>
        <w:t>6</w:t>
      </w:r>
      <w:r>
        <w:t>. Political Strategy &amp; Campaign Management</w:t>
      </w:r>
    </w:p>
    <w:p w:rsidR="00511CA2" w:rsidRDefault="00C93446">
      <w:pPr>
        <w:pStyle w:val="FirstParagraph"/>
      </w:pPr>
      <w:r>
        <w:t>Delivering end-to-end political consulting and election campaign ex</w:t>
      </w:r>
      <w:r>
        <w:t>ecution.</w:t>
      </w:r>
    </w:p>
    <w:p w:rsidR="00511CA2" w:rsidRDefault="00C93446">
      <w:pPr>
        <w:pStyle w:val="Compact"/>
        <w:numPr>
          <w:ilvl w:val="0"/>
          <w:numId w:val="8"/>
        </w:numPr>
      </w:pPr>
      <w:r>
        <w:t>Election Campaign Management</w:t>
      </w:r>
    </w:p>
    <w:p w:rsidR="00511CA2" w:rsidRDefault="00C93446">
      <w:pPr>
        <w:pStyle w:val="Compact"/>
        <w:numPr>
          <w:ilvl w:val="0"/>
          <w:numId w:val="8"/>
        </w:numPr>
      </w:pPr>
      <w:r>
        <w:t>Public Relations &amp; Media Management</w:t>
      </w:r>
    </w:p>
    <w:p w:rsidR="00511CA2" w:rsidRDefault="00C93446">
      <w:pPr>
        <w:pStyle w:val="Compact"/>
        <w:numPr>
          <w:ilvl w:val="0"/>
          <w:numId w:val="8"/>
        </w:numPr>
      </w:pPr>
      <w:r>
        <w:t>Voter Survey, Research &amp; Sentiment Analysis</w:t>
      </w:r>
    </w:p>
    <w:p w:rsidR="00511CA2" w:rsidRDefault="00C93446">
      <w:pPr>
        <w:pStyle w:val="Compact"/>
        <w:numPr>
          <w:ilvl w:val="0"/>
          <w:numId w:val="8"/>
        </w:numPr>
      </w:pPr>
      <w:r>
        <w:lastRenderedPageBreak/>
        <w:t>Narrative Setting &amp; Surrogate Page Management</w:t>
      </w:r>
      <w:r>
        <w:br/>
      </w:r>
      <w:r>
        <w:br/>
      </w:r>
      <w:bookmarkStart w:id="8" w:name="_GoBack"/>
      <w:r>
        <w:rPr>
          <w:noProof/>
          <w:lang w:val="en-GB" w:eastAsia="en-GB" w:bidi="mr-IN"/>
        </w:rPr>
        <w:drawing>
          <wp:inline distT="0" distB="0" distL="0" distR="0">
            <wp:extent cx="5943600" cy="475678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oint 6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56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8"/>
    </w:p>
    <w:p w:rsidR="00511CA2" w:rsidRDefault="00C93446">
      <w:r>
        <w:pict>
          <v:rect id="_x0000_i1030" style="width:0;height:1.5pt" o:hralign="center" o:hrstd="t" o:hr="t"/>
        </w:pict>
      </w:r>
    </w:p>
    <w:p w:rsidR="00511CA2" w:rsidRDefault="00C93446">
      <w:pPr>
        <w:pStyle w:val="Heading3"/>
      </w:pPr>
      <w:bookmarkStart w:id="9" w:name="pr-strategy-growth"/>
      <w:r>
        <w:t>PR | Strategy | Growth</w:t>
      </w:r>
      <w:bookmarkEnd w:id="0"/>
      <w:bookmarkEnd w:id="7"/>
      <w:bookmarkEnd w:id="9"/>
    </w:p>
    <w:sectPr w:rsidR="00511CA2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A990"/>
    <w:multiLevelType w:val="multilevel"/>
    <w:tmpl w:val="08B0947A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>
    <w:nsid w:val="0000A991"/>
    <w:multiLevelType w:val="multilevel"/>
    <w:tmpl w:val="8302817E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1"/>
  </w:num>
  <w:num w:numId="5">
    <w:abstractNumId w:val="1"/>
  </w:num>
  <w:num w:numId="6">
    <w:abstractNumId w:val="1"/>
  </w:num>
  <w:num w:numId="7">
    <w:abstractNumId w:val="1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</w:compat>
  <w:rsids>
    <w:rsidRoot w:val="00511CA2"/>
    <w:rsid w:val="00511CA2"/>
    <w:rsid w:val="00C93446"/>
    <w:rsid w:val="00F573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67"/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BalloonText">
    <w:name w:val="Balloon Text"/>
    <w:basedOn w:val="Normal"/>
    <w:link w:val="BalloonTextChar"/>
    <w:rsid w:val="00F5735B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F5735B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lang w:val="en-GB" w:eastAsia="en-GB" w:bidi="mr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6</Pages>
  <Words>216</Words>
  <Characters>1235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ThinkTronics Tech</cp:lastModifiedBy>
  <cp:revision>2</cp:revision>
  <dcterms:created xsi:type="dcterms:W3CDTF">2026-06-16T08:13:00Z</dcterms:created>
  <dcterms:modified xsi:type="dcterms:W3CDTF">2026-06-16T08:33:00Z</dcterms:modified>
</cp:coreProperties>
</file>