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Research Highlights for ROBOT-D-15-00326R1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generative physical model for drum stroke generation is proposed.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Enhances the stroke palette musical expressivity in robotic drummers.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varying torque provided by the thumb results in a wide variety of drum strokes.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model is agnostic to the hardware and can be implemented on any robotic drummer.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