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0" w:before="0"/>
        <w:jc w:val="center"/>
      </w:pPr>
      <w:r>
        <w:rPr>
          <w:rFonts w:ascii="Arial" w:cs="Arial" w:eastAsia="Arial" w:hAnsi="Arial"/>
          <w:b/>
          <w:bCs/>
          <w:i w:val="false"/>
          <w:iCs w:val="false"/>
          <w:color w:val="B71C1C"/>
          <w:sz w:val="120"/>
          <w:szCs w:val="120"/>
        </w:rPr>
        <w:t xml:space="preserve">JARVIS</w:t>
      </w:r>
    </w:p>
    <w:p>
      <w:pPr>
        <w:spacing w:after="60" w:before="0"/>
        <w:jc w:val="center"/>
      </w:pPr>
      <w:r>
        <w:rPr>
          <w:rFonts w:ascii="Arial" w:cs="Arial" w:eastAsia="Arial" w:hAnsi="Arial"/>
          <w:b/>
          <w:bCs/>
          <w:i w:val="false"/>
          <w:iCs w:val="false"/>
          <w:color w:val="E53935"/>
          <w:sz w:val="48"/>
          <w:szCs w:val="48"/>
        </w:rPr>
        <w:t xml:space="preserve">v4.0</w:t>
      </w:r>
    </w:p>
    <w:p>
      <w:pPr>
        <w:spacing w:after="40" w:before="0"/>
        <w:jc w:val="center"/>
      </w:pPr>
      <w:r>
        <w:rPr>
          <w:rFonts w:ascii="Arial" w:cs="Arial" w:eastAsia="Arial" w:hAnsi="Arial"/>
          <w:b/>
          <w:bCs/>
          <w:i w:val="false"/>
          <w:iCs w:val="false"/>
          <w:color w:val="212121"/>
          <w:sz w:val="30"/>
          <w:szCs w:val="30"/>
        </w:rPr>
        <w:t xml:space="preserve">Full-Funnel Completion</w:t>
      </w:r>
    </w:p>
    <w:p>
      <w:pPr>
        <w:spacing w:after="360" w:before="0"/>
        <w:jc w:val="center"/>
      </w:pPr>
      <w:r>
        <w:rPr>
          <w:rFonts w:ascii="Arial" w:cs="Arial" w:eastAsia="Arial" w:hAnsi="Arial"/>
          <w:b w:val="false"/>
          <w:bCs w:val="false"/>
          <w:i/>
          <w:iCs/>
          <w:color w:val="757575"/>
          <w:sz w:val="22"/>
          <w:szCs w:val="22"/>
        </w:rPr>
        <w:t xml:space="preserve">Direct apply, interview conversion, presence booster — JARVIS production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B71C1C" w:val="clear"/>
            <w:tcMar>
              <w:top w:type="dxa" w:w="140"/>
              <w:left w:type="dxa" w:w="200"/>
              <w:bottom w:type="dxa" w:w="140"/>
              <w:right w:type="dxa" w:w="200"/>
            </w:tcMar>
          </w:tcPr>
          <w:p>
            <w:pPr>
              <w:spacing w:after="60" w:before="0"/>
              <w:jc w:val="center"/>
            </w:pPr>
            <w:r>
              <w:rPr>
                <w:rFonts w:ascii="Arial" w:cs="Arial" w:eastAsia="Arial" w:hAnsi="Arial"/>
                <w:b w:val="false"/>
                <w:bCs w:val="false"/>
                <w:i w:val="false"/>
                <w:iCs w:val="false"/>
                <w:color w:val="FFEBEE"/>
                <w:sz w:val="17"/>
                <w:szCs w:val="17"/>
              </w:rPr>
              <w:t xml:space="preserve">PREPARED FOR</w:t>
            </w:r>
          </w:p>
          <w:p>
            <w:pPr>
              <w:spacing w:after="40" w:before="0"/>
              <w:jc w:val="center"/>
            </w:pPr>
            <w:r>
              <w:rPr>
                <w:rFonts w:ascii="Arial" w:cs="Arial" w:eastAsia="Arial" w:hAnsi="Arial"/>
                <w:b/>
                <w:bCs/>
                <w:i w:val="false"/>
                <w:iCs w:val="false"/>
                <w:color w:val="FFFFFF"/>
                <w:sz w:val="32"/>
                <w:szCs w:val="32"/>
              </w:rPr>
              <w:t xml:space="preserve">DK</w:t>
            </w:r>
          </w:p>
          <w:p>
            <w:pPr>
              <w:spacing w:after="0" w:before="0"/>
              <w:jc w:val="center"/>
            </w:pPr>
            <w:r>
              <w:rPr>
                <w:rFonts w:ascii="Arial" w:cs="Arial" w:eastAsia="Arial" w:hAnsi="Arial"/>
                <w:b w:val="false"/>
                <w:bCs w:val="false"/>
                <w:i w:val="false"/>
                <w:iCs w:val="false"/>
                <w:color w:val="FFEBEE"/>
                <w:sz w:val="19"/>
                <w:szCs w:val="19"/>
              </w:rPr>
              <w:t xml:space="preserve">AI Engineer  |  OneData Software Solutions</w:t>
            </w:r>
          </w:p>
        </w:tc>
        <w:tc>
          <w:tcPr>
            <w:tcW w:type="dxa" w:w="4680"/>
            <w:tcBorders>
              <w:top w:val="none" w:color="FFFFFF" w:sz="0"/>
              <w:left w:val="none" w:color="FFFFFF" w:sz="0"/>
              <w:bottom w:val="none" w:color="FFFFFF" w:sz="0"/>
              <w:right w:val="none" w:color="FFFFFF" w:sz="0"/>
            </w:tcBorders>
            <w:shd w:fill="212121" w:val="clear"/>
            <w:tcMar>
              <w:top w:type="dxa" w:w="140"/>
              <w:left w:type="dxa" w:w="200"/>
              <w:bottom w:type="dxa" w:w="140"/>
              <w:right w:type="dxa" w:w="200"/>
            </w:tcMar>
          </w:tcPr>
          <w:p>
            <w:pPr>
              <w:spacing w:after="60" w:before="0"/>
              <w:jc w:val="center"/>
            </w:pPr>
            <w:r>
              <w:rPr>
                <w:rFonts w:ascii="Arial" w:cs="Arial" w:eastAsia="Arial" w:hAnsi="Arial"/>
                <w:b w:val="false"/>
                <w:bCs w:val="false"/>
                <w:i w:val="false"/>
                <w:iCs w:val="false"/>
                <w:color w:val="BDBDBD"/>
                <w:sz w:val="17"/>
                <w:szCs w:val="17"/>
              </w:rPr>
              <w:t xml:space="preserve">RELEASE WINDOW</w:t>
            </w:r>
          </w:p>
          <w:p>
            <w:pPr>
              <w:spacing w:after="40" w:before="0"/>
              <w:jc w:val="center"/>
            </w:pPr>
            <w:r>
              <w:rPr>
                <w:rFonts w:ascii="Arial" w:cs="Arial" w:eastAsia="Arial" w:hAnsi="Arial"/>
                <w:b/>
                <w:bCs/>
                <w:i w:val="false"/>
                <w:iCs w:val="false"/>
                <w:color w:val="FFFFFF"/>
                <w:sz w:val="26"/>
                <w:szCs w:val="26"/>
              </w:rPr>
              <w:t xml:space="preserve">Aug 1 – Aug 31, 2026</w:t>
            </w:r>
          </w:p>
          <w:p>
            <w:pPr>
              <w:spacing w:after="0" w:before="0"/>
              <w:jc w:val="center"/>
            </w:pPr>
            <w:r>
              <w:rPr>
                <w:rFonts w:ascii="Arial" w:cs="Arial" w:eastAsia="Arial" w:hAnsi="Arial"/>
                <w:b w:val="false"/>
                <w:bCs w:val="false"/>
                <w:i w:val="false"/>
                <w:iCs w:val="false"/>
                <w:color w:val="BDBDBD"/>
                <w:sz w:val="19"/>
                <w:szCs w:val="19"/>
              </w:rPr>
              <w:t xml:space="preserve">30-Day Sprint  |  Production Ready</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3935" w:sz="10"/>
              <w:left w:val="none" w:color="FFFFFF" w:sz="0"/>
              <w:bottom w:val="none" w:color="FFFFFF" w:sz="0"/>
              <w:right w:val="none" w:color="FFFFFF" w:sz="0"/>
            </w:tcBorders>
            <w:shd w:fill="FFFFFF" w:val="clear"/>
            <w:tcMar>
              <w:top w:type="dxa" w:w="120"/>
              <w:left w:type="dxa" w:w="80"/>
              <w:bottom w:type="dxa" w:w="80"/>
              <w:right w:type="dxa" w:w="80"/>
            </w:tcMar>
          </w:tcPr>
          <w:p>
            <w:pPr>
              <w:spacing w:after="40" w:before="0"/>
              <w:jc w:val="center"/>
            </w:pPr>
            <w:r>
              <w:rPr>
                <w:rFonts w:ascii="Arial" w:cs="Arial" w:eastAsia="Arial" w:hAnsi="Arial"/>
                <w:b/>
                <w:bCs/>
                <w:i w:val="false"/>
                <w:iCs w:val="false"/>
                <w:color w:val="B71C1C"/>
                <w:sz w:val="40"/>
                <w:szCs w:val="40"/>
              </w:rPr>
              <w:t xml:space="preserve">223+</w:t>
            </w:r>
          </w:p>
          <w:p>
            <w:pPr>
              <w:spacing w:after="0" w:before="0"/>
              <w:jc w:val="center"/>
            </w:pPr>
            <w:r>
              <w:rPr>
                <w:rFonts w:ascii="Arial" w:cs="Arial" w:eastAsia="Arial" w:hAnsi="Arial"/>
                <w:b w:val="false"/>
                <w:bCs w:val="false"/>
                <w:i w:val="false"/>
                <w:iCs w:val="false"/>
                <w:color w:val="757575"/>
                <w:sz w:val="18"/>
                <w:szCs w:val="18"/>
              </w:rPr>
              <w:t xml:space="preserve">Applications/Day</w:t>
            </w:r>
          </w:p>
        </w:tc>
        <w:tc>
          <w:tcPr>
            <w:tcW w:type="dxa" w:w="2340"/>
            <w:tcBorders>
              <w:top w:val="single" w:color="E53935" w:sz="10"/>
              <w:left w:val="none" w:color="FFFFFF" w:sz="0"/>
              <w:bottom w:val="none" w:color="FFFFFF" w:sz="0"/>
              <w:right w:val="none" w:color="FFFFFF" w:sz="0"/>
            </w:tcBorders>
            <w:shd w:fill="FFFFFF" w:val="clear"/>
            <w:tcMar>
              <w:top w:type="dxa" w:w="120"/>
              <w:left w:type="dxa" w:w="80"/>
              <w:bottom w:type="dxa" w:w="80"/>
              <w:right w:type="dxa" w:w="80"/>
            </w:tcMar>
          </w:tcPr>
          <w:p>
            <w:pPr>
              <w:spacing w:after="40" w:before="0"/>
              <w:jc w:val="center"/>
            </w:pPr>
            <w:r>
              <w:rPr>
                <w:rFonts w:ascii="Arial" w:cs="Arial" w:eastAsia="Arial" w:hAnsi="Arial"/>
                <w:b/>
                <w:bCs/>
                <w:i w:val="false"/>
                <w:iCs w:val="false"/>
                <w:color w:val="B71C1C"/>
                <w:sz w:val="40"/>
                <w:szCs w:val="40"/>
              </w:rPr>
              <w:t xml:space="preserve">15-20%</w:t>
            </w:r>
          </w:p>
          <w:p>
            <w:pPr>
              <w:spacing w:after="0" w:before="0"/>
              <w:jc w:val="center"/>
            </w:pPr>
            <w:r>
              <w:rPr>
                <w:rFonts w:ascii="Arial" w:cs="Arial" w:eastAsia="Arial" w:hAnsi="Arial"/>
                <w:b w:val="false"/>
                <w:bCs w:val="false"/>
                <w:i w:val="false"/>
                <w:iCs w:val="false"/>
                <w:color w:val="757575"/>
                <w:sz w:val="18"/>
                <w:szCs w:val="18"/>
              </w:rPr>
              <w:t xml:space="preserve">Target Conv. Rate</w:t>
            </w:r>
          </w:p>
        </w:tc>
        <w:tc>
          <w:tcPr>
            <w:tcW w:type="dxa" w:w="2340"/>
            <w:tcBorders>
              <w:top w:val="single" w:color="E53935" w:sz="10"/>
              <w:left w:val="none" w:color="FFFFFF" w:sz="0"/>
              <w:bottom w:val="none" w:color="FFFFFF" w:sz="0"/>
              <w:right w:val="none" w:color="FFFFFF" w:sz="0"/>
            </w:tcBorders>
            <w:shd w:fill="FFFFFF" w:val="clear"/>
            <w:tcMar>
              <w:top w:type="dxa" w:w="120"/>
              <w:left w:type="dxa" w:w="80"/>
              <w:bottom w:type="dxa" w:w="80"/>
              <w:right w:type="dxa" w:w="80"/>
            </w:tcMar>
          </w:tcPr>
          <w:p>
            <w:pPr>
              <w:spacing w:after="40" w:before="0"/>
              <w:jc w:val="center"/>
            </w:pPr>
            <w:r>
              <w:rPr>
                <w:rFonts w:ascii="Arial" w:cs="Arial" w:eastAsia="Arial" w:hAnsi="Arial"/>
                <w:b/>
                <w:bCs/>
                <w:i w:val="false"/>
                <w:iCs w:val="false"/>
                <w:color w:val="B71C1C"/>
                <w:sz w:val="40"/>
                <w:szCs w:val="40"/>
              </w:rPr>
              <w:t xml:space="preserve">30 Days</w:t>
            </w:r>
          </w:p>
          <w:p>
            <w:pPr>
              <w:spacing w:after="0" w:before="0"/>
              <w:jc w:val="center"/>
            </w:pPr>
            <w:r>
              <w:rPr>
                <w:rFonts w:ascii="Arial" w:cs="Arial" w:eastAsia="Arial" w:hAnsi="Arial"/>
                <w:b w:val="false"/>
                <w:bCs w:val="false"/>
                <w:i w:val="false"/>
                <w:iCs w:val="false"/>
                <w:color w:val="757575"/>
                <w:sz w:val="18"/>
                <w:szCs w:val="18"/>
              </w:rPr>
              <w:t xml:space="preserve">To Production</w:t>
            </w:r>
          </w:p>
        </w:tc>
        <w:tc>
          <w:tcPr>
            <w:tcW w:type="dxa" w:w="2340"/>
            <w:tcBorders>
              <w:top w:val="single" w:color="E53935" w:sz="10"/>
              <w:left w:val="none" w:color="FFFFFF" w:sz="0"/>
              <w:bottom w:val="none" w:color="FFFFFF" w:sz="0"/>
              <w:right w:val="none" w:color="FFFFFF" w:sz="0"/>
            </w:tcBorders>
            <w:shd w:fill="FFFFFF" w:val="clear"/>
            <w:tcMar>
              <w:top w:type="dxa" w:w="120"/>
              <w:left w:type="dxa" w:w="80"/>
              <w:bottom w:type="dxa" w:w="80"/>
              <w:right w:type="dxa" w:w="80"/>
            </w:tcMar>
          </w:tcPr>
          <w:p>
            <w:pPr>
              <w:spacing w:after="40" w:before="0"/>
              <w:jc w:val="center"/>
            </w:pPr>
            <w:r>
              <w:rPr>
                <w:rFonts w:ascii="Arial" w:cs="Arial" w:eastAsia="Arial" w:hAnsi="Arial"/>
                <w:b/>
                <w:bCs/>
                <w:i w:val="false"/>
                <w:iCs w:val="false"/>
                <w:color w:val="B71C1C"/>
                <w:sz w:val="40"/>
                <w:szCs w:val="40"/>
              </w:rPr>
              <w:t xml:space="preserve">JARVIS</w:t>
            </w:r>
          </w:p>
          <w:p>
            <w:pPr>
              <w:spacing w:after="0" w:before="0"/>
              <w:jc w:val="center"/>
            </w:pPr>
            <w:r>
              <w:rPr>
                <w:rFonts w:ascii="Arial" w:cs="Arial" w:eastAsia="Arial" w:hAnsi="Arial"/>
                <w:b w:val="false"/>
                <w:bCs w:val="false"/>
                <w:i w:val="false"/>
                <w:iCs w:val="false"/>
                <w:color w:val="757575"/>
                <w:sz w:val="18"/>
                <w:szCs w:val="18"/>
              </w:rPr>
              <w:t xml:space="preserve">100% Complete</w:t>
            </w:r>
          </w:p>
        </w:tc>
      </w:tr>
    </w:tbl>
    <w:p>
      <w:r>
        <w:br w:type="page"/>
      </w:r>
    </w:p>
    <w:p>
      <w:pPr>
        <w:pStyle w:val="Heading1"/>
        <w:pBdr>
          <w:bottom w:val="single" w:color="E53935" w:sz="8" w:space="4"/>
        </w:pBdr>
        <w:spacing w:after="200" w:before="400"/>
      </w:pPr>
      <w:r>
        <w:rPr>
          <w:rFonts w:ascii="Arial" w:cs="Arial" w:eastAsia="Arial" w:hAnsi="Arial"/>
          <w:b/>
          <w:bCs/>
          <w:i w:val="false"/>
          <w:iCs w:val="false"/>
          <w:color w:val="B71C1C"/>
          <w:sz w:val="36"/>
          <w:szCs w:val="36"/>
        </w:rPr>
        <w:t xml:space="preserve">1. What Was Missing — Why v4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8"/>
              <w:left w:val="single" w:color="E53935" w:sz="20"/>
              <w:bottom w:val="single" w:color="E53935" w:sz="4"/>
              <w:right w:val="single" w:color="E53935" w:sz="4"/>
            </w:tcBorders>
            <w:shd w:fill="FFEBEE" w:val="clear"/>
            <w:tcMar>
              <w:top w:type="dxa" w:w="100"/>
              <w:left w:type="dxa" w:w="160"/>
              <w:bottom w:type="dxa" w:w="100"/>
              <w:right w:type="dxa" w:w="120"/>
            </w:tcMar>
          </w:tcPr>
          <w:p>
            <w:pPr>
              <w:spacing w:after="40" w:before="0"/>
            </w:pPr>
            <w:r>
              <w:rPr>
                <w:rFonts w:ascii="Arial" w:cs="Arial" w:eastAsia="Arial" w:hAnsi="Arial"/>
                <w:b/>
                <w:bCs/>
                <w:i w:val="false"/>
                <w:iCs w:val="false"/>
                <w:color w:val="E53935"/>
                <w:sz w:val="20"/>
                <w:szCs w:val="20"/>
              </w:rPr>
              <w:t xml:space="preserve">The Gap After v1-v3</w:t>
            </w:r>
          </w:p>
          <w:p>
            <w:pPr>
              <w:spacing w:after="0" w:before="0"/>
            </w:pPr>
            <w:r>
              <w:rPr>
                <w:rFonts w:ascii="Arial" w:cs="Arial" w:eastAsia="Arial" w:hAnsi="Arial"/>
                <w:b w:val="false"/>
                <w:bCs w:val="false"/>
                <w:i w:val="false"/>
                <w:iCs w:val="false"/>
                <w:color w:val="212121"/>
                <w:sz w:val="20"/>
                <w:szCs w:val="20"/>
              </w:rPr>
              <w:t xml:space="preserve">After v3, JARVIS can apply to 200+ jobs/day across 11 platforms, self-improve via RL, rewrite resumes dynamically, and run warm outreach. But the funnel has critical gaps: (1) 80% of Indian tech companies also post on their own websites — JARVIS can't reach them yet. (2) Getting interviews is only half the battle — winning them is the other half. (3) DK's online presence is not optimized to attract inbound recruiter interest. v4 closes all three gaps.</w:t>
            </w:r>
          </w:p>
        </w:tc>
      </w:tr>
    </w:tbl>
    <w:p>
      <w:pPr>
        <w:spacing w:after="0" w:before="120"/>
      </w:pPr>
      <w:r>
        <w:t xml:space="preserve"/>
      </w:r>
    </w:p>
    <w:p>
      <w:pPr>
        <w:pStyle w:val="Heading2"/>
        <w:spacing w:after="140" w:before="280"/>
      </w:pPr>
      <w:r>
        <w:rPr>
          <w:rFonts w:ascii="Arial" w:cs="Arial" w:eastAsia="Arial" w:hAnsi="Arial"/>
          <w:b/>
          <w:bCs/>
          <w:i w:val="false"/>
          <w:iCs w:val="false"/>
          <w:color w:val="B71C1C"/>
          <w:sz w:val="26"/>
          <w:szCs w:val="26"/>
        </w:rPr>
        <w:t xml:space="preserve">1.1 Complete v4 Feature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Feature</w:t>
            </w:r>
          </w:p>
        </w:tc>
        <w:tc>
          <w:tcPr>
            <w:tcW w:type="dxa" w:w="32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Gap It Closes</w:t>
            </w:r>
          </w:p>
        </w:tc>
        <w:tc>
          <w:tcPr>
            <w:tcW w:type="dxa" w:w="31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Expected Impact</w:t>
            </w:r>
          </w:p>
        </w:tc>
      </w:tr>
      <w:tr>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Direct Company Website Apply</w:t>
            </w:r>
          </w:p>
        </w:tc>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80% of companies post exclusively on own site</w:t>
            </w:r>
          </w:p>
        </w:tc>
        <w:tc>
          <w:tcPr>
            <w:tcW w:type="dxa" w:w="3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+30 apps/day, higher quality pipeline</w:t>
            </w:r>
          </w:p>
        </w:tc>
      </w:tr>
      <w:tr>
        <w:tc>
          <w:tcPr>
            <w:tcW w:type="dxa" w:w="3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ATS Detection Engine (7 ATS platforms)</w:t>
            </w:r>
          </w:p>
        </w:tc>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Each ATS has different form — one agent won't work</w:t>
            </w:r>
          </w:p>
        </w:tc>
        <w:tc>
          <w:tcPr>
            <w:tcW w:type="dxa" w:w="3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Auto-routes to correct agent per company</w:t>
            </w:r>
          </w:p>
        </w:tc>
      </w:tr>
      <w:tr>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Workday / Greenhouse / Lever Agents</w:t>
            </w:r>
          </w:p>
        </w:tc>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Largest ATS platforms in India</w:t>
            </w:r>
          </w:p>
        </w:tc>
        <w:tc>
          <w:tcPr>
            <w:tcW w:type="dxa" w:w="3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Covers TCS, Infosys, Wipro, all startups</w:t>
            </w:r>
          </w:p>
        </w:tc>
      </w:tr>
      <w:tr>
        <w:tc>
          <w:tcPr>
            <w:tcW w:type="dxa" w:w="3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AI Vision Agent (unknown sites)</w:t>
            </w:r>
          </w:p>
        </w:tc>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Custom career pages with no ATS pattern</w:t>
            </w:r>
          </w:p>
        </w:tc>
        <w:tc>
          <w:tcPr>
            <w:tcW w:type="dxa" w:w="3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5 custom sites/day via Kimi vision</w:t>
            </w:r>
          </w:p>
        </w:tc>
      </w:tr>
      <w:tr>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Target Company Engine</w:t>
            </w:r>
          </w:p>
        </w:tc>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No systematic list of companies to target</w:t>
            </w:r>
          </w:p>
        </w:tc>
        <w:tc>
          <w:tcPr>
            <w:tcW w:type="dxa" w:w="3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200 curated companies, auto-finds apply URL</w:t>
            </w:r>
          </w:p>
        </w:tc>
      </w:tr>
      <w:tr>
        <w:tc>
          <w:tcPr>
            <w:tcW w:type="dxa" w:w="3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Interview Prep Engine</w:t>
            </w:r>
          </w:p>
        </w:tc>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Getting interview — failing to close it</w:t>
            </w:r>
          </w:p>
        </w:tc>
        <w:tc>
          <w:tcPr>
            <w:tcW w:type="dxa" w:w="3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Complete prep kit generated automatically</w:t>
            </w:r>
          </w:p>
        </w:tc>
      </w:tr>
      <w:tr>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Salary Intelligence Engine</w:t>
            </w:r>
          </w:p>
        </w:tc>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Answering salary Qs without data</w:t>
            </w:r>
          </w:p>
        </w:tc>
        <w:tc>
          <w:tcPr>
            <w:tcW w:type="dxa" w:w="3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Market-rate data per role/company/location</w:t>
            </w:r>
          </w:p>
        </w:tc>
      </w:tr>
      <w:tr>
        <w:tc>
          <w:tcPr>
            <w:tcW w:type="dxa" w:w="3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Offer Negotiation Coach</w:t>
            </w:r>
          </w:p>
        </w:tc>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Accepting low offers without negotiating</w:t>
            </w:r>
          </w:p>
        </w:tc>
        <w:tc>
          <w:tcPr>
            <w:tcW w:type="dxa" w:w="3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Brain drafts counter-offer, tracks outcomes</w:t>
            </w:r>
          </w:p>
        </w:tc>
      </w:tr>
      <w:tr>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LinkedIn Profile Optimizer</w:t>
            </w:r>
          </w:p>
        </w:tc>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Profile not keyword-optimized for inbound</w:t>
            </w:r>
          </w:p>
        </w:tc>
        <w:tc>
          <w:tcPr>
            <w:tcW w:type="dxa" w:w="3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Weekly audit, headline A/B, about refresh</w:t>
            </w:r>
          </w:p>
        </w:tc>
      </w:tr>
      <w:tr>
        <w:tc>
          <w:tcPr>
            <w:tcW w:type="dxa" w:w="3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GitHub Activity Engine</w:t>
            </w:r>
          </w:p>
        </w:tc>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Dead GitHub repels technical recruiters</w:t>
            </w:r>
          </w:p>
        </w:tc>
        <w:tc>
          <w:tcPr>
            <w:tcW w:type="dxa" w:w="3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Commit tracking, README auto-update, alerts</w:t>
            </w:r>
          </w:p>
        </w:tc>
      </w:tr>
      <w:tr>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Personal Brand Tracker</w:t>
            </w:r>
          </w:p>
        </w:tc>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No visibility on inbound recruiter interest</w:t>
            </w:r>
          </w:p>
        </w:tc>
        <w:tc>
          <w:tcPr>
            <w:tcW w:type="dxa" w:w="3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Tracks followers, engagement, inbound DMs</w:t>
            </w:r>
          </w:p>
        </w:tc>
      </w:tr>
      <w:tr>
        <w:tc>
          <w:tcPr>
            <w:tcW w:type="dxa" w:w="3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Real-time Dashboard (Next.js)</w:t>
            </w:r>
          </w:p>
        </w:tc>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No live visibility into system status</w:t>
            </w:r>
          </w:p>
        </w:tc>
        <w:tc>
          <w:tcPr>
            <w:tcW w:type="dxa" w:w="3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Full web UI — all stats, RL insights, alerts</w:t>
            </w:r>
          </w:p>
        </w:tc>
      </w:tr>
      <w:tr>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CAPTCHA Handling (2Captcha)</w:t>
            </w:r>
          </w:p>
        </w:tc>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CAPTCHAs blocking automation</w:t>
            </w:r>
          </w:p>
        </w:tc>
        <w:tc>
          <w:tcPr>
            <w:tcW w:type="dxa" w:w="3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Auto-solve + manual fallback queue</w:t>
            </w:r>
          </w:p>
        </w:tc>
      </w:tr>
      <w:tr>
        <w:tc>
          <w:tcPr>
            <w:tcW w:type="dxa" w:w="3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Alert System</w:t>
            </w:r>
          </w:p>
        </w:tc>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Silent failures go unnoticed</w:t>
            </w:r>
          </w:p>
        </w:tc>
        <w:tc>
          <w:tcPr>
            <w:tcW w:type="dxa" w:w="3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Account flagged, daily target, CAPTCHA alerts</w:t>
            </w:r>
          </w:p>
        </w:tc>
      </w:tr>
      <w:tr>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Emergency Stop Switch</w:t>
            </w:r>
          </w:p>
        </w:tc>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No way to halt system instantly</w:t>
            </w:r>
          </w:p>
        </w:tc>
        <w:tc>
          <w:tcPr>
            <w:tcW w:type="dxa" w:w="3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Dashboard kill switch — stops all agents</w:t>
            </w:r>
          </w:p>
        </w:tc>
      </w:tr>
    </w:tbl>
    <w:p>
      <w:r>
        <w:br w:type="page"/>
      </w:r>
    </w:p>
    <w:p>
      <w:pPr>
        <w:pStyle w:val="Heading1"/>
        <w:pBdr>
          <w:bottom w:val="single" w:color="E53935" w:sz="8" w:space="4"/>
        </w:pBdr>
        <w:spacing w:after="200" w:before="400"/>
      </w:pPr>
      <w:r>
        <w:rPr>
          <w:rFonts w:ascii="Arial" w:cs="Arial" w:eastAsia="Arial" w:hAnsi="Arial"/>
          <w:b/>
          <w:bCs/>
          <w:i w:val="false"/>
          <w:iCs w:val="false"/>
          <w:color w:val="B71C1C"/>
          <w:sz w:val="36"/>
          <w:szCs w:val="36"/>
        </w:rPr>
        <w:t xml:space="preserve">2. Direct Company Website Apply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8"/>
              <w:left w:val="single" w:color="E53935" w:sz="20"/>
              <w:bottom w:val="single" w:color="E53935" w:sz="4"/>
              <w:right w:val="single" w:color="E53935" w:sz="4"/>
            </w:tcBorders>
            <w:shd w:fill="FFEBEE" w:val="clear"/>
            <w:tcMar>
              <w:top w:type="dxa" w:w="100"/>
              <w:left w:type="dxa" w:w="160"/>
              <w:bottom w:type="dxa" w:w="100"/>
              <w:right w:type="dxa" w:w="120"/>
            </w:tcMar>
          </w:tcPr>
          <w:p>
            <w:pPr>
              <w:spacing w:after="40" w:before="0"/>
            </w:pPr>
            <w:r>
              <w:rPr>
                <w:rFonts w:ascii="Arial" w:cs="Arial" w:eastAsia="Arial" w:hAnsi="Arial"/>
                <w:b/>
                <w:bCs/>
                <w:i w:val="false"/>
                <w:iCs w:val="false"/>
                <w:color w:val="E53935"/>
                <w:sz w:val="20"/>
                <w:szCs w:val="20"/>
              </w:rPr>
              <w:t xml:space="preserve">Why Direct &gt; Platform</w:t>
            </w:r>
          </w:p>
          <w:p>
            <w:pPr>
              <w:spacing w:after="0" w:before="0"/>
            </w:pPr>
            <w:r>
              <w:rPr>
                <w:rFonts w:ascii="Arial" w:cs="Arial" w:eastAsia="Arial" w:hAnsi="Arial"/>
                <w:b w:val="false"/>
                <w:bCs w:val="false"/>
                <w:i w:val="false"/>
                <w:iCs w:val="false"/>
                <w:color w:val="212121"/>
                <w:sz w:val="20"/>
                <w:szCs w:val="20"/>
              </w:rPr>
              <w:t xml:space="preserve">Companies that see a direct application treat it differently. The candidate bypassed the aggregator, found the company's own site, and applied there. Recruiters interpret this as genuine interest. Combined with the warm outreach from v3, direct apply + recruiter connect + personalized cover letter = a candidate that stands out.</w:t>
            </w:r>
          </w:p>
        </w:tc>
      </w:tr>
    </w:tbl>
    <w:p>
      <w:pPr>
        <w:spacing w:after="0" w:before="120"/>
      </w:pPr>
      <w:r>
        <w:t xml:space="preserve"/>
      </w:r>
    </w:p>
    <w:p>
      <w:pPr>
        <w:pStyle w:val="Heading2"/>
        <w:spacing w:after="140" w:before="280"/>
      </w:pPr>
      <w:r>
        <w:rPr>
          <w:rFonts w:ascii="Arial" w:cs="Arial" w:eastAsia="Arial" w:hAnsi="Arial"/>
          <w:b/>
          <w:bCs/>
          <w:i w:val="false"/>
          <w:iCs w:val="false"/>
          <w:color w:val="B71C1C"/>
          <w:sz w:val="26"/>
          <w:szCs w:val="26"/>
        </w:rPr>
        <w:t xml:space="preserve">2.1 ATS Detection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ATS Platform</w:t>
            </w:r>
          </w:p>
        </w:tc>
        <w:tc>
          <w:tcPr>
            <w:tcW w:type="dxa" w:w="22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URL Signal</w:t>
            </w:r>
          </w:p>
        </w:tc>
        <w:tc>
          <w:tcPr>
            <w:tcW w:type="dxa" w:w="27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Indian Companies Using It</w:t>
            </w:r>
          </w:p>
        </w:tc>
        <w:tc>
          <w:tcPr>
            <w:tcW w:type="dxa" w:w="22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v4 Agent</w:t>
            </w:r>
          </w:p>
        </w:tc>
      </w:tr>
      <w:tr>
        <w:tc>
          <w:tcPr>
            <w:tcW w:type="dxa" w:w="2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Workday</w:t>
            </w:r>
          </w:p>
        </w:tc>
        <w:tc>
          <w:tcPr>
            <w:tcW w:type="dxa" w:w="2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myworkdayjobs.com</w:t>
            </w:r>
          </w:p>
        </w:tc>
        <w:tc>
          <w:tcPr>
            <w:tcW w:type="dxa" w:w="27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TCS, Infosys, Wipro, Accenture, most MNCs</w:t>
            </w:r>
          </w:p>
        </w:tc>
        <w:tc>
          <w:tcPr>
            <w:tcW w:type="dxa" w:w="2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workday-agent.ts</w:t>
            </w:r>
          </w:p>
        </w:tc>
      </w:tr>
      <w:tr>
        <w:tc>
          <w:tcPr>
            <w:tcW w:type="dxa" w:w="2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Greenhouse</w:t>
            </w:r>
          </w:p>
        </w:tc>
        <w:tc>
          <w:tcPr>
            <w:tcW w:type="dxa" w:w="2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greenhouse.io</w:t>
            </w:r>
          </w:p>
        </w:tc>
        <w:tc>
          <w:tcPr>
            <w:tcW w:type="dxa" w:w="27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US-origin product companies, funded startups</w:t>
            </w:r>
          </w:p>
        </w:tc>
        <w:tc>
          <w:tcPr>
            <w:tcW w:type="dxa" w:w="2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greenhouse-agent.ts</w:t>
            </w:r>
          </w:p>
        </w:tc>
      </w:tr>
      <w:tr>
        <w:tc>
          <w:tcPr>
            <w:tcW w:type="dxa" w:w="2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Lever</w:t>
            </w:r>
          </w:p>
        </w:tc>
        <w:tc>
          <w:tcPr>
            <w:tcW w:type="dxa" w:w="2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jobs.lever.co</w:t>
            </w:r>
          </w:p>
        </w:tc>
        <w:tc>
          <w:tcPr>
            <w:tcW w:type="dxa" w:w="27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Mid-size startups (Skcript, etc.)</w:t>
            </w:r>
          </w:p>
        </w:tc>
        <w:tc>
          <w:tcPr>
            <w:tcW w:type="dxa" w:w="2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lever-agent.ts</w:t>
            </w:r>
          </w:p>
        </w:tc>
      </w:tr>
      <w:tr>
        <w:tc>
          <w:tcPr>
            <w:tcW w:type="dxa" w:w="2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iCIMS</w:t>
            </w:r>
          </w:p>
        </w:tc>
        <w:tc>
          <w:tcPr>
            <w:tcW w:type="dxa" w:w="2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icims.com</w:t>
            </w:r>
          </w:p>
        </w:tc>
        <w:tc>
          <w:tcPr>
            <w:tcW w:type="dxa" w:w="27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Large Indian enterprises</w:t>
            </w:r>
          </w:p>
        </w:tc>
        <w:tc>
          <w:tcPr>
            <w:tcW w:type="dxa" w:w="2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icims-agent.ts</w:t>
            </w:r>
          </w:p>
        </w:tc>
      </w:tr>
      <w:tr>
        <w:tc>
          <w:tcPr>
            <w:tcW w:type="dxa" w:w="2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SAP SuccessFactors</w:t>
            </w:r>
          </w:p>
        </w:tc>
        <w:tc>
          <w:tcPr>
            <w:tcW w:type="dxa" w:w="2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successfactors.com</w:t>
            </w:r>
          </w:p>
        </w:tc>
        <w:tc>
          <w:tcPr>
            <w:tcW w:type="dxa" w:w="27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HDFC, Mahindra, traditional corporates</w:t>
            </w:r>
          </w:p>
        </w:tc>
        <w:tc>
          <w:tcPr>
            <w:tcW w:type="dxa" w:w="2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sf-agent.ts</w:t>
            </w:r>
          </w:p>
        </w:tc>
      </w:tr>
      <w:tr>
        <w:tc>
          <w:tcPr>
            <w:tcW w:type="dxa" w:w="2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Freshteam</w:t>
            </w:r>
          </w:p>
        </w:tc>
        <w:tc>
          <w:tcPr>
            <w:tcW w:type="dxa" w:w="2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freshteam.com</w:t>
            </w:r>
          </w:p>
        </w:tc>
        <w:tc>
          <w:tcPr>
            <w:tcW w:type="dxa" w:w="27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Indian SMBs, Freshworks portfolio</w:t>
            </w:r>
          </w:p>
        </w:tc>
        <w:tc>
          <w:tcPr>
            <w:tcW w:type="dxa" w:w="2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freshteam-agent.ts</w:t>
            </w:r>
          </w:p>
        </w:tc>
      </w:tr>
      <w:tr>
        <w:tc>
          <w:tcPr>
            <w:tcW w:type="dxa" w:w="2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Keka</w:t>
            </w:r>
          </w:p>
        </w:tc>
        <w:tc>
          <w:tcPr>
            <w:tcW w:type="dxa" w:w="2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keka.com/careers</w:t>
            </w:r>
          </w:p>
        </w:tc>
        <w:tc>
          <w:tcPr>
            <w:tcW w:type="dxa" w:w="27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Indian SMEs, mid-size tech companies</w:t>
            </w:r>
          </w:p>
        </w:tc>
        <w:tc>
          <w:tcPr>
            <w:tcW w:type="dxa" w:w="2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keka-agent.ts</w:t>
            </w:r>
          </w:p>
        </w:tc>
      </w:tr>
      <w:tr>
        <w:tc>
          <w:tcPr>
            <w:tcW w:type="dxa" w:w="2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Custom / Unknown</w:t>
            </w:r>
          </w:p>
        </w:tc>
        <w:tc>
          <w:tcPr>
            <w:tcW w:type="dxa" w:w="2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No recognizable pattern</w:t>
            </w:r>
          </w:p>
        </w:tc>
        <w:tc>
          <w:tcPr>
            <w:tcW w:type="dxa" w:w="27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Product-first cos (Zoho, Mad Street Den)</w:t>
            </w:r>
          </w:p>
        </w:tc>
        <w:tc>
          <w:tcPr>
            <w:tcW w:type="dxa" w:w="2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ai-vision-agent.ts</w:t>
            </w:r>
          </w:p>
        </w:tc>
      </w:tr>
    </w:tbl>
    <w:p>
      <w:pPr>
        <w:spacing w:after="0" w:before="120"/>
      </w:pPr>
      <w:r>
        <w:t xml:space="preserve"/>
      </w:r>
    </w:p>
    <w:p>
      <w:pPr>
        <w:pStyle w:val="Heading2"/>
        <w:spacing w:after="140" w:before="280"/>
      </w:pPr>
      <w:r>
        <w:rPr>
          <w:rFonts w:ascii="Arial" w:cs="Arial" w:eastAsia="Arial" w:hAnsi="Arial"/>
          <w:b/>
          <w:bCs/>
          <w:i w:val="false"/>
          <w:iCs w:val="false"/>
          <w:color w:val="B71C1C"/>
          <w:sz w:val="26"/>
          <w:szCs w:val="26"/>
        </w:rPr>
        <w:t xml:space="preserve">2.2 AI Vision Agent — Unknown Career Pages</w:t>
      </w:r>
    </w:p>
    <w:p>
      <w:pPr>
        <w:spacing w:after="140" w:before="0"/>
      </w:pPr>
      <w:r>
        <w:rPr>
          <w:rFonts w:ascii="Arial" w:cs="Arial" w:eastAsia="Arial" w:hAnsi="Arial"/>
          <w:b w:val="false"/>
          <w:bCs w:val="false"/>
          <w:i w:val="false"/>
          <w:iCs w:val="false"/>
          <w:color w:val="212121"/>
          <w:sz w:val="21"/>
          <w:szCs w:val="21"/>
        </w:rPr>
        <w:t xml:space="preserve">For companies with custom career pages (no ATS pattern), the AI Vision Agent uses Kimi's multimodal capability to read the form visually and fill it programmatically.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3500"/>
      </w:tblGrid>
      <w:tr>
        <w:trPr>
          <w:tblHeader/>
        </w:trPr>
        <w:tc>
          <w:tcPr>
            <w:tcW w:type="dxa" w:w="5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Step</w:t>
            </w:r>
          </w:p>
        </w:tc>
        <w:tc>
          <w:tcPr>
            <w:tcW w:type="dxa" w:w="53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Action</w:t>
            </w:r>
          </w:p>
        </w:tc>
        <w:tc>
          <w:tcPr>
            <w:tcW w:type="dxa" w:w="35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Technology</w:t>
            </w:r>
          </w:p>
        </w:tc>
      </w:tr>
      <w:tr>
        <w:tc>
          <w:tcPr>
            <w:tcW w:type="dxa" w:w="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1</w:t>
            </w:r>
          </w:p>
        </w:tc>
        <w:tc>
          <w:tcPr>
            <w:tcW w:type="dxa" w:w="5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Navigate to career page apply URL</w:t>
            </w:r>
          </w:p>
        </w:tc>
        <w:tc>
          <w:tcPr>
            <w:tcW w:type="dxa" w:w="3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Playwright</w:t>
            </w:r>
          </w:p>
        </w:tc>
      </w:tr>
      <w:tr>
        <w:tc>
          <w:tcPr>
            <w:tcW w:type="dxa" w:w="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2</w:t>
            </w:r>
          </w:p>
        </w:tc>
        <w:tc>
          <w:tcPr>
            <w:tcW w:type="dxa" w:w="5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Full-page screenshot</w:t>
            </w:r>
          </w:p>
        </w:tc>
        <w:tc>
          <w:tcPr>
            <w:tcW w:type="dxa" w:w="3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Playwright screenshot()</w:t>
            </w:r>
          </w:p>
        </w:tc>
      </w:tr>
      <w:tr>
        <w:tc>
          <w:tcPr>
            <w:tcW w:type="dxa" w:w="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3</w:t>
            </w:r>
          </w:p>
        </w:tc>
        <w:tc>
          <w:tcPr>
            <w:tcW w:type="dxa" w:w="5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Send to Kimi: 'Return JSON of { selector, field_type, value } for each form field'</w:t>
            </w:r>
          </w:p>
        </w:tc>
        <w:tc>
          <w:tcPr>
            <w:tcW w:type="dxa" w:w="3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Kimi vision API</w:t>
            </w:r>
          </w:p>
        </w:tc>
      </w:tr>
      <w:tr>
        <w:tc>
          <w:tcPr>
            <w:tcW w:type="dxa" w:w="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4</w:t>
            </w:r>
          </w:p>
        </w:tc>
        <w:tc>
          <w:tcPr>
            <w:tcW w:type="dxa" w:w="5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Execute fills: type in each field with slow-type simulation</w:t>
            </w:r>
          </w:p>
        </w:tc>
        <w:tc>
          <w:tcPr>
            <w:tcW w:type="dxa" w:w="3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Playwright + delay.ts</w:t>
            </w:r>
          </w:p>
        </w:tc>
      </w:tr>
      <w:tr>
        <w:tc>
          <w:tcPr>
            <w:tcW w:type="dxa" w:w="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5</w:t>
            </w:r>
          </w:p>
        </w:tc>
        <w:tc>
          <w:tcPr>
            <w:tcW w:type="dxa" w:w="5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Post-fill screenshot — Kimi verifies: 'Is form correctly filled?'</w:t>
            </w:r>
          </w:p>
        </w:tc>
        <w:tc>
          <w:tcPr>
            <w:tcW w:type="dxa" w:w="3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Kimi vision API</w:t>
            </w:r>
          </w:p>
        </w:tc>
      </w:tr>
      <w:tr>
        <w:tc>
          <w:tcPr>
            <w:tcW w:type="dxa" w:w="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6</w:t>
            </w:r>
          </w:p>
        </w:tc>
        <w:tc>
          <w:tcPr>
            <w:tcW w:type="dxa" w:w="5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Fix any incorrect fields if Kimi flags issues</w:t>
            </w:r>
          </w:p>
        </w:tc>
        <w:tc>
          <w:tcPr>
            <w:tcW w:type="dxa" w:w="3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Playwright targeted re-fill</w:t>
            </w:r>
          </w:p>
        </w:tc>
      </w:tr>
      <w:tr>
        <w:tc>
          <w:tcPr>
            <w:tcW w:type="dxa" w:w="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7</w:t>
            </w:r>
          </w:p>
        </w:tc>
        <w:tc>
          <w:tcPr>
            <w:tcW w:type="dxa" w:w="5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Submit — Playwright finds and clicks submit button</w:t>
            </w:r>
          </w:p>
        </w:tc>
        <w:tc>
          <w:tcPr>
            <w:tcW w:type="dxa" w:w="3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Playwright</w:t>
            </w:r>
          </w:p>
        </w:tc>
      </w:tr>
      <w:tr>
        <w:tc>
          <w:tcPr>
            <w:tcW w:type="dxa" w:w="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8</w:t>
            </w:r>
          </w:p>
        </w:tc>
        <w:tc>
          <w:tcPr>
            <w:tcW w:type="dxa" w:w="5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Confirmation screenshot — log result to DB</w:t>
            </w:r>
          </w:p>
        </w:tc>
        <w:tc>
          <w:tcPr>
            <w:tcW w:type="dxa" w:w="3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DB + Winston log</w:t>
            </w:r>
          </w:p>
        </w:tc>
      </w:tr>
    </w:tbl>
    <w:p>
      <w:pPr>
        <w:spacing w:after="0" w:before="120"/>
      </w:pPr>
      <w:r>
        <w:t xml:space="preserve"/>
      </w:r>
    </w:p>
    <w:p>
      <w:pPr>
        <w:pStyle w:val="Heading2"/>
        <w:spacing w:after="140" w:before="280"/>
      </w:pPr>
      <w:r>
        <w:rPr>
          <w:rFonts w:ascii="Arial" w:cs="Arial" w:eastAsia="Arial" w:hAnsi="Arial"/>
          <w:b/>
          <w:bCs/>
          <w:i w:val="false"/>
          <w:iCs w:val="false"/>
          <w:color w:val="B71C1C"/>
          <w:sz w:val="26"/>
          <w:szCs w:val="26"/>
        </w:rPr>
        <w:t xml:space="preserve">2.3 Target Company Engine</w:t>
      </w:r>
    </w:p>
    <w:p>
      <w:pPr>
        <w:spacing w:after="140" w:before="0"/>
      </w:pPr>
      <w:r>
        <w:rPr>
          <w:rFonts w:ascii="Arial" w:cs="Arial" w:eastAsia="Arial" w:hAnsi="Arial"/>
          <w:b w:val="false"/>
          <w:bCs w:val="false"/>
          <w:i w:val="false"/>
          <w:iCs w:val="false"/>
          <w:color w:val="212121"/>
          <w:sz w:val="21"/>
          <w:szCs w:val="21"/>
        </w:rPr>
        <w:t xml:space="preserve">A curated list of 200 target companies is maintained. JARVIS finds their careers page automatically and applies direct in addition to platform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Company Category</w:t>
            </w:r>
          </w:p>
        </w:tc>
        <w:tc>
          <w:tcPr>
            <w:tcW w:type="dxa" w:w="43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Examples</w:t>
            </w:r>
          </w:p>
        </w:tc>
        <w:tc>
          <w:tcPr>
            <w:tcW w:type="dxa" w:w="18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Count</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AI-first product companies</w:t>
            </w:r>
          </w:p>
        </w:tc>
        <w:tc>
          <w:tcPr>
            <w:tcW w:type="dxa" w:w="4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Mad Street Den, Observe.AI, Suki AI, Uniphore</w:t>
            </w:r>
          </w:p>
        </w:tc>
        <w:tc>
          <w:tcPr>
            <w:tcW w:type="dxa" w:w="1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40</w:t>
            </w:r>
          </w:p>
        </w:tc>
      </w:tr>
      <w:tr>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Indian SaaS product companies</w:t>
            </w:r>
          </w:p>
        </w:tc>
        <w:tc>
          <w:tcPr>
            <w:tcW w:type="dxa" w:w="4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Zoho, Freshworks, Skcript, Kissflow, Chargebee</w:t>
            </w:r>
          </w:p>
        </w:tc>
        <w:tc>
          <w:tcPr>
            <w:tcW w:type="dxa" w:w="1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50</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AI/ML-focused startups</w:t>
            </w:r>
          </w:p>
        </w:tc>
        <w:tc>
          <w:tcPr>
            <w:tcW w:type="dxa" w:w="4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Sigmoid, Fractal Analytics, Tiger Analytics</w:t>
            </w:r>
          </w:p>
        </w:tc>
        <w:tc>
          <w:tcPr>
            <w:tcW w:type="dxa" w:w="1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40</w:t>
            </w:r>
          </w:p>
        </w:tc>
      </w:tr>
      <w:tr>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Global MNCs (India offices)</w:t>
            </w:r>
          </w:p>
        </w:tc>
        <w:tc>
          <w:tcPr>
            <w:tcW w:type="dxa" w:w="4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Google, Microsoft, Amazon, Samsung R&amp;D</w:t>
            </w:r>
          </w:p>
        </w:tc>
        <w:tc>
          <w:tcPr>
            <w:tcW w:type="dxa" w:w="1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30</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Funded AI startups</w:t>
            </w:r>
          </w:p>
        </w:tc>
        <w:tc>
          <w:tcPr>
            <w:tcW w:type="dxa" w:w="4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Any Series A+ AI company in India 2025-2026</w:t>
            </w:r>
          </w:p>
        </w:tc>
        <w:tc>
          <w:tcPr>
            <w:tcW w:type="dxa" w:w="1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40</w:t>
            </w:r>
          </w:p>
        </w:tc>
      </w:tr>
      <w:tr>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TOTAL</w:t>
            </w:r>
          </w:p>
        </w:tc>
        <w:tc>
          <w:tcPr>
            <w:tcW w:type="dxa" w:w="4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
            </w:r>
          </w:p>
        </w:tc>
        <w:tc>
          <w:tcPr>
            <w:tcW w:type="dxa" w:w="1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200 companies</w:t>
            </w:r>
          </w:p>
        </w:tc>
      </w:tr>
    </w:tbl>
    <w:p>
      <w:r>
        <w:br w:type="page"/>
      </w:r>
    </w:p>
    <w:p>
      <w:pPr>
        <w:pStyle w:val="Heading1"/>
        <w:pBdr>
          <w:bottom w:val="single" w:color="E53935" w:sz="8" w:space="4"/>
        </w:pBdr>
        <w:spacing w:after="200" w:before="400"/>
      </w:pPr>
      <w:r>
        <w:rPr>
          <w:rFonts w:ascii="Arial" w:cs="Arial" w:eastAsia="Arial" w:hAnsi="Arial"/>
          <w:b/>
          <w:bCs/>
          <w:i w:val="false"/>
          <w:iCs w:val="false"/>
          <w:color w:val="B71C1C"/>
          <w:sz w:val="36"/>
          <w:szCs w:val="36"/>
        </w:rPr>
        <w:t xml:space="preserve">3. Interview Conversion Suite</w:t>
      </w:r>
    </w:p>
    <w:p>
      <w:pPr>
        <w:pStyle w:val="Heading2"/>
        <w:spacing w:after="140" w:before="280"/>
      </w:pPr>
      <w:r>
        <w:rPr>
          <w:rFonts w:ascii="Arial" w:cs="Arial" w:eastAsia="Arial" w:hAnsi="Arial"/>
          <w:b/>
          <w:bCs/>
          <w:i w:val="false"/>
          <w:iCs w:val="false"/>
          <w:color w:val="B71C1C"/>
          <w:sz w:val="26"/>
          <w:szCs w:val="26"/>
        </w:rPr>
        <w:t xml:space="preserve">3.1 Interview Prep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8"/>
              <w:left w:val="single" w:color="E53935" w:sz="20"/>
              <w:bottom w:val="single" w:color="E53935" w:sz="4"/>
              <w:right w:val="single" w:color="E53935" w:sz="4"/>
            </w:tcBorders>
            <w:shd w:fill="FFEBEE" w:val="clear"/>
            <w:tcMar>
              <w:top w:type="dxa" w:w="100"/>
              <w:left w:type="dxa" w:w="160"/>
              <w:bottom w:type="dxa" w:w="100"/>
              <w:right w:type="dxa" w:w="120"/>
            </w:tcMar>
          </w:tcPr>
          <w:p>
            <w:pPr>
              <w:spacing w:after="40" w:before="0"/>
            </w:pPr>
            <w:r>
              <w:rPr>
                <w:rFonts w:ascii="Arial" w:cs="Arial" w:eastAsia="Arial" w:hAnsi="Arial"/>
                <w:b/>
                <w:bCs/>
                <w:i w:val="false"/>
                <w:iCs w:val="false"/>
                <w:color w:val="E53935"/>
                <w:sz w:val="20"/>
                <w:szCs w:val="20"/>
              </w:rPr>
              <w:t xml:space="preserve">Auto-Triggered</w:t>
            </w:r>
          </w:p>
          <w:p>
            <w:pPr>
              <w:spacing w:after="0" w:before="0"/>
            </w:pPr>
            <w:r>
              <w:rPr>
                <w:rFonts w:ascii="Arial" w:cs="Arial" w:eastAsia="Arial" w:hAnsi="Arial"/>
                <w:b w:val="false"/>
                <w:bCs w:val="false"/>
                <w:i w:val="false"/>
                <w:iCs w:val="false"/>
                <w:color w:val="212121"/>
                <w:sz w:val="20"/>
                <w:szCs w:val="20"/>
              </w:rPr>
              <w:t xml:space="preserve">The moment outcome = INTERVIEW_SCHEDULED is logged (manually or via Gmail parser), the prep engine fires automatically. DK receives a complete prep kit delivered to email before the interview date.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Prep Kit Section</w:t>
            </w:r>
          </w:p>
        </w:tc>
        <w:tc>
          <w:tcPr>
            <w:tcW w:type="dxa" w:w="40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Contents</w:t>
            </w:r>
          </w:p>
        </w:tc>
        <w:tc>
          <w:tcPr>
            <w:tcW w:type="dxa" w:w="29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Generated By</w:t>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Company Brief</w:t>
            </w:r>
          </w:p>
        </w:tc>
        <w:tc>
          <w:tcPr>
            <w:tcW w:type="dxa" w:w="4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What they do, recent news (30 days), tech stack, team size, funding, culture signal</w:t>
            </w:r>
          </w:p>
        </w:tc>
        <w:tc>
          <w:tcPr>
            <w:tcW w:type="dxa" w:w="29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Company Research Engine + Kimi</w:t>
            </w:r>
          </w:p>
        </w:tc>
      </w:tr>
      <w:tr>
        <w:tc>
          <w:tcPr>
            <w:tcW w:type="dxa" w:w="24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Interviewer Research</w:t>
            </w:r>
          </w:p>
        </w:tc>
        <w:tc>
          <w:tcPr>
            <w:tcW w:type="dxa" w:w="4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LinkedIn profile of known interviewer — background, publications, GitHub</w:t>
            </w:r>
          </w:p>
        </w:tc>
        <w:tc>
          <w:tcPr>
            <w:tcW w:type="dxa" w:w="29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Web search + Kimi summary</w:t>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Likely Technical Questions</w:t>
            </w:r>
          </w:p>
        </w:tc>
        <w:tc>
          <w:tcPr>
            <w:tcW w:type="dxa" w:w="4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Role-specific questions based on JD + company tech stack</w:t>
            </w:r>
          </w:p>
        </w:tc>
        <w:tc>
          <w:tcPr>
            <w:tcW w:type="dxa" w:w="29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Brain (Ollama) from JD analysis</w:t>
            </w:r>
          </w:p>
        </w:tc>
      </w:tr>
      <w:tr>
        <w:tc>
          <w:tcPr>
            <w:tcW w:type="dxa" w:w="24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Likely Behavioral Questions</w:t>
            </w:r>
          </w:p>
        </w:tc>
        <w:tc>
          <w:tcPr>
            <w:tcW w:type="dxa" w:w="4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STAR format questions based on company culture signals</w:t>
            </w:r>
          </w:p>
        </w:tc>
        <w:tc>
          <w:tcPr>
            <w:tcW w:type="dxa" w:w="29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Brain from Glassdoor data</w:t>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Company-Specific Questions</w:t>
            </w:r>
          </w:p>
        </w:tc>
        <w:tc>
          <w:tcPr>
            <w:tcW w:type="dxa" w:w="4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'Why this company?' — uses personalization hooks from research</w:t>
            </w:r>
          </w:p>
        </w:tc>
        <w:tc>
          <w:tcPr>
            <w:tcW w:type="dxa" w:w="29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Brain + Company Research hooks</w:t>
            </w:r>
          </w:p>
        </w:tc>
      </w:tr>
      <w:tr>
        <w:tc>
          <w:tcPr>
            <w:tcW w:type="dxa" w:w="24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STAR Answers (DK's real experience)</w:t>
            </w:r>
          </w:p>
        </w:tc>
        <w:tc>
          <w:tcPr>
            <w:tcW w:type="dxa" w:w="4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Pre-written STAR answers using Sophia, RAG, MCP, Qdrant — mapped to each question</w:t>
            </w:r>
          </w:p>
        </w:tc>
        <w:tc>
          <w:tcPr>
            <w:tcW w:type="dxa" w:w="29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Brain with DK's full identity</w:t>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Salary Negotiation Brief</w:t>
            </w:r>
          </w:p>
        </w:tc>
        <w:tc>
          <w:tcPr>
            <w:tcW w:type="dxa" w:w="4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Market rate, company budget estimate, recommended ask, walk-away, equity angle</w:t>
            </w:r>
          </w:p>
        </w:tc>
        <w:tc>
          <w:tcPr>
            <w:tcW w:type="dxa" w:w="29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Salary Intelligence Engine</w:t>
            </w:r>
          </w:p>
        </w:tc>
      </w:tr>
      <w:tr>
        <w:tc>
          <w:tcPr>
            <w:tcW w:type="dxa" w:w="24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Output Format</w:t>
            </w:r>
          </w:p>
        </w:tc>
        <w:tc>
          <w:tcPr>
            <w:tcW w:type="dxa" w:w="4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Formatted PDF delivered to DK's email before interview day</w:t>
            </w:r>
          </w:p>
        </w:tc>
        <w:tc>
          <w:tcPr>
            <w:tcW w:type="dxa" w:w="29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PDF generator</w:t>
            </w:r>
          </w:p>
        </w:tc>
      </w:tr>
    </w:tbl>
    <w:p>
      <w:pPr>
        <w:spacing w:after="0" w:before="120"/>
      </w:pPr>
      <w:r>
        <w:t xml:space="preserve"/>
      </w:r>
    </w:p>
    <w:p>
      <w:pPr>
        <w:pStyle w:val="Heading2"/>
        <w:spacing w:after="140" w:before="280"/>
      </w:pPr>
      <w:r>
        <w:rPr>
          <w:rFonts w:ascii="Arial" w:cs="Arial" w:eastAsia="Arial" w:hAnsi="Arial"/>
          <w:b/>
          <w:bCs/>
          <w:i w:val="false"/>
          <w:iCs w:val="false"/>
          <w:color w:val="B71C1C"/>
          <w:sz w:val="26"/>
          <w:szCs w:val="26"/>
        </w:rPr>
        <w:t xml:space="preserve">3.2 Salary Intelligence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Data Source</w:t>
            </w:r>
          </w:p>
        </w:tc>
        <w:tc>
          <w:tcPr>
            <w:tcW w:type="dxa" w:w="36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Data Collected</w:t>
            </w:r>
          </w:p>
        </w:tc>
        <w:tc>
          <w:tcPr>
            <w:tcW w:type="dxa" w:w="29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Update Frequency</w:t>
            </w:r>
          </w:p>
        </w:tc>
      </w:tr>
      <w:tr>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Glassdoor</w:t>
            </w:r>
          </w:p>
        </w:tc>
        <w:tc>
          <w:tcPr>
            <w:tcW w:type="dxa" w:w="3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Salary ranges by role + company + location</w:t>
            </w:r>
          </w:p>
        </w:tc>
        <w:tc>
          <w:tcPr>
            <w:tcW w:type="dxa" w:w="29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Monthly scrape</w:t>
            </w:r>
          </w:p>
        </w:tc>
      </w:tr>
      <w:tr>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AmbitionBox</w:t>
            </w:r>
          </w:p>
        </w:tc>
        <w:tc>
          <w:tcPr>
            <w:tcW w:type="dxa" w:w="36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Indian market salary data, company ratings</w:t>
            </w:r>
          </w:p>
        </w:tc>
        <w:tc>
          <w:tcPr>
            <w:tcW w:type="dxa" w:w="29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Monthly scrape</w:t>
            </w:r>
          </w:p>
        </w:tc>
      </w:tr>
      <w:tr>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Levels.fyi</w:t>
            </w:r>
          </w:p>
        </w:tc>
        <w:tc>
          <w:tcPr>
            <w:tcW w:type="dxa" w:w="3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Product company compensation (base + equity)</w:t>
            </w:r>
          </w:p>
        </w:tc>
        <w:tc>
          <w:tcPr>
            <w:tcW w:type="dxa" w:w="29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Monthly scrape</w:t>
            </w:r>
          </w:p>
        </w:tc>
      </w:tr>
      <w:tr>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LinkedIn Salary</w:t>
            </w:r>
          </w:p>
        </w:tc>
        <w:tc>
          <w:tcPr>
            <w:tcW w:type="dxa" w:w="36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Aggregated salary insights by role + experience</w:t>
            </w:r>
          </w:p>
        </w:tc>
        <w:tc>
          <w:tcPr>
            <w:tcW w:type="dxa" w:w="29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Monthly scrape</w:t>
            </w:r>
          </w:p>
        </w:tc>
      </w:tr>
      <w:tr>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JARVIS outcome DB</w:t>
            </w:r>
          </w:p>
        </w:tc>
        <w:tc>
          <w:tcPr>
            <w:tcW w:type="dxa" w:w="3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Actual offer amounts DK receives</w:t>
            </w:r>
          </w:p>
        </w:tc>
        <w:tc>
          <w:tcPr>
            <w:tcW w:type="dxa" w:w="29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Real-time — every offer logged</w:t>
            </w:r>
          </w:p>
        </w:tc>
      </w:tr>
    </w:tbl>
    <w:p>
      <w:pPr>
        <w:spacing w:after="0" w:before="120"/>
      </w:pPr>
      <w:r>
        <w:t xml:space="preserve"/>
      </w:r>
    </w:p>
    <w:p>
      <w:pPr>
        <w:pStyle w:val="Heading2"/>
        <w:spacing w:after="140" w:before="280"/>
      </w:pPr>
      <w:r>
        <w:rPr>
          <w:rFonts w:ascii="Arial" w:cs="Arial" w:eastAsia="Arial" w:hAnsi="Arial"/>
          <w:b/>
          <w:bCs/>
          <w:i w:val="false"/>
          <w:iCs w:val="false"/>
          <w:color w:val="B71C1C"/>
          <w:sz w:val="26"/>
          <w:szCs w:val="26"/>
        </w:rPr>
        <w:t xml:space="preserve">3.3 Offer Negotiation Coach</w:t>
      </w:r>
    </w:p>
    <w:p>
      <w:pPr>
        <w:spacing w:after="140" w:before="0"/>
      </w:pPr>
      <w:r>
        <w:rPr>
          <w:rFonts w:ascii="Arial" w:cs="Arial" w:eastAsia="Arial" w:hAnsi="Arial"/>
          <w:b w:val="false"/>
          <w:bCs w:val="false"/>
          <w:i w:val="false"/>
          <w:iCs w:val="false"/>
          <w:color w:val="212121"/>
          <w:sz w:val="21"/>
          <w:szCs w:val="21"/>
        </w:rPr>
        <w:t xml:space="preserve">When an offer arrives, JARVIS analyzes it against market data and competing offers, recommends a counter, and drafts the negotiation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Step</w:t>
            </w:r>
          </w:p>
        </w:tc>
        <w:tc>
          <w:tcPr>
            <w:tcW w:type="dxa" w:w="73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Action</w:t>
            </w:r>
          </w:p>
        </w:tc>
      </w:tr>
      <w:tr>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1. Offer logged</w:t>
            </w:r>
          </w:p>
        </w:tc>
        <w:tc>
          <w:tcPr>
            <w:tcW w:type="dxa" w:w="7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DK inputs offer details: base, variable, equity, company name</w:t>
            </w:r>
          </w:p>
        </w:tc>
      </w:tr>
      <w:tr>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2. Market comparison</w:t>
            </w:r>
          </w:p>
        </w:tc>
        <w:tc>
          <w:tcPr>
            <w:tcW w:type="dxa" w:w="7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Brain pulls salary data for this role + company stage + location</w:t>
            </w:r>
          </w:p>
        </w:tc>
      </w:tr>
      <w:tr>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3. Competing offers</w:t>
            </w:r>
          </w:p>
        </w:tc>
        <w:tc>
          <w:tcPr>
            <w:tcW w:type="dxa" w:w="7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Brain checks DB for any other offers DK has received</w:t>
            </w:r>
          </w:p>
        </w:tc>
      </w:tr>
      <w:tr>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4. Recommendation</w:t>
            </w:r>
          </w:p>
        </w:tc>
        <w:tc>
          <w:tcPr>
            <w:tcW w:type="dxa" w:w="7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'Counter at 15 LPA. Walk away at 11 LPA. Ask about equity if Series B.'</w:t>
            </w:r>
          </w:p>
        </w:tc>
      </w:tr>
      <w:tr>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5. Counter email</w:t>
            </w:r>
          </w:p>
        </w:tc>
        <w:tc>
          <w:tcPr>
            <w:tcW w:type="dxa" w:w="7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Brain drafts 4-sentence counter-offer email — professional, not desperate</w:t>
            </w:r>
          </w:p>
        </w:tc>
      </w:tr>
      <w:tr>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6. Outcome tracking</w:t>
            </w:r>
          </w:p>
        </w:tc>
        <w:tc>
          <w:tcPr>
            <w:tcW w:type="dxa" w:w="7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Negotiation result logged — RL learns which companies negotiate</w:t>
            </w:r>
          </w:p>
        </w:tc>
      </w:tr>
    </w:tbl>
    <w:p>
      <w:r>
        <w:br w:type="page"/>
      </w:r>
    </w:p>
    <w:p>
      <w:pPr>
        <w:pStyle w:val="Heading1"/>
        <w:pBdr>
          <w:bottom w:val="single" w:color="E53935" w:sz="8" w:space="4"/>
        </w:pBdr>
        <w:spacing w:after="200" w:before="400"/>
      </w:pPr>
      <w:r>
        <w:rPr>
          <w:rFonts w:ascii="Arial" w:cs="Arial" w:eastAsia="Arial" w:hAnsi="Arial"/>
          <w:b/>
          <w:bCs/>
          <w:i w:val="false"/>
          <w:iCs w:val="false"/>
          <w:color w:val="B71C1C"/>
          <w:sz w:val="36"/>
          <w:szCs w:val="36"/>
        </w:rPr>
        <w:t xml:space="preserve">4. Presence Booster — Inbound Engine</w:t>
      </w:r>
    </w:p>
    <w:p>
      <w:pPr>
        <w:spacing w:after="140" w:before="0"/>
      </w:pPr>
      <w:r>
        <w:rPr>
          <w:rFonts w:ascii="Arial" w:cs="Arial" w:eastAsia="Arial" w:hAnsi="Arial"/>
          <w:b w:val="false"/>
          <w:bCs w:val="false"/>
          <w:i w:val="false"/>
          <w:iCs w:val="false"/>
          <w:color w:val="212121"/>
          <w:sz w:val="21"/>
          <w:szCs w:val="21"/>
        </w:rPr>
        <w:t xml:space="preserve">While JARVIS applies outward, the Presence Booster makes recruiters come inward. Goal: 5+ inbound recruiter DMs per week by Month 4.</w:t>
      </w:r>
    </w:p>
    <w:p>
      <w:pPr>
        <w:spacing w:after="0" w:before="80"/>
      </w:pPr>
      <w:r>
        <w:t xml:space="preserve"/>
      </w:r>
    </w:p>
    <w:p>
      <w:pPr>
        <w:pStyle w:val="Heading2"/>
        <w:spacing w:after="140" w:before="280"/>
      </w:pPr>
      <w:r>
        <w:rPr>
          <w:rFonts w:ascii="Arial" w:cs="Arial" w:eastAsia="Arial" w:hAnsi="Arial"/>
          <w:b/>
          <w:bCs/>
          <w:i w:val="false"/>
          <w:iCs w:val="false"/>
          <w:color w:val="B71C1C"/>
          <w:sz w:val="26"/>
          <w:szCs w:val="26"/>
        </w:rPr>
        <w:t xml:space="preserve">4.1 LinkedIn Profile Optimizer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Audit Type</w:t>
            </w:r>
          </w:p>
        </w:tc>
        <w:tc>
          <w:tcPr>
            <w:tcW w:type="dxa" w:w="18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Frequency</w:t>
            </w:r>
          </w:p>
        </w:tc>
        <w:tc>
          <w:tcPr>
            <w:tcW w:type="dxa" w:w="47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Action</w:t>
            </w:r>
          </w:p>
        </w:tc>
      </w:tr>
      <w:tr>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Keyword gap analysis</w:t>
            </w:r>
          </w:p>
        </w:tc>
        <w:tc>
          <w:tcPr>
            <w:tcW w:type="dxa" w:w="1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Weekly (Monday)</w:t>
            </w:r>
          </w:p>
        </w:tc>
        <w:tc>
          <w:tcPr>
            <w:tcW w:type="dxa" w:w="47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Identifies JD keywords not in DK's profile, suggests additions</w:t>
            </w:r>
          </w:p>
        </w:tc>
      </w:tr>
      <w:tr>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Headline A/B testing</w:t>
            </w:r>
          </w:p>
        </w:tc>
        <w:tc>
          <w:tcPr>
            <w:tcW w:type="dxa" w:w="1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Monthly</w:t>
            </w:r>
          </w:p>
        </w:tc>
        <w:tc>
          <w:tcPr>
            <w:tcW w:type="dxa" w:w="47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Tests 2 headline variants, tracks profile views, keeps winner</w:t>
            </w:r>
          </w:p>
        </w:tc>
      </w:tr>
      <w:tr>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About section refresh</w:t>
            </w:r>
          </w:p>
        </w:tc>
        <w:tc>
          <w:tcPr>
            <w:tcW w:type="dxa" w:w="1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Monthly</w:t>
            </w:r>
          </w:p>
        </w:tc>
        <w:tc>
          <w:tcPr>
            <w:tcW w:type="dxa" w:w="47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Brain rewrites About using trending market keywords</w:t>
            </w:r>
          </w:p>
        </w:tc>
      </w:tr>
      <w:tr>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Skills endorsement</w:t>
            </w:r>
          </w:p>
        </w:tc>
        <w:tc>
          <w:tcPr>
            <w:tcW w:type="dxa" w:w="1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Monthly</w:t>
            </w:r>
          </w:p>
        </w:tc>
        <w:tc>
          <w:tcPr>
            <w:tcW w:type="dxa" w:w="47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Identifies which skills need more endorsements, suggests who to ask</w:t>
            </w:r>
          </w:p>
        </w:tc>
      </w:tr>
      <w:tr>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Profile completeness score</w:t>
            </w:r>
          </w:p>
        </w:tc>
        <w:tc>
          <w:tcPr>
            <w:tcW w:type="dxa" w:w="1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Weekly</w:t>
            </w:r>
          </w:p>
        </w:tc>
        <w:tc>
          <w:tcPr>
            <w:tcW w:type="dxa" w:w="47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Dashboard shows score, missing sections flagged</w:t>
            </w:r>
          </w:p>
        </w:tc>
      </w:tr>
      <w:tr>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Search appearance tracking</w:t>
            </w:r>
          </w:p>
        </w:tc>
        <w:tc>
          <w:tcPr>
            <w:tcW w:type="dxa" w:w="1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Weekly</w:t>
            </w:r>
          </w:p>
        </w:tc>
        <w:tc>
          <w:tcPr>
            <w:tcW w:type="dxa" w:w="47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How many LinkedIn searches surfaced DK's profile</w:t>
            </w:r>
          </w:p>
        </w:tc>
      </w:tr>
    </w:tbl>
    <w:p>
      <w:pPr>
        <w:spacing w:after="0" w:before="120"/>
      </w:pPr>
      <w:r>
        <w:t xml:space="preserve"/>
      </w:r>
    </w:p>
    <w:p>
      <w:pPr>
        <w:pStyle w:val="Heading2"/>
        <w:spacing w:after="140" w:before="280"/>
      </w:pPr>
      <w:r>
        <w:rPr>
          <w:rFonts w:ascii="Arial" w:cs="Arial" w:eastAsia="Arial" w:hAnsi="Arial"/>
          <w:b/>
          <w:bCs/>
          <w:i w:val="false"/>
          <w:iCs w:val="false"/>
          <w:color w:val="B71C1C"/>
          <w:sz w:val="26"/>
          <w:szCs w:val="26"/>
        </w:rPr>
        <w:t xml:space="preserve">4.2 GitHub Activity Engine</w:t>
      </w:r>
    </w:p>
    <w:p>
      <w:pPr>
        <w:pStyle w:val="ListParagraph"/>
        <w:numPr>
          <w:ilvl w:val="0"/>
          <w:numId w:val="2"/>
        </w:numPr>
        <w:spacing w:after="40" w:before="40"/>
      </w:pPr>
      <w:r>
        <w:rPr>
          <w:rFonts w:ascii="Arial" w:cs="Arial" w:eastAsia="Arial" w:hAnsi="Arial"/>
          <w:b w:val="false"/>
          <w:bCs w:val="false"/>
          <w:i w:val="false"/>
          <w:iCs w:val="false"/>
          <w:color w:val="212121"/>
          <w:sz w:val="21"/>
          <w:szCs w:val="21"/>
        </w:rPr>
        <w:t xml:space="preserve">Tracks commit frequency across dk-ai-mastery and all public repos</w:t>
      </w:r>
    </w:p>
    <w:p>
      <w:pPr>
        <w:pStyle w:val="ListParagraph"/>
        <w:numPr>
          <w:ilvl w:val="0"/>
          <w:numId w:val="2"/>
        </w:numPr>
        <w:spacing w:after="40" w:before="40"/>
      </w:pPr>
      <w:r>
        <w:rPr>
          <w:rFonts w:ascii="Arial" w:cs="Arial" w:eastAsia="Arial" w:hAnsi="Arial"/>
          <w:b w:val="false"/>
          <w:bCs w:val="false"/>
          <w:i w:val="false"/>
          <w:iCs w:val="false"/>
          <w:color w:val="212121"/>
          <w:sz w:val="21"/>
          <w:szCs w:val="21"/>
        </w:rPr>
        <w:t xml:space="preserve">Alert if no commit in 3 days: 'Recruiters check GitHub. Push something to dk-ai-mastery.'</w:t>
      </w:r>
    </w:p>
    <w:p>
      <w:pPr>
        <w:pStyle w:val="ListParagraph"/>
        <w:numPr>
          <w:ilvl w:val="0"/>
          <w:numId w:val="2"/>
        </w:numPr>
        <w:spacing w:after="40" w:before="40"/>
      </w:pPr>
      <w:r>
        <w:rPr>
          <w:rFonts w:ascii="Arial" w:cs="Arial" w:eastAsia="Arial" w:hAnsi="Arial"/>
          <w:b w:val="false"/>
          <w:bCs w:val="false"/>
          <w:i w:val="false"/>
          <w:iCs w:val="false"/>
          <w:color w:val="212121"/>
          <w:sz w:val="21"/>
          <w:szCs w:val="21"/>
        </w:rPr>
        <w:t xml:space="preserve">Weekly README auto-updater: Brain updates profile README with current week's work (Sophia updates, JARVIS progress, etc.)</w:t>
      </w:r>
    </w:p>
    <w:p>
      <w:pPr>
        <w:pStyle w:val="ListParagraph"/>
        <w:numPr>
          <w:ilvl w:val="0"/>
          <w:numId w:val="2"/>
        </w:numPr>
        <w:spacing w:after="40" w:before="40"/>
      </w:pPr>
      <w:r>
        <w:rPr>
          <w:rFonts w:ascii="Arial" w:cs="Arial" w:eastAsia="Arial" w:hAnsi="Arial"/>
          <w:b w:val="false"/>
          <w:bCs w:val="false"/>
          <w:i w:val="false"/>
          <w:iCs w:val="false"/>
          <w:color w:val="212121"/>
          <w:sz w:val="21"/>
          <w:szCs w:val="21"/>
        </w:rPr>
        <w:t xml:space="preserve">Auto-generates project descriptions from code comments using Kimi API</w:t>
      </w:r>
    </w:p>
    <w:p>
      <w:pPr>
        <w:pStyle w:val="ListParagraph"/>
        <w:numPr>
          <w:ilvl w:val="0"/>
          <w:numId w:val="2"/>
        </w:numPr>
        <w:spacing w:after="40" w:before="40"/>
      </w:pPr>
      <w:r>
        <w:rPr>
          <w:rFonts w:ascii="Arial" w:cs="Arial" w:eastAsia="Arial" w:hAnsi="Arial"/>
          <w:b w:val="false"/>
          <w:bCs w:val="false"/>
          <w:i w:val="false"/>
          <w:iCs w:val="false"/>
          <w:color w:val="212121"/>
          <w:sz w:val="21"/>
          <w:szCs w:val="21"/>
        </w:rPr>
        <w:t xml:space="preserve">Tracks stars/forks growth — which repos get most attention informs which to highlight in resume</w:t>
      </w:r>
    </w:p>
    <w:p>
      <w:pPr>
        <w:spacing w:after="0" w:before="80"/>
      </w:pPr>
      <w:r>
        <w:t xml:space="preserve"/>
      </w:r>
    </w:p>
    <w:p>
      <w:pPr>
        <w:pStyle w:val="Heading2"/>
        <w:spacing w:after="140" w:before="280"/>
      </w:pPr>
      <w:r>
        <w:rPr>
          <w:rFonts w:ascii="Arial" w:cs="Arial" w:eastAsia="Arial" w:hAnsi="Arial"/>
          <w:b/>
          <w:bCs/>
          <w:i w:val="false"/>
          <w:iCs w:val="false"/>
          <w:color w:val="B71C1C"/>
          <w:sz w:val="26"/>
          <w:szCs w:val="26"/>
        </w:rPr>
        <w:t xml:space="preserve">4.3 Personal Brand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Platform</w:t>
            </w:r>
          </w:p>
        </w:tc>
        <w:tc>
          <w:tcPr>
            <w:tcW w:type="dxa" w:w="43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Metrics Tracked</w:t>
            </w:r>
          </w:p>
        </w:tc>
        <w:tc>
          <w:tcPr>
            <w:tcW w:type="dxa" w:w="26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Goal (Month 4)</w:t>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LinkedIn</w:t>
            </w:r>
          </w:p>
        </w:tc>
        <w:tc>
          <w:tcPr>
            <w:tcW w:type="dxa" w:w="4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Followers, profile views, search appearances, post engagement</w:t>
            </w:r>
          </w:p>
        </w:tc>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500+ followers, 5+ recruiter DMs/week</w:t>
            </w:r>
          </w:p>
        </w:tc>
      </w:tr>
      <w:tr>
        <w:tc>
          <w:tcPr>
            <w:tcW w:type="dxa" w:w="24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GitHub</w:t>
            </w:r>
          </w:p>
        </w:tc>
        <w:tc>
          <w:tcPr>
            <w:tcW w:type="dxa" w:w="4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Stars, forks, commit streak, profile views</w:t>
            </w:r>
          </w:p>
        </w:tc>
        <w:tc>
          <w:tcPr>
            <w:tcW w:type="dxa" w:w="26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200+ stars across repos, daily commit streak</w:t>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Medium / Hashnode</w:t>
            </w:r>
          </w:p>
        </w:tc>
        <w:tc>
          <w:tcPr>
            <w:tcW w:type="dxa" w:w="4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Followers, post views, read time, claps</w:t>
            </w:r>
          </w:p>
        </w:tc>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1000+ followers, 3 posts/month</w:t>
            </w:r>
          </w:p>
        </w:tc>
      </w:tr>
      <w:tr>
        <w:tc>
          <w:tcPr>
            <w:tcW w:type="dxa" w:w="24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Twitter / X</w:t>
            </w:r>
          </w:p>
        </w:tc>
        <w:tc>
          <w:tcPr>
            <w:tcW w:type="dxa" w:w="4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Followers, impressions, link clicks</w:t>
            </w:r>
          </w:p>
        </w:tc>
        <w:tc>
          <w:tcPr>
            <w:tcW w:type="dxa" w:w="26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1000+ followers, weekly #buildinpublic posts</w:t>
            </w:r>
          </w:p>
        </w:tc>
      </w:tr>
    </w:tbl>
    <w:p>
      <w:r>
        <w:br w:type="page"/>
      </w:r>
    </w:p>
    <w:p>
      <w:pPr>
        <w:pStyle w:val="Heading1"/>
        <w:pBdr>
          <w:bottom w:val="single" w:color="E53935" w:sz="8" w:space="4"/>
        </w:pBdr>
        <w:spacing w:after="200" w:before="400"/>
      </w:pPr>
      <w:r>
        <w:rPr>
          <w:rFonts w:ascii="Arial" w:cs="Arial" w:eastAsia="Arial" w:hAnsi="Arial"/>
          <w:b/>
          <w:bCs/>
          <w:i w:val="false"/>
          <w:iCs w:val="false"/>
          <w:color w:val="B71C1C"/>
          <w:sz w:val="36"/>
          <w:szCs w:val="36"/>
        </w:rPr>
        <w:t xml:space="preserve">5. Real-Time Dashboard — Next.js</w:t>
      </w:r>
    </w:p>
    <w:p>
      <w:pPr>
        <w:spacing w:after="140" w:before="0"/>
      </w:pPr>
      <w:r>
        <w:rPr>
          <w:rFonts w:ascii="Arial" w:cs="Arial" w:eastAsia="Arial" w:hAnsi="Arial"/>
          <w:b w:val="false"/>
          <w:bCs w:val="false"/>
          <w:i w:val="false"/>
          <w:iCs w:val="false"/>
          <w:color w:val="212121"/>
          <w:sz w:val="21"/>
          <w:szCs w:val="21"/>
        </w:rPr>
        <w:t xml:space="preserve">The v4 dashboard is a complete operations center for JARVIS. Runs locally on localhost:3000. Every metric live-updated.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Dashboard Tab</w:t>
            </w:r>
          </w:p>
        </w:tc>
        <w:tc>
          <w:tcPr>
            <w:tcW w:type="dxa" w:w="69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Contents</w:t>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Overview</w:t>
            </w:r>
          </w:p>
        </w:tc>
        <w:tc>
          <w:tcPr>
            <w:tcW w:type="dxa" w:w="69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Today's stats cards (applied/viewed/interviews/offers), platform progress bars, RL insights panel, recent applications feed</w:t>
            </w:r>
          </w:p>
        </w:tc>
      </w:tr>
      <w:tr>
        <w:tc>
          <w:tcPr>
            <w:tcW w:type="dxa" w:w="24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Applications</w:t>
            </w:r>
          </w:p>
        </w:tc>
        <w:tc>
          <w:tcPr>
            <w:tcW w:type="dxa" w:w="69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Full application log — searchable, filterable by platform/status/score. Export to CSV</w:t>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Platforms</w:t>
            </w:r>
          </w:p>
        </w:tc>
        <w:tc>
          <w:tcPr>
            <w:tcW w:type="dxa" w:w="69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Per-platform card: applied/limit/views/interviews, live progress bar, enable/disable toggle</w:t>
            </w:r>
          </w:p>
        </w:tc>
      </w:tr>
      <w:tr>
        <w:tc>
          <w:tcPr>
            <w:tcW w:type="dxa" w:w="24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Outreach</w:t>
            </w:r>
          </w:p>
        </w:tc>
        <w:tc>
          <w:tcPr>
            <w:tcW w:type="dxa" w:w="69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Recruiter Radar list, cold email stats, referral opportunities with urgency, follow-up queue</w:t>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Intelligence</w:t>
            </w:r>
          </w:p>
        </w:tc>
        <w:tc>
          <w:tcPr>
            <w:tcW w:type="dxa" w:w="69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Trending skills chart, top hiring companies, A/B test results, market salary data</w:t>
            </w:r>
          </w:p>
        </w:tc>
      </w:tr>
      <w:tr>
        <w:tc>
          <w:tcPr>
            <w:tcW w:type="dxa" w:w="24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Interviews</w:t>
            </w:r>
          </w:p>
        </w:tc>
        <w:tc>
          <w:tcPr>
            <w:tcW w:type="dxa" w:w="69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Scheduled interviews, prep kit status, STAR answers, salary recommendation per company</w:t>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RL Insights</w:t>
            </w:r>
          </w:p>
        </w:tc>
        <w:tc>
          <w:tcPr>
            <w:tcW w:type="dxa" w:w="69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Q-table state, learned patterns, keyword weights chart, epsilon decay graph, reward history</w:t>
            </w:r>
          </w:p>
        </w:tc>
      </w:tr>
      <w:tr>
        <w:tc>
          <w:tcPr>
            <w:tcW w:type="dxa" w:w="24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System</w:t>
            </w:r>
          </w:p>
        </w:tc>
        <w:tc>
          <w:tcPr>
            <w:tcW w:type="dxa" w:w="69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Phase completion status, service health (Ollama/Redis/PostgreSQL), timeline, alert log</w:t>
            </w:r>
          </w:p>
        </w:tc>
      </w:tr>
    </w:tbl>
    <w:p>
      <w:pPr>
        <w:spacing w:after="0" w:before="120"/>
      </w:pPr>
      <w:r>
        <w:t xml:space="preserve"/>
      </w:r>
    </w:p>
    <w:p>
      <w:pPr>
        <w:pStyle w:val="Heading2"/>
        <w:spacing w:after="140" w:before="280"/>
      </w:pPr>
      <w:r>
        <w:rPr>
          <w:rFonts w:ascii="Arial" w:cs="Arial" w:eastAsia="Arial" w:hAnsi="Arial"/>
          <w:b/>
          <w:bCs/>
          <w:i w:val="false"/>
          <w:iCs w:val="false"/>
          <w:color w:val="B71C1C"/>
          <w:sz w:val="26"/>
          <w:szCs w:val="26"/>
        </w:rPr>
        <w:t xml:space="preserve">5.1 Alert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Alert Type</w:t>
            </w:r>
          </w:p>
        </w:tc>
        <w:tc>
          <w:tcPr>
            <w:tcW w:type="dxa" w:w="28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Trigger</w:t>
            </w:r>
          </w:p>
        </w:tc>
        <w:tc>
          <w:tcPr>
            <w:tcW w:type="dxa" w:w="37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Notification Method</w:t>
            </w:r>
          </w:p>
        </w:tc>
      </w:tr>
      <w:tr>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Account flagged</w:t>
            </w:r>
          </w:p>
        </w:tc>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CAPTCHA loop or login failure 3x</w:t>
            </w:r>
          </w:p>
        </w:tc>
        <w:tc>
          <w:tcPr>
            <w:tcW w:type="dxa" w:w="37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Dashboard banner + console alert</w:t>
            </w:r>
          </w:p>
        </w:tc>
      </w:tr>
      <w:tr>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CAPTCHA detected</w:t>
            </w:r>
          </w:p>
        </w:tc>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Playwright sees CAPTCHA element</w:t>
            </w:r>
          </w:p>
        </w:tc>
        <w:tc>
          <w:tcPr>
            <w:tcW w:type="dxa" w:w="37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2Captcha auto-solve → manual queue if unsolvable</w:t>
            </w:r>
          </w:p>
        </w:tc>
      </w:tr>
      <w:tr>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Daily target reached</w:t>
            </w:r>
          </w:p>
        </w:tc>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applied count hits platform limit</w:t>
            </w:r>
          </w:p>
        </w:tc>
        <w:tc>
          <w:tcPr>
            <w:tcW w:type="dxa" w:w="37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Green toast notification in dashboard</w:t>
            </w:r>
          </w:p>
        </w:tc>
      </w:tr>
      <w:tr>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System error</w:t>
            </w:r>
          </w:p>
        </w:tc>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Any unhandled exception in agents</w:t>
            </w:r>
          </w:p>
        </w:tc>
        <w:tc>
          <w:tcPr>
            <w:tcW w:type="dxa" w:w="37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Error log + dashboard red banner</w:t>
            </w:r>
          </w:p>
        </w:tc>
      </w:tr>
      <w:tr>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High-interest signal</w:t>
            </w:r>
          </w:p>
        </w:tc>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Recruiter views profile within 3h of apply</w:t>
            </w:r>
          </w:p>
        </w:tc>
        <w:tc>
          <w:tcPr>
            <w:tcW w:type="dxa" w:w="37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Orange alert + follow-up draft triggered</w:t>
            </w:r>
          </w:p>
        </w:tc>
      </w:tr>
      <w:tr>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Interview scheduled (Gmail)</w:t>
            </w:r>
          </w:p>
        </w:tc>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Gmail parser detects interview keyword</w:t>
            </w:r>
          </w:p>
        </w:tc>
        <w:tc>
          <w:tcPr>
            <w:tcW w:type="dxa" w:w="37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Dashboard interview card created + prep kit triggered</w:t>
            </w:r>
          </w:p>
        </w:tc>
      </w:tr>
    </w:tbl>
    <w:p>
      <w:r>
        <w:br w:type="page"/>
      </w:r>
    </w:p>
    <w:p>
      <w:pPr>
        <w:pStyle w:val="Heading1"/>
        <w:pBdr>
          <w:bottom w:val="single" w:color="E53935" w:sz="8" w:space="4"/>
        </w:pBdr>
        <w:spacing w:after="200" w:before="400"/>
      </w:pPr>
      <w:r>
        <w:rPr>
          <w:rFonts w:ascii="Arial" w:cs="Arial" w:eastAsia="Arial" w:hAnsi="Arial"/>
          <w:b/>
          <w:bCs/>
          <w:i w:val="false"/>
          <w:iCs w:val="false"/>
          <w:color w:val="B71C1C"/>
          <w:sz w:val="36"/>
          <w:szCs w:val="36"/>
        </w:rPr>
        <w:t xml:space="preserve">6. 30-Day Development Sprint — 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71C1C"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WEEK 1</w:t>
            </w:r>
          </w:p>
          <w:p>
            <w:pPr>
              <w:jc w:val="center"/>
            </w:pPr>
            <w:r>
              <w:rPr>
                <w:rFonts w:ascii="Arial" w:cs="Arial" w:eastAsia="Arial" w:hAnsi="Arial"/>
                <w:b w:val="false"/>
                <w:bCs w:val="false"/>
                <w:i w:val="false"/>
                <w:iCs w:val="false"/>
                <w:color w:val="FFEBEE"/>
                <w:sz w:val="17"/>
                <w:szCs w:val="17"/>
              </w:rPr>
              <w:t xml:space="preserve">Aug 1-7</w:t>
            </w:r>
          </w:p>
        </w:tc>
        <w:tc>
          <w:tcPr>
            <w:tcW w:type="dxa" w:w="7920"/>
            <w:tcBorders>
              <w:top w:val="none" w:color="FFFFFF" w:sz="0"/>
              <w:left w:val="single" w:color="E53935" w:sz="6"/>
              <w:bottom w:val="none" w:color="FFFFFF" w:sz="0"/>
              <w:right w:val="none" w:color="FFFFFF" w:sz="0"/>
            </w:tcBorders>
            <w:shd w:fill="FFEBEE" w:val="clear"/>
            <w:tcMar>
              <w:top w:type="dxa" w:w="100"/>
              <w:left w:type="dxa" w:w="160"/>
              <w:bottom w:type="dxa" w:w="100"/>
              <w:right w:type="dxa" w:w="120"/>
            </w:tcMar>
          </w:tcPr>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 ATS detector — URL pattern matching, routes to correct agent, fallback to AI Vision</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2: Workday agent — account creation flow, multi-step form (personal info → resume → experience → education → submit)</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3: Greenhouse agent — email-based no-account flow, resume upload, screening questions</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4: Lever agent — direct form submit, minimal friction, resume + cover letter</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5: Freshteam + Keka agents — Indian company ATS, OAuth or email signup</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6: iCIMS + SAP SuccessFactors agents — enterprise ATS, complex multi-step forms</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7: ATS agents integration test — apply to 2 real companies via each ATS, verify submissions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71C1C"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WEEK 2</w:t>
            </w:r>
          </w:p>
          <w:p>
            <w:pPr>
              <w:jc w:val="center"/>
            </w:pPr>
            <w:r>
              <w:rPr>
                <w:rFonts w:ascii="Arial" w:cs="Arial" w:eastAsia="Arial" w:hAnsi="Arial"/>
                <w:b w:val="false"/>
                <w:bCs w:val="false"/>
                <w:i w:val="false"/>
                <w:iCs w:val="false"/>
                <w:color w:val="FFEBEE"/>
                <w:sz w:val="17"/>
                <w:szCs w:val="17"/>
              </w:rPr>
              <w:t xml:space="preserve">Aug 8-14</w:t>
            </w:r>
          </w:p>
        </w:tc>
        <w:tc>
          <w:tcPr>
            <w:tcW w:type="dxa" w:w="7920"/>
            <w:tcBorders>
              <w:top w:val="none" w:color="FFFFFF" w:sz="0"/>
              <w:left w:val="single" w:color="E53935" w:sz="6"/>
              <w:bottom w:val="none" w:color="FFFFFF" w:sz="0"/>
              <w:right w:val="none" w:color="FFFFFF" w:sz="0"/>
            </w:tcBorders>
            <w:shd w:fill="FFEBEE" w:val="clear"/>
            <w:tcMar>
              <w:top w:type="dxa" w:w="100"/>
              <w:left w:type="dxa" w:w="160"/>
              <w:bottom w:type="dxa" w:w="100"/>
              <w:right w:type="dxa" w:w="120"/>
            </w:tcMar>
          </w:tcPr>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8: AI Vision Agent — screenshot engine, Kimi vision API form analyzer, field map executor</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9: Post-fill verifier — screenshot after fill, Kimi verification, targeted re-fill on failure</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10: Vision Agent submit + confirm — find submit button via vision, screenshot confirmation, DB log</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11: Target Company Engine — target_companies.json (200 companies), careers page finder, ATS detector per company</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12: Direct apply scheduler — 30/day quota (20 ATS + 5 vision + 5 double-apply), Phase 5 queue</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13: Interview Prep Engine — Gmail trigger, company brief generator, likely questions, STAR answers</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14: Salary Intelligence Engine — Glassdoor + AmbitionBox scraper, role/location/company data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71C1C"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WEEK 3</w:t>
            </w:r>
          </w:p>
          <w:p>
            <w:pPr>
              <w:jc w:val="center"/>
            </w:pPr>
            <w:r>
              <w:rPr>
                <w:rFonts w:ascii="Arial" w:cs="Arial" w:eastAsia="Arial" w:hAnsi="Arial"/>
                <w:b w:val="false"/>
                <w:bCs w:val="false"/>
                <w:i w:val="false"/>
                <w:iCs w:val="false"/>
                <w:color w:val="FFEBEE"/>
                <w:sz w:val="17"/>
                <w:szCs w:val="17"/>
              </w:rPr>
              <w:t xml:space="preserve">Aug 15-21</w:t>
            </w:r>
          </w:p>
        </w:tc>
        <w:tc>
          <w:tcPr>
            <w:tcW w:type="dxa" w:w="7920"/>
            <w:tcBorders>
              <w:top w:val="none" w:color="FFFFFF" w:sz="0"/>
              <w:left w:val="single" w:color="E53935" w:sz="6"/>
              <w:bottom w:val="none" w:color="FFFFFF" w:sz="0"/>
              <w:right w:val="none" w:color="FFFFFF" w:sz="0"/>
            </w:tcBorders>
            <w:shd w:fill="FFEBEE" w:val="clear"/>
            <w:tcMar>
              <w:top w:type="dxa" w:w="100"/>
              <w:left w:type="dxa" w:w="160"/>
              <w:bottom w:type="dxa" w:w="100"/>
              <w:right w:type="dxa" w:w="120"/>
            </w:tcMar>
          </w:tcPr>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15: Offer Negotiation Coach — offer logger, market comparison, counter-offer email generator</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16: LinkedIn Profile Optimizer — keyword gap analyzer, headline A/B framework, completeness tracker</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17: GitHub Activity Engine — commit tracker, 3-day alert, README auto-updater, project description generator</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18: Personal Brand Tracker — LinkedIn + GitHub + blog metrics aggregator, weekly report</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19: Next.js Dashboard — all 8 tabs wired to live API, WebSocket polling (5s refresh)</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20: Alert system — account flagged, CAPTCHA, high-interest signal, interview detected alerts</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21: CAPTCHA handling — 2Captcha API integration, manual fallback queue, alert on CAPTCHA loop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71C1C"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WEEK 4</w:t>
            </w:r>
          </w:p>
          <w:p>
            <w:pPr>
              <w:jc w:val="center"/>
            </w:pPr>
            <w:r>
              <w:rPr>
                <w:rFonts w:ascii="Arial" w:cs="Arial" w:eastAsia="Arial" w:hAnsi="Arial"/>
                <w:b w:val="false"/>
                <w:bCs w:val="false"/>
                <w:i w:val="false"/>
                <w:iCs w:val="false"/>
                <w:color w:val="FFEBEE"/>
                <w:sz w:val="17"/>
                <w:szCs w:val="17"/>
              </w:rPr>
              <w:t xml:space="preserve">Aug 22-31</w:t>
            </w:r>
          </w:p>
        </w:tc>
        <w:tc>
          <w:tcPr>
            <w:tcW w:type="dxa" w:w="7920"/>
            <w:tcBorders>
              <w:top w:val="none" w:color="FFFFFF" w:sz="0"/>
              <w:left w:val="single" w:color="E53935" w:sz="6"/>
              <w:bottom w:val="none" w:color="FFFFFF" w:sz="0"/>
              <w:right w:val="none" w:color="FFFFFF" w:sz="0"/>
            </w:tcBorders>
            <w:shd w:fill="FFEBEE" w:val="clear"/>
            <w:tcMar>
              <w:top w:type="dxa" w:w="100"/>
              <w:left w:type="dxa" w:w="160"/>
              <w:bottom w:type="dxa" w:w="100"/>
              <w:right w:type="dxa" w:w="120"/>
            </w:tcMar>
          </w:tcPr>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22: Emergency stop switch — dashboard kill switch stops all agents gracefully</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23: Full system integration test — ALL phases v1 through v4 running together, target 223+ apps in one day</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24-28: 5-day live production run — complete JARVIS fully operational and unattended</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29: Final metrics review — 223+ apps/day confirmed, interview rate tracked, RL patterns reviewed</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30: v4 documentation, CHANGELOG.md v4.0, final README — JARVIS PRODUCTION COMPLETE</w:t>
            </w:r>
          </w:p>
        </w:tc>
      </w:tr>
    </w:tbl>
    <w:p>
      <w:r>
        <w:br w:type="page"/>
      </w:r>
    </w:p>
    <w:p>
      <w:pPr>
        <w:pStyle w:val="Heading1"/>
        <w:pBdr>
          <w:bottom w:val="single" w:color="E53935" w:sz="8" w:space="4"/>
        </w:pBdr>
        <w:spacing w:after="200" w:before="400"/>
      </w:pPr>
      <w:r>
        <w:rPr>
          <w:rFonts w:ascii="Arial" w:cs="Arial" w:eastAsia="Arial" w:hAnsi="Arial"/>
          <w:b/>
          <w:bCs/>
          <w:i w:val="false"/>
          <w:iCs w:val="false"/>
          <w:color w:val="B71C1C"/>
          <w:sz w:val="36"/>
          <w:szCs w:val="36"/>
        </w:rPr>
        <w:t xml:space="preserve">7. Complete JARVIS Version Roadmap</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400"/>
        <w:gridCol w:w="1400"/>
        <w:gridCol w:w="3960"/>
      </w:tblGrid>
      <w:tr>
        <w:trPr>
          <w:tblHeader/>
        </w:trPr>
        <w:tc>
          <w:tcPr>
            <w:tcW w:type="dxa" w:w="8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Version</w:t>
            </w:r>
          </w:p>
        </w:tc>
        <w:tc>
          <w:tcPr>
            <w:tcW w:type="dxa" w:w="28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Name</w:t>
            </w:r>
          </w:p>
        </w:tc>
        <w:tc>
          <w:tcPr>
            <w:tcW w:type="dxa" w:w="24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Sprint</w:t>
            </w:r>
          </w:p>
        </w:tc>
        <w:tc>
          <w:tcPr>
            <w:tcW w:type="dxa" w:w="14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Apps/Day</w:t>
            </w:r>
          </w:p>
        </w:tc>
        <w:tc>
          <w:tcPr>
            <w:tcW w:type="dxa" w:w="39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Key Deliverable</w:t>
            </w:r>
          </w:p>
        </w:tc>
      </w:tr>
      <w:tr>
        <w:tc>
          <w:tcPr>
            <w:tcW w:type="dxa" w:w="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v1.0</w:t>
            </w:r>
          </w:p>
        </w:tc>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Naukri Auto-Apply Engine</w:t>
            </w:r>
          </w:p>
        </w:tc>
        <w:tc>
          <w:tcPr>
            <w:tcW w:type="dxa" w:w="24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May 1-31, 2026</w:t>
            </w:r>
          </w:p>
        </w:tc>
        <w:tc>
          <w:tcPr>
            <w:tcW w:type="dxa" w:w="14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50</w:t>
            </w:r>
          </w:p>
        </w:tc>
        <w:tc>
          <w:tcPr>
            <w:tcW w:type="dxa" w:w="39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50 intelligent Naukri apps/day, AI scoring, dynamic resume</w:t>
            </w:r>
          </w:p>
        </w:tc>
      </w:tr>
      <w:tr>
        <w:tc>
          <w:tcPr>
            <w:tcW w:type="dxa" w:w="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v2.0</w:t>
            </w:r>
          </w:p>
        </w:tc>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Multi-Platform Engine</w:t>
            </w:r>
          </w:p>
        </w:tc>
        <w:tc>
          <w:tcPr>
            <w:tcW w:type="dxa" w:w="24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Jun 1-30, 2026</w:t>
            </w:r>
          </w:p>
        </w:tc>
        <w:tc>
          <w:tcPr>
            <w:tcW w:type="dxa" w:w="14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203</w:t>
            </w:r>
          </w:p>
        </w:tc>
        <w:tc>
          <w:tcPr>
            <w:tcW w:type="dxa" w:w="39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11 platforms, BullMQ orchestrator, PostgreSQL, parallel agents</w:t>
            </w:r>
          </w:p>
        </w:tc>
      </w:tr>
      <w:tr>
        <w:tc>
          <w:tcPr>
            <w:tcW w:type="dxa" w:w="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v3.0</w:t>
            </w:r>
          </w:p>
        </w:tc>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Intelligence &amp; Learning Engine</w:t>
            </w:r>
          </w:p>
        </w:tc>
        <w:tc>
          <w:tcPr>
            <w:tcW w:type="dxa" w:w="24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Jul 1-31, 2026</w:t>
            </w:r>
          </w:p>
        </w:tc>
        <w:tc>
          <w:tcPr>
            <w:tcW w:type="dxa" w:w="14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203+</w:t>
            </w:r>
          </w:p>
        </w:tc>
        <w:tc>
          <w:tcPr>
            <w:tcW w:type="dxa" w:w="39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RL Q-learning, dynamic resume rewriter, warm outreach, A/B testing</w:t>
            </w:r>
          </w:p>
        </w:tc>
      </w:tr>
      <w:tr>
        <w:tc>
          <w:tcPr>
            <w:tcW w:type="dxa" w:w="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v4.0</w:t>
            </w:r>
          </w:p>
        </w:tc>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Full-Funnel Completion</w:t>
            </w:r>
          </w:p>
        </w:tc>
        <w:tc>
          <w:tcPr>
            <w:tcW w:type="dxa" w:w="24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Aug 1-31, 2026</w:t>
            </w:r>
          </w:p>
        </w:tc>
        <w:tc>
          <w:tcPr>
            <w:tcW w:type="dxa" w:w="14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223+</w:t>
            </w:r>
          </w:p>
        </w:tc>
        <w:tc>
          <w:tcPr>
            <w:tcW w:type="dxa" w:w="39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Direct company apply, interview prep, negotiation, dashboard, presence</w:t>
            </w:r>
          </w:p>
        </w:tc>
      </w:tr>
    </w:tbl>
    <w:p>
      <w:pPr>
        <w:spacing w:after="0" w:before="160"/>
      </w:pPr>
      <w:r>
        <w:t xml:space="preserve"/>
      </w:r>
    </w:p>
    <w:p>
      <w:pPr>
        <w:pStyle w:val="Heading2"/>
        <w:spacing w:after="140" w:before="280"/>
      </w:pPr>
      <w:r>
        <w:rPr>
          <w:rFonts w:ascii="Arial" w:cs="Arial" w:eastAsia="Arial" w:hAnsi="Arial"/>
          <w:b/>
          <w:bCs/>
          <w:i w:val="false"/>
          <w:iCs w:val="false"/>
          <w:color w:val="B71C1C"/>
          <w:sz w:val="26"/>
          <w:szCs w:val="26"/>
        </w:rPr>
        <w:t xml:space="preserve">7.1 Cumulative Conversion Rate Projection</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400"/>
        <w:gridCol w:w="3160"/>
      </w:tblGrid>
      <w:tr>
        <w:trPr>
          <w:tblHeader/>
        </w:trPr>
        <w:tc>
          <w:tcPr>
            <w:tcW w:type="dxa" w:w="18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Version</w:t>
            </w:r>
          </w:p>
        </w:tc>
        <w:tc>
          <w:tcPr>
            <w:tcW w:type="dxa" w:w="20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Monthly Apps</w:t>
            </w:r>
          </w:p>
        </w:tc>
        <w:tc>
          <w:tcPr>
            <w:tcW w:type="dxa" w:w="20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Interview Rate</w:t>
            </w:r>
          </w:p>
        </w:tc>
        <w:tc>
          <w:tcPr>
            <w:tcW w:type="dxa" w:w="24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Monthly Interviews</w:t>
            </w:r>
          </w:p>
        </w:tc>
        <w:tc>
          <w:tcPr>
            <w:tcW w:type="dxa" w:w="31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Monthly Offers</w:t>
            </w:r>
          </w:p>
        </w:tc>
      </w:tr>
      <w:tr>
        <w:tc>
          <w:tcPr>
            <w:tcW w:type="dxa" w:w="1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v1.0 (Week 1)</w:t>
            </w:r>
          </w:p>
        </w:tc>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1,500</w:t>
            </w:r>
          </w:p>
        </w:tc>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1-2%</w:t>
            </w:r>
          </w:p>
        </w:tc>
        <w:tc>
          <w:tcPr>
            <w:tcW w:type="dxa" w:w="24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15-30</w:t>
            </w:r>
          </w:p>
        </w:tc>
        <w:tc>
          <w:tcPr>
            <w:tcW w:type="dxa" w:w="3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0-2</w:t>
            </w:r>
          </w:p>
        </w:tc>
      </w:tr>
      <w:tr>
        <w:tc>
          <w:tcPr>
            <w:tcW w:type="dxa" w:w="1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v2.0 (Week 5)</w:t>
            </w:r>
          </w:p>
        </w:tc>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4,500</w:t>
            </w:r>
          </w:p>
        </w:tc>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2-4%</w:t>
            </w:r>
          </w:p>
        </w:tc>
        <w:tc>
          <w:tcPr>
            <w:tcW w:type="dxa" w:w="24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90-180</w:t>
            </w:r>
          </w:p>
        </w:tc>
        <w:tc>
          <w:tcPr>
            <w:tcW w:type="dxa" w:w="3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3-6</w:t>
            </w:r>
          </w:p>
        </w:tc>
      </w:tr>
      <w:tr>
        <w:tc>
          <w:tcPr>
            <w:tcW w:type="dxa" w:w="1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v3.0 (Week 9)</w:t>
            </w:r>
          </w:p>
        </w:tc>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5,500</w:t>
            </w:r>
          </w:p>
        </w:tc>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6-10%</w:t>
            </w:r>
          </w:p>
        </w:tc>
        <w:tc>
          <w:tcPr>
            <w:tcW w:type="dxa" w:w="24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330-550</w:t>
            </w:r>
          </w:p>
        </w:tc>
        <w:tc>
          <w:tcPr>
            <w:tcW w:type="dxa" w:w="3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10-18</w:t>
            </w:r>
          </w:p>
        </w:tc>
      </w:tr>
      <w:tr>
        <w:tc>
          <w:tcPr>
            <w:tcW w:type="dxa" w:w="1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v4.0 (Week 13+)</w:t>
            </w:r>
          </w:p>
        </w:tc>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6,500+</w:t>
            </w:r>
          </w:p>
        </w:tc>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15-20%</w:t>
            </w:r>
          </w:p>
        </w:tc>
        <w:tc>
          <w:tcPr>
            <w:tcW w:type="dxa" w:w="24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975-1300</w:t>
            </w:r>
          </w:p>
        </w:tc>
        <w:tc>
          <w:tcPr>
            <w:tcW w:type="dxa" w:w="3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25-40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8"/>
              <w:left w:val="single" w:color="E53935" w:sz="20"/>
              <w:bottom w:val="single" w:color="E53935" w:sz="4"/>
              <w:right w:val="single" w:color="E53935" w:sz="4"/>
            </w:tcBorders>
            <w:shd w:fill="FFEBEE" w:val="clear"/>
            <w:tcMar>
              <w:top w:type="dxa" w:w="100"/>
              <w:left w:type="dxa" w:w="160"/>
              <w:bottom w:type="dxa" w:w="100"/>
              <w:right w:type="dxa" w:w="120"/>
            </w:tcMar>
          </w:tcPr>
          <w:p>
            <w:pPr>
              <w:spacing w:after="40" w:before="0"/>
            </w:pPr>
            <w:r>
              <w:rPr>
                <w:rFonts w:ascii="Arial" w:cs="Arial" w:eastAsia="Arial" w:hAnsi="Arial"/>
                <w:b/>
                <w:bCs/>
                <w:i w:val="false"/>
                <w:iCs w:val="false"/>
                <w:color w:val="E53935"/>
                <w:sz w:val="20"/>
                <w:szCs w:val="20"/>
              </w:rPr>
              <w:t xml:space="preserve">JARVIS v4.0 — System Complete</w:t>
            </w:r>
          </w:p>
          <w:p>
            <w:pPr>
              <w:spacing w:after="0" w:before="0"/>
            </w:pPr>
            <w:r>
              <w:rPr>
                <w:rFonts w:ascii="Arial" w:cs="Arial" w:eastAsia="Arial" w:hAnsi="Arial"/>
                <w:b w:val="false"/>
                <w:bCs w:val="false"/>
                <w:i w:val="false"/>
                <w:iCs w:val="false"/>
                <w:color w:val="212121"/>
                <w:sz w:val="20"/>
                <w:szCs w:val="20"/>
              </w:rPr>
              <w:t xml:space="preserve">After v4, JARVIS is a complete, self-improving, full-funnel career intelligence system. It applies to 223+ jobs per day, learns from every outcome, warms up every recruiter relationship, prepares DK for every interview, and optimizes his public presence for inbound interest. The only remaining evolution is data — the longer it runs, the smarter it gets.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CC1" w:sz="4" w:space="4"/>
      </w:pBdr>
      <w:spacing w:after="0" w:before="140"/>
    </w:pPr>
    <w:r>
      <w:rPr>
        <w:rFonts w:ascii="Arial" w:cs="Arial" w:eastAsia="Arial" w:hAnsi="Arial"/>
        <w:b w:val="false"/>
        <w:bCs w:val="false"/>
        <w:i w:val="false"/>
        <w:iCs w:val="false"/>
        <w:color w:val="BDBDBD"/>
        <w:sz w:val="16"/>
        <w:szCs w:val="16"/>
      </w:rPr>
      <w:t xml:space="preserve">JARVIS v4.0  •  Confidential  •  DK  •  </w:t>
    </w:r>
    <w:r>
      <w:rPr>
        <w:rFonts w:ascii="Arial" w:cs="Arial" w:eastAsia="Arial" w:hAnsi="Arial"/>
        <w:b w:val="false"/>
        <w:bCs w:val="false"/>
        <w:i w:val="false"/>
        <w:iCs w:val="false"/>
        <w:color w:val="BDBDBD"/>
        <w:sz w:val="16"/>
        <w:szCs w:val="16"/>
      </w:rPr>
      <w:t xml:space="preserve">Page </w:t>
    </w:r>
    <w:r>
      <w:rPr>
        <w:rFonts w:ascii="Arial" w:cs="Arial" w:eastAsia="Arial" w:hAnsi="Arial"/>
        <w:color w:val="757575"/>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BDBDBD"/>
        <w:sz w:val="16"/>
        <w:szCs w:val="16"/>
      </w:rPr>
      <w:t xml:space="preserve"> of </w:t>
    </w:r>
    <w:r>
      <w:rPr>
        <w:rFonts w:ascii="Arial" w:cs="Arial" w:eastAsia="Arial" w:hAnsi="Arial"/>
        <w:color w:val="757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3935" w:sz="4" w:space="4"/>
      </w:pBdr>
      <w:spacing w:after="140" w:before="0"/>
    </w:pPr>
    <w:r>
      <w:rPr>
        <w:rFonts w:ascii="Arial" w:cs="Arial" w:eastAsia="Arial" w:hAnsi="Arial"/>
        <w:b/>
        <w:bCs/>
        <w:i w:val="false"/>
        <w:iCs w:val="false"/>
        <w:color w:val="B71C1C"/>
        <w:sz w:val="18"/>
        <w:szCs w:val="18"/>
      </w:rPr>
      <w:t xml:space="preserve">JARVIS  </w:t>
    </w:r>
    <w:r>
      <w:rPr>
        <w:rFonts w:ascii="Arial" w:cs="Arial" w:eastAsia="Arial" w:hAnsi="Arial"/>
        <w:b w:val="false"/>
        <w:bCs w:val="false"/>
        <w:i w:val="false"/>
        <w:iCs w:val="false"/>
        <w:color w:val="757575"/>
        <w:sz w:val="18"/>
        <w:szCs w:val="18"/>
      </w:rPr>
      <w:t xml:space="preserve">v4.0 — Full-Funnel Completion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B71C1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C6282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1212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2026-04-23T01:03:25.648Z</dcterms:created>
  <dcterms:modified xsi:type="dcterms:W3CDTF">2026-04-23T01:03:25.648Z</dcterms:modified>
</cp:coreProperties>
</file>

<file path=docProps/custom.xml><?xml version="1.0" encoding="utf-8"?>
<Properties xmlns="http://schemas.openxmlformats.org/officeDocument/2006/custom-properties" xmlns:vt="http://schemas.openxmlformats.org/officeDocument/2006/docPropsVTypes"/>
</file>