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 Mechanism of Action for Cocaine</w:t>
      </w:r>
    </w:p>
    <w:p w:rsidR="00000000" w:rsidDel="00000000" w:rsidP="00000000" w:rsidRDefault="00000000" w:rsidRPr="00000000" w14:paraId="00000002">
      <w:pPr>
        <w:numPr>
          <w:ilvl w:val="0"/>
          <w:numId w:val="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Inhibition of monoamine reuptake (specifically Dopamine Transporter - DAT, Serotonin Transporter - SERT, and Norepinephrine Transporter - NET).</w:t>
      </w:r>
    </w:p>
    <w:p w:rsidR="00000000" w:rsidDel="00000000" w:rsidP="00000000" w:rsidRDefault="00000000" w:rsidRPr="00000000" w14:paraId="00000003">
      <w:pPr>
        <w:numPr>
          <w:ilvl w:val="0"/>
          <w:numId w:val="1"/>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Cocaine blocks the presynaptic transporters responsible for the reuptake of dopamine (DAT), norepinephrine (NET), and serotonin (SERT). By preventing reuptake, cocaine increases the concentration of these neurotransmitters in the synaptic cleft, prolonging their action on post-synaptic receptors. The blockade of DAT in the mesolimbic "reward" pathway is primarily responsible for its euphoric and addictive properties.</w:t>
      </w:r>
    </w:p>
    <w:p w:rsidR="00000000" w:rsidDel="00000000" w:rsidP="00000000" w:rsidRDefault="00000000" w:rsidRPr="00000000" w14:paraId="00000004">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 Mechanism of Action for Amphetamine</w:t>
      </w:r>
    </w:p>
    <w:p w:rsidR="00000000" w:rsidDel="00000000" w:rsidP="00000000" w:rsidRDefault="00000000" w:rsidRPr="00000000" w14:paraId="00000005">
      <w:pPr>
        <w:numPr>
          <w:ilvl w:val="0"/>
          <w:numId w:val="47"/>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Promotion of monoamine release (reverses DAT, NET, and SERT).</w:t>
      </w:r>
    </w:p>
    <w:p w:rsidR="00000000" w:rsidDel="00000000" w:rsidP="00000000" w:rsidRDefault="00000000" w:rsidRPr="00000000" w14:paraId="00000006">
      <w:pPr>
        <w:numPr>
          <w:ilvl w:val="0"/>
          <w:numId w:val="47"/>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Unlike cocaine (which blocks reuptake), amphetamines are transported </w:t>
      </w:r>
      <w:r w:rsidDel="00000000" w:rsidR="00000000" w:rsidRPr="00000000">
        <w:rPr>
          <w:rFonts w:ascii="Arial" w:cs="Arial" w:eastAsia="Arial" w:hAnsi="Arial"/>
          <w:i w:val="1"/>
          <w:iCs w:val="1"/>
          <w:rtl w:val="0"/>
        </w:rPr>
        <w:t xml:space="preserve">into</w:t>
      </w:r>
      <w:r w:rsidDel="00000000" w:rsidR="00000000" w:rsidRPr="00000000">
        <w:rPr>
          <w:rFonts w:ascii="Arial" w:cs="Arial" w:eastAsia="Arial" w:hAnsi="Arial"/>
          <w:rtl w:val="0"/>
        </w:rPr>
        <w:t xml:space="preserve"> the presynaptic neuron via the transporters (DAT, NET, SERT). Once inside, they cause the release of newly synthesized dopamine from the cytoplasm into the synaptic cleft by reversing the transport direction of the DAT. They also displace monoamines from storage vesicles (via VMAT2 inhibition), increasing the available cytoplasmic neurotransmitter.</w:t>
      </w:r>
    </w:p>
    <w:p w:rsidR="00000000" w:rsidDel="00000000" w:rsidP="00000000" w:rsidRDefault="00000000" w:rsidRPr="00000000" w14:paraId="00000007">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 Mechanism of Action of Flumazenil in reversing the effect of Zopiclone</w:t>
      </w:r>
    </w:p>
    <w:p w:rsidR="00000000" w:rsidDel="00000000" w:rsidP="00000000" w:rsidRDefault="00000000" w:rsidRPr="00000000" w14:paraId="00000008">
      <w:pPr>
        <w:numPr>
          <w:ilvl w:val="0"/>
          <w:numId w:val="58"/>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b) Decrease in Chloride influx.</w:t>
      </w:r>
    </w:p>
    <w:p w:rsidR="00000000" w:rsidDel="00000000" w:rsidP="00000000" w:rsidRDefault="00000000" w:rsidRPr="00000000" w14:paraId="00000009">
      <w:pPr>
        <w:numPr>
          <w:ilvl w:val="0"/>
          <w:numId w:val="58"/>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Zopiclone (a Z-drug) is a positive allosteric modulator (PAM) at the </w:t>
      </w:r>
      <m:oMath>
        <m:sSub>
          <m:sSubPr>
            <m:ctrlPr>
              <w:rPr>
                <w:rFonts w:ascii="Arial" w:cs="Arial" w:eastAsia="Arial" w:hAnsi="Arial"/>
              </w:rPr>
            </m:ctrlPr>
          </m:sSubPr>
          <m:e>
            <m:r>
              <w:rPr>
                <w:rFonts w:ascii="Arial" w:cs="Arial" w:eastAsia="Arial" w:hAnsi="Arial"/>
              </w:rPr>
              <m:t xml:space="preserve">GABA</m:t>
            </m:r>
          </m:e>
          <m:sub>
            <m:r>
              <w:rPr>
                <w:rFonts w:ascii="Arial" w:cs="Arial" w:eastAsia="Arial" w:hAnsi="Arial"/>
              </w:rPr>
              <m:t xml:space="preserve">A</m:t>
            </m:r>
          </m:sub>
        </m:sSub>
      </m:oMath>
      <w:r w:rsidDel="00000000" w:rsidR="00000000" w:rsidRPr="00000000">
        <w:rPr>
          <w:rFonts w:ascii="Arial" w:cs="Arial" w:eastAsia="Arial" w:hAnsi="Arial"/>
          <w:rtl w:val="0"/>
        </w:rPr>
        <w:t xml:space="preserve"> receptor (specifically the </w:t>
      </w:r>
      <m:oMath>
        <m:sSub>
          <m:sSubPr>
            <m:ctrlPr>
              <w:rPr>
                <w:rFonts w:ascii="Cambria Math" w:cs="Cambria Math" w:eastAsia="Cambria Math" w:hAnsi="Cambria Math"/>
              </w:rPr>
            </m:ctrlPr>
          </m:sSubPr>
          <m:e>
            <m:r>
              <m:t>α</m:t>
            </m:r>
          </m:e>
          <m:sub>
            <m:r>
              <w:rPr>
                <w:rFonts w:ascii="Cambria Math" w:cs="Cambria Math" w:eastAsia="Cambria Math" w:hAnsi="Cambria Math"/>
              </w:rPr>
              <m:t xml:space="preserve">1</m:t>
            </m:r>
          </m:sub>
        </m:sSub>
      </m:oMath>
      <w:r w:rsidDel="00000000" w:rsidR="00000000" w:rsidRPr="00000000">
        <w:rPr>
          <w:rFonts w:ascii="Arial" w:cs="Arial" w:eastAsia="Arial" w:hAnsi="Arial"/>
          <w:rtl w:val="0"/>
        </w:rPr>
        <w:t xml:space="preserve"> subunit). It binds to the benzodiazepine site, increases the affinity of GABA for the receptor, increases the </w:t>
      </w:r>
      <w:r w:rsidDel="00000000" w:rsidR="00000000" w:rsidRPr="00000000">
        <w:rPr>
          <w:rFonts w:ascii="Arial" w:cs="Arial" w:eastAsia="Arial" w:hAnsi="Arial"/>
          <w:i w:val="1"/>
          <w:iCs w:val="1"/>
          <w:rtl w:val="0"/>
        </w:rPr>
        <w:t xml:space="preserve">frequency</w:t>
      </w:r>
      <w:r w:rsidDel="00000000" w:rsidR="00000000" w:rsidRPr="00000000">
        <w:rPr>
          <w:rFonts w:ascii="Arial" w:cs="Arial" w:eastAsia="Arial" w:hAnsi="Arial"/>
          <w:rtl w:val="0"/>
        </w:rPr>
        <w:t xml:space="preserve"> of the chloride channel opening, thus increasing chloride influx and causing hyperpolarization (CNS depression). Flumazenil is a neutral antagonist at the benzodiazepine site. It binds to the same receptor site as zopiclone but lacks intrinsic activity. It displaces zopiclone, thereby decreasing the chloride influx that zopiclone was causing (reversing the effect).</w:t>
      </w:r>
    </w:p>
    <w:p w:rsidR="00000000" w:rsidDel="00000000" w:rsidP="00000000" w:rsidRDefault="00000000" w:rsidRPr="00000000" w14:paraId="0000000A">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 According to Vygotsky, what is Zone of Proximal Development (ZPD)?</w:t>
      </w:r>
    </w:p>
    <w:p w:rsidR="00000000" w:rsidDel="00000000" w:rsidP="00000000" w:rsidRDefault="00000000" w:rsidRPr="00000000" w14:paraId="0000000B">
      <w:pPr>
        <w:numPr>
          <w:ilvl w:val="0"/>
          <w:numId w:val="69"/>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The distance between the actual developmental level as determined by independent problem-solving and the level of potential development as determined through problem-solving under adult guidance or in collaboration with more capable peers.</w:t>
      </w:r>
    </w:p>
    <w:p w:rsidR="00000000" w:rsidDel="00000000" w:rsidP="00000000" w:rsidRDefault="00000000" w:rsidRPr="00000000" w14:paraId="0000000C">
      <w:pPr>
        <w:numPr>
          <w:ilvl w:val="0"/>
          <w:numId w:val="69"/>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Vygotsky defined ZPD as the "sweet spot" of learning. It represents skills that a learner is close to mastering but needs guidance or collaboration from a "More Knowledgeable Other" (MKO) to succeed. This concept is central to his theories on cognitive development as a socially mediated process.</w:t>
      </w:r>
    </w:p>
    <w:p w:rsidR="00000000" w:rsidDel="00000000" w:rsidP="00000000" w:rsidRDefault="00000000" w:rsidRPr="00000000" w14:paraId="0000000D">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 Shortest half-life</w:t>
      </w:r>
    </w:p>
    <w:p w:rsidR="00000000" w:rsidDel="00000000" w:rsidP="00000000" w:rsidRDefault="00000000" w:rsidRPr="00000000" w14:paraId="0000000E">
      <w:pPr>
        <w:numPr>
          <w:ilvl w:val="0"/>
          <w:numId w:val="80"/>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Zolpidem.</w:t>
      </w:r>
    </w:p>
    <w:p w:rsidR="00000000" w:rsidDel="00000000" w:rsidP="00000000" w:rsidRDefault="00000000" w:rsidRPr="00000000" w14:paraId="0000000F">
      <w:pPr>
        <w:numPr>
          <w:ilvl w:val="0"/>
          <w:numId w:val="80"/>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Half-lives are approximate:</w:t>
      </w:r>
    </w:p>
    <w:p w:rsidR="00000000" w:rsidDel="00000000" w:rsidP="00000000" w:rsidRDefault="00000000" w:rsidRPr="00000000" w14:paraId="00000010">
      <w:pPr>
        <w:numPr>
          <w:ilvl w:val="1"/>
          <w:numId w:val="80"/>
        </w:numPr>
        <w:spacing w:after="0" w:line="240" w:lineRule="auto"/>
        <w:ind w:left="1440" w:hanging="360"/>
        <w:rPr/>
      </w:pPr>
      <w:r w:rsidDel="00000000" w:rsidR="00000000" w:rsidRPr="00000000">
        <w:rPr>
          <w:rFonts w:ascii="Arial" w:cs="Arial" w:eastAsia="Arial" w:hAnsi="Arial"/>
          <w:b w:val="1"/>
          <w:bCs w:val="1"/>
          <w:rtl w:val="0"/>
        </w:rPr>
        <w:t xml:space="preserve">Zolpidem:</w:t>
      </w:r>
      <w:r w:rsidDel="00000000" w:rsidR="00000000" w:rsidRPr="00000000">
        <w:rPr>
          <w:rFonts w:ascii="Arial" w:cs="Arial" w:eastAsia="Arial" w:hAnsi="Arial"/>
          <w:rtl w:val="0"/>
        </w:rPr>
        <w:t xml:space="preserve"> ~2.5–3 hours. (This makes it very short-acting, useful for sleep initiation).</w:t>
      </w:r>
    </w:p>
    <w:p w:rsidR="00000000" w:rsidDel="00000000" w:rsidP="00000000" w:rsidRDefault="00000000" w:rsidRPr="00000000" w14:paraId="00000011">
      <w:pPr>
        <w:numPr>
          <w:ilvl w:val="1"/>
          <w:numId w:val="80"/>
        </w:numPr>
        <w:spacing w:after="0" w:line="240" w:lineRule="auto"/>
        <w:ind w:left="1440" w:hanging="360"/>
        <w:rPr/>
      </w:pPr>
      <w:r w:rsidDel="00000000" w:rsidR="00000000" w:rsidRPr="00000000">
        <w:rPr>
          <w:rFonts w:ascii="Arial" w:cs="Arial" w:eastAsia="Arial" w:hAnsi="Arial"/>
          <w:rtl w:val="0"/>
        </w:rPr>
        <w:t xml:space="preserve">Oxazepam: 4–15 hours (short-acting benzo).</w:t>
      </w:r>
    </w:p>
    <w:p w:rsidR="00000000" w:rsidDel="00000000" w:rsidP="00000000" w:rsidRDefault="00000000" w:rsidRPr="00000000" w14:paraId="00000012">
      <w:pPr>
        <w:numPr>
          <w:ilvl w:val="1"/>
          <w:numId w:val="80"/>
        </w:numPr>
        <w:spacing w:after="0" w:line="240" w:lineRule="auto"/>
        <w:ind w:left="1440" w:hanging="360"/>
        <w:rPr/>
      </w:pPr>
      <w:r w:rsidDel="00000000" w:rsidR="00000000" w:rsidRPr="00000000">
        <w:rPr>
          <w:rFonts w:ascii="Arial" w:cs="Arial" w:eastAsia="Arial" w:hAnsi="Arial"/>
          <w:rtl w:val="0"/>
        </w:rPr>
        <w:t xml:space="preserve">Temazepam: 8–22 hours (intermediate-acting benzo).</w:t>
      </w:r>
    </w:p>
    <w:p w:rsidR="00000000" w:rsidDel="00000000" w:rsidP="00000000" w:rsidRDefault="00000000" w:rsidRPr="00000000" w14:paraId="00000013">
      <w:pPr>
        <w:numPr>
          <w:ilvl w:val="1"/>
          <w:numId w:val="80"/>
        </w:numPr>
        <w:spacing w:after="280" w:line="240" w:lineRule="auto"/>
        <w:ind w:left="1440" w:hanging="360"/>
        <w:rPr/>
      </w:pPr>
      <w:r w:rsidDel="00000000" w:rsidR="00000000" w:rsidRPr="00000000">
        <w:rPr>
          <w:rFonts w:ascii="Arial" w:cs="Arial" w:eastAsia="Arial" w:hAnsi="Arial"/>
          <w:rtl w:val="0"/>
        </w:rPr>
        <w:t xml:space="preserve">Venlafaxine: ~5 hours (for the parent drug, but its active metabolite desvenlafaxine is ~11 hours).</w:t>
      </w:r>
    </w:p>
    <w:p w:rsidR="00000000" w:rsidDel="00000000" w:rsidP="00000000" w:rsidRDefault="00000000" w:rsidRPr="00000000" w14:paraId="00000014">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 Abrupt smoking cessation causes increase in clozapine and olanzapine level through which mechanism</w:t>
      </w:r>
    </w:p>
    <w:p w:rsidR="00000000" w:rsidDel="00000000" w:rsidP="00000000" w:rsidRDefault="00000000" w:rsidRPr="00000000" w14:paraId="00000015">
      <w:pPr>
        <w:numPr>
          <w:ilvl w:val="0"/>
          <w:numId w:val="9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b) De-induction of CYP1A2.</w:t>
      </w:r>
    </w:p>
    <w:p w:rsidR="00000000" w:rsidDel="00000000" w:rsidP="00000000" w:rsidRDefault="00000000" w:rsidRPr="00000000" w14:paraId="00000016">
      <w:pPr>
        <w:numPr>
          <w:ilvl w:val="0"/>
          <w:numId w:val="91"/>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Polycyclic aromatic hydrocarbons (PAHs) found in cigarette </w:t>
      </w:r>
      <w:r w:rsidDel="00000000" w:rsidR="00000000" w:rsidRPr="00000000">
        <w:rPr>
          <w:rFonts w:ascii="Arial" w:cs="Arial" w:eastAsia="Arial" w:hAnsi="Arial"/>
          <w:i w:val="1"/>
          <w:iCs w:val="1"/>
          <w:rtl w:val="0"/>
        </w:rPr>
        <w:t xml:space="preserve">smoke</w:t>
      </w:r>
      <w:r w:rsidDel="00000000" w:rsidR="00000000" w:rsidRPr="00000000">
        <w:rPr>
          <w:rFonts w:ascii="Arial" w:cs="Arial" w:eastAsia="Arial" w:hAnsi="Arial"/>
          <w:rtl w:val="0"/>
        </w:rPr>
        <w:t xml:space="preserve"> (not nicotine) are potent </w:t>
      </w:r>
      <w:r w:rsidDel="00000000" w:rsidR="00000000" w:rsidRPr="00000000">
        <w:rPr>
          <w:rFonts w:ascii="Arial" w:cs="Arial" w:eastAsia="Arial" w:hAnsi="Arial"/>
          <w:i w:val="1"/>
          <w:iCs w:val="1"/>
          <w:rtl w:val="0"/>
        </w:rPr>
        <w:t xml:space="preserve">inducers</w:t>
      </w:r>
      <w:r w:rsidDel="00000000" w:rsidR="00000000" w:rsidRPr="00000000">
        <w:rPr>
          <w:rFonts w:ascii="Arial" w:cs="Arial" w:eastAsia="Arial" w:hAnsi="Arial"/>
          <w:rtl w:val="0"/>
        </w:rPr>
        <w:t xml:space="preserve"> of the liver enzyme CYP1A2. Clozapine and olanzapine are primarily metabolized by CYP1A2. While the patient smokes, their CYP1A2 activity is high, so they clear clozapine/olanzapine quickly. When they abruptly </w:t>
      </w:r>
      <w:r w:rsidDel="00000000" w:rsidR="00000000" w:rsidRPr="00000000">
        <w:rPr>
          <w:rFonts w:ascii="Arial" w:cs="Arial" w:eastAsia="Arial" w:hAnsi="Arial"/>
          <w:i w:val="1"/>
          <w:iCs w:val="1"/>
          <w:rtl w:val="0"/>
        </w:rPr>
        <w:t xml:space="preserve">stop</w:t>
      </w:r>
      <w:r w:rsidDel="00000000" w:rsidR="00000000" w:rsidRPr="00000000">
        <w:rPr>
          <w:rFonts w:ascii="Arial" w:cs="Arial" w:eastAsia="Arial" w:hAnsi="Arial"/>
          <w:rtl w:val="0"/>
        </w:rPr>
        <w:t xml:space="preserve"> smoking, the induction stops (the enzyme is "de-induced"). CYP1A2 activity returns to a lower normal level. Consequently, the drug is metabolized more slowly, leading to increased plasma levels and a risk of toxicity.</w:t>
      </w:r>
    </w:p>
    <w:p w:rsidR="00000000" w:rsidDel="00000000" w:rsidP="00000000" w:rsidRDefault="00000000" w:rsidRPr="00000000" w14:paraId="00000017">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 A woman has good relationship and family bonds. According to Maslow’s hierarchy of needs, what next stage will she get into?</w:t>
      </w:r>
    </w:p>
    <w:p w:rsidR="00000000" w:rsidDel="00000000" w:rsidP="00000000" w:rsidRDefault="00000000" w:rsidRPr="00000000" w14:paraId="00000018">
      <w:pPr>
        <w:numPr>
          <w:ilvl w:val="0"/>
          <w:numId w:val="102"/>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Esteem needs.</w:t>
      </w:r>
    </w:p>
    <w:p w:rsidR="00000000" w:rsidDel="00000000" w:rsidP="00000000" w:rsidRDefault="00000000" w:rsidRPr="00000000" w14:paraId="00000019">
      <w:pPr>
        <w:numPr>
          <w:ilvl w:val="0"/>
          <w:numId w:val="102"/>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Maslow’s Hierarchy (bottom up) is:</w:t>
      </w:r>
    </w:p>
    <w:p w:rsidR="00000000" w:rsidDel="00000000" w:rsidP="00000000" w:rsidRDefault="00000000" w:rsidRPr="00000000" w14:paraId="0000001A">
      <w:pPr>
        <w:numPr>
          <w:ilvl w:val="1"/>
          <w:numId w:val="102"/>
        </w:numP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Physiological (food, shelter)</w:t>
      </w:r>
    </w:p>
    <w:p w:rsidR="00000000" w:rsidDel="00000000" w:rsidP="00000000" w:rsidRDefault="00000000" w:rsidRPr="00000000" w14:paraId="0000001B">
      <w:pPr>
        <w:numPr>
          <w:ilvl w:val="1"/>
          <w:numId w:val="102"/>
        </w:numP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Safety (security, stability)</w:t>
      </w:r>
    </w:p>
    <w:p w:rsidR="00000000" w:rsidDel="00000000" w:rsidP="00000000" w:rsidRDefault="00000000" w:rsidRPr="00000000" w14:paraId="0000001C">
      <w:pPr>
        <w:numPr>
          <w:ilvl w:val="1"/>
          <w:numId w:val="102"/>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Love and Belonging (relationships, family, friendship)</w:t>
      </w:r>
      <w:r w:rsidDel="00000000" w:rsidR="00000000" w:rsidRPr="00000000">
        <w:rPr>
          <w:rFonts w:ascii="Arial" w:cs="Arial" w:eastAsia="Arial" w:hAnsi="Arial"/>
          <w:rtl w:val="0"/>
        </w:rPr>
        <w:t xml:space="preserve"> (This stage is complete).</w:t>
      </w:r>
    </w:p>
    <w:p w:rsidR="00000000" w:rsidDel="00000000" w:rsidP="00000000" w:rsidRDefault="00000000" w:rsidRPr="00000000" w14:paraId="0000001D">
      <w:pPr>
        <w:numPr>
          <w:ilvl w:val="1"/>
          <w:numId w:val="102"/>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Esteem (achievement, status, respect, self-esteem)</w:t>
      </w:r>
      <w:r w:rsidDel="00000000" w:rsidR="00000000" w:rsidRPr="00000000">
        <w:rPr>
          <w:rFonts w:ascii="Arial" w:cs="Arial" w:eastAsia="Arial" w:hAnsi="Arial"/>
          <w:rtl w:val="0"/>
        </w:rPr>
        <w:t xml:space="preserve"> (This is the </w:t>
      </w:r>
      <w:r w:rsidDel="00000000" w:rsidR="00000000" w:rsidRPr="00000000">
        <w:rPr>
          <w:rFonts w:ascii="Arial" w:cs="Arial" w:eastAsia="Arial" w:hAnsi="Arial"/>
          <w:i w:val="1"/>
          <w:iCs w:val="1"/>
          <w:rtl w:val="0"/>
        </w:rPr>
        <w:t xml:space="preserve">next</w:t>
      </w:r>
      <w:r w:rsidDel="00000000" w:rsidR="00000000" w:rsidRPr="00000000">
        <w:rPr>
          <w:rFonts w:ascii="Arial" w:cs="Arial" w:eastAsia="Arial" w:hAnsi="Arial"/>
          <w:rtl w:val="0"/>
        </w:rPr>
        <w:t xml:space="preserve"> stage).</w:t>
      </w:r>
    </w:p>
    <w:p w:rsidR="00000000" w:rsidDel="00000000" w:rsidP="00000000" w:rsidRDefault="00000000" w:rsidRPr="00000000" w14:paraId="0000001E">
      <w:pPr>
        <w:numPr>
          <w:ilvl w:val="1"/>
          <w:numId w:val="102"/>
        </w:numPr>
        <w:spacing w:after="280" w:line="240" w:lineRule="auto"/>
        <w:ind w:left="1440" w:hanging="360"/>
        <w:rPr>
          <w:rFonts w:ascii="Arial" w:cs="Arial" w:eastAsia="Arial" w:hAnsi="Arial"/>
        </w:rPr>
      </w:pPr>
      <w:r w:rsidDel="00000000" w:rsidR="00000000" w:rsidRPr="00000000">
        <w:rPr>
          <w:rFonts w:ascii="Arial" w:cs="Arial" w:eastAsia="Arial" w:hAnsi="Arial"/>
          <w:rtl w:val="0"/>
        </w:rPr>
        <w:t xml:space="preserve">Self-actualization (maximizing potential).</w:t>
      </w:r>
    </w:p>
    <w:p w:rsidR="00000000" w:rsidDel="00000000" w:rsidP="00000000" w:rsidRDefault="00000000" w:rsidRPr="00000000" w14:paraId="0000001F">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 True statement (operant conditioning)</w:t>
      </w:r>
    </w:p>
    <w:p w:rsidR="00000000" w:rsidDel="00000000" w:rsidP="00000000" w:rsidRDefault="00000000" w:rsidRPr="00000000" w14:paraId="00000020">
      <w:pPr>
        <w:numPr>
          <w:ilvl w:val="0"/>
          <w:numId w:val="11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The option is incomplete in the prompt, but the correct relationship must be defined.</w:t>
      </w:r>
      <w:r w:rsidDel="00000000" w:rsidR="00000000" w:rsidRPr="00000000">
        <w:rPr>
          <w:rtl w:val="0"/>
        </w:rPr>
      </w:r>
    </w:p>
    <w:p w:rsidR="00000000" w:rsidDel="00000000" w:rsidP="00000000" w:rsidRDefault="00000000" w:rsidRPr="00000000" w14:paraId="00000021">
      <w:pPr>
        <w:numPr>
          <w:ilvl w:val="0"/>
          <w:numId w:val="113"/>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true statements in operant conditioning are:</w:t>
      </w:r>
    </w:p>
    <w:p w:rsidR="00000000" w:rsidDel="00000000" w:rsidP="00000000" w:rsidRDefault="00000000" w:rsidRPr="00000000" w14:paraId="00000022">
      <w:pPr>
        <w:numPr>
          <w:ilvl w:val="1"/>
          <w:numId w:val="113"/>
        </w:numPr>
        <w:spacing w:after="0" w:line="240" w:lineRule="auto"/>
        <w:ind w:left="1440" w:hanging="360"/>
        <w:rPr/>
      </w:pPr>
      <w:r w:rsidDel="00000000" w:rsidR="00000000" w:rsidRPr="00000000">
        <w:rPr>
          <w:rFonts w:ascii="Arial" w:cs="Arial" w:eastAsia="Arial" w:hAnsi="Arial"/>
          <w:b w:val="1"/>
          <w:bCs w:val="1"/>
          <w:rtl w:val="0"/>
        </w:rPr>
        <w:t xml:space="preserve">Positive Reinforcement:</w:t>
      </w:r>
      <w:r w:rsidDel="00000000" w:rsidR="00000000" w:rsidRPr="00000000">
        <w:rPr>
          <w:rFonts w:ascii="Arial" w:cs="Arial" w:eastAsia="Arial" w:hAnsi="Arial"/>
          <w:rtl w:val="0"/>
        </w:rPr>
        <w:t xml:space="preserve"> Increases behavior by </w:t>
      </w:r>
      <w:r w:rsidDel="00000000" w:rsidR="00000000" w:rsidRPr="00000000">
        <w:rPr>
          <w:rFonts w:ascii="Arial" w:cs="Arial" w:eastAsia="Arial" w:hAnsi="Arial"/>
          <w:i w:val="1"/>
          <w:iCs w:val="1"/>
          <w:rtl w:val="0"/>
        </w:rPr>
        <w:t xml:space="preserve">adding</w:t>
      </w:r>
      <w:r w:rsidDel="00000000" w:rsidR="00000000" w:rsidRPr="00000000">
        <w:rPr>
          <w:rFonts w:ascii="Arial" w:cs="Arial" w:eastAsia="Arial" w:hAnsi="Arial"/>
          <w:rtl w:val="0"/>
        </w:rPr>
        <w:t xml:space="preserve"> a positive stimulus (e.g., giving a reward).</w:t>
      </w:r>
    </w:p>
    <w:p w:rsidR="00000000" w:rsidDel="00000000" w:rsidP="00000000" w:rsidRDefault="00000000" w:rsidRPr="00000000" w14:paraId="00000023">
      <w:pPr>
        <w:numPr>
          <w:ilvl w:val="1"/>
          <w:numId w:val="113"/>
        </w:numPr>
        <w:spacing w:after="0" w:line="240" w:lineRule="auto"/>
        <w:ind w:left="1440" w:hanging="360"/>
        <w:rPr/>
      </w:pPr>
      <w:r w:rsidDel="00000000" w:rsidR="00000000" w:rsidRPr="00000000">
        <w:rPr>
          <w:rFonts w:ascii="Arial" w:cs="Arial" w:eastAsia="Arial" w:hAnsi="Arial"/>
          <w:b w:val="1"/>
          <w:bCs w:val="1"/>
          <w:rtl w:val="0"/>
        </w:rPr>
        <w:t xml:space="preserve">Negative Reinforcement:</w:t>
      </w:r>
      <w:r w:rsidDel="00000000" w:rsidR="00000000" w:rsidRPr="00000000">
        <w:rPr>
          <w:rFonts w:ascii="Arial" w:cs="Arial" w:eastAsia="Arial" w:hAnsi="Arial"/>
          <w:rtl w:val="0"/>
        </w:rPr>
        <w:t xml:space="preserve"> Increases behavior by </w:t>
      </w:r>
      <w:r w:rsidDel="00000000" w:rsidR="00000000" w:rsidRPr="00000000">
        <w:rPr>
          <w:rFonts w:ascii="Arial" w:cs="Arial" w:eastAsia="Arial" w:hAnsi="Arial"/>
          <w:i w:val="1"/>
          <w:iCs w:val="1"/>
          <w:rtl w:val="0"/>
        </w:rPr>
        <w:t xml:space="preserve">removing</w:t>
      </w:r>
      <w:r w:rsidDel="00000000" w:rsidR="00000000" w:rsidRPr="00000000">
        <w:rPr>
          <w:rFonts w:ascii="Arial" w:cs="Arial" w:eastAsia="Arial" w:hAnsi="Arial"/>
          <w:rtl w:val="0"/>
        </w:rPr>
        <w:t xml:space="preserve"> an aversive stimulus (e.g., an alarm clock stops beep when you get up).</w:t>
      </w:r>
    </w:p>
    <w:p w:rsidR="00000000" w:rsidDel="00000000" w:rsidP="00000000" w:rsidRDefault="00000000" w:rsidRPr="00000000" w14:paraId="00000024">
      <w:pPr>
        <w:numPr>
          <w:ilvl w:val="1"/>
          <w:numId w:val="113"/>
        </w:numPr>
        <w:spacing w:after="0" w:line="240" w:lineRule="auto"/>
        <w:ind w:left="1440" w:hanging="360"/>
        <w:rPr/>
      </w:pPr>
      <w:r w:rsidDel="00000000" w:rsidR="00000000" w:rsidRPr="00000000">
        <w:rPr>
          <w:rFonts w:ascii="Arial" w:cs="Arial" w:eastAsia="Arial" w:hAnsi="Arial"/>
          <w:b w:val="1"/>
          <w:bCs w:val="1"/>
          <w:rtl w:val="0"/>
        </w:rPr>
        <w:t xml:space="preserve">Positive Punishment:</w:t>
      </w:r>
      <w:r w:rsidDel="00000000" w:rsidR="00000000" w:rsidRPr="00000000">
        <w:rPr>
          <w:rFonts w:ascii="Arial" w:cs="Arial" w:eastAsia="Arial" w:hAnsi="Arial"/>
          <w:rtl w:val="0"/>
        </w:rPr>
        <w:t xml:space="preserve"> Decreases behavior by </w:t>
      </w:r>
      <w:r w:rsidDel="00000000" w:rsidR="00000000" w:rsidRPr="00000000">
        <w:rPr>
          <w:rFonts w:ascii="Arial" w:cs="Arial" w:eastAsia="Arial" w:hAnsi="Arial"/>
          <w:i w:val="1"/>
          <w:iCs w:val="1"/>
          <w:rtl w:val="0"/>
        </w:rPr>
        <w:t xml:space="preserve">adding</w:t>
      </w:r>
      <w:r w:rsidDel="00000000" w:rsidR="00000000" w:rsidRPr="00000000">
        <w:rPr>
          <w:rFonts w:ascii="Arial" w:cs="Arial" w:eastAsia="Arial" w:hAnsi="Arial"/>
          <w:rtl w:val="0"/>
        </w:rPr>
        <w:t xml:space="preserve"> an aversive stimulus (e.g., giving a fine).</w:t>
      </w:r>
    </w:p>
    <w:p w:rsidR="00000000" w:rsidDel="00000000" w:rsidP="00000000" w:rsidRDefault="00000000" w:rsidRPr="00000000" w14:paraId="00000025">
      <w:pPr>
        <w:numPr>
          <w:ilvl w:val="1"/>
          <w:numId w:val="113"/>
        </w:numPr>
        <w:spacing w:after="280" w:line="240" w:lineRule="auto"/>
        <w:ind w:left="1440" w:hanging="360"/>
        <w:rPr/>
      </w:pPr>
      <w:r w:rsidDel="00000000" w:rsidR="00000000" w:rsidRPr="00000000">
        <w:rPr>
          <w:rFonts w:ascii="Arial" w:cs="Arial" w:eastAsia="Arial" w:hAnsi="Arial"/>
          <w:b w:val="1"/>
          <w:bCs w:val="1"/>
          <w:rtl w:val="0"/>
        </w:rPr>
        <w:t xml:space="preserve">Negative Punishment:</w:t>
      </w:r>
      <w:r w:rsidDel="00000000" w:rsidR="00000000" w:rsidRPr="00000000">
        <w:rPr>
          <w:rFonts w:ascii="Arial" w:cs="Arial" w:eastAsia="Arial" w:hAnsi="Arial"/>
          <w:rtl w:val="0"/>
        </w:rPr>
        <w:t xml:space="preserve"> Decreases behavior by </w:t>
      </w:r>
      <w:r w:rsidDel="00000000" w:rsidR="00000000" w:rsidRPr="00000000">
        <w:rPr>
          <w:rFonts w:ascii="Arial" w:cs="Arial" w:eastAsia="Arial" w:hAnsi="Arial"/>
          <w:i w:val="1"/>
          <w:iCs w:val="1"/>
          <w:rtl w:val="0"/>
        </w:rPr>
        <w:t xml:space="preserve">removing</w:t>
      </w:r>
      <w:r w:rsidDel="00000000" w:rsidR="00000000" w:rsidRPr="00000000">
        <w:rPr>
          <w:rFonts w:ascii="Arial" w:cs="Arial" w:eastAsia="Arial" w:hAnsi="Arial"/>
          <w:rtl w:val="0"/>
        </w:rPr>
        <w:t xml:space="preserve"> a positive stimulus (e.g., taking away phone privileges).</w:t>
      </w:r>
    </w:p>
    <w:p w:rsidR="00000000" w:rsidDel="00000000" w:rsidP="00000000" w:rsidRDefault="00000000" w:rsidRPr="00000000" w14:paraId="00000026">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 Which acts on density packed receptors (possibly refers to 'designer drugs' with varied affinities)</w:t>
      </w:r>
    </w:p>
    <w:p w:rsidR="00000000" w:rsidDel="00000000" w:rsidP="00000000" w:rsidRDefault="00000000" w:rsidRPr="00000000" w14:paraId="00000027">
      <w:pPr>
        <w:numPr>
          <w:ilvl w:val="0"/>
          <w:numId w:val="12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The question wording is ambiguous (perhaps "densely distributed" receptors?). Given the context, perhaps the answer is MDMA or Mephedrone as synthetic stimulants.</w:t>
      </w:r>
      <w:r w:rsidDel="00000000" w:rsidR="00000000" w:rsidRPr="00000000">
        <w:rPr>
          <w:rtl w:val="0"/>
        </w:rPr>
      </w:r>
    </w:p>
    <w:p w:rsidR="00000000" w:rsidDel="00000000" w:rsidP="00000000" w:rsidRDefault="00000000" w:rsidRPr="00000000" w14:paraId="00000028">
      <w:pPr>
        <w:numPr>
          <w:ilvl w:val="0"/>
          <w:numId w:val="124"/>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This question needs clarification.</w:t>
      </w:r>
    </w:p>
    <w:p w:rsidR="00000000" w:rsidDel="00000000" w:rsidP="00000000" w:rsidRDefault="00000000" w:rsidRPr="00000000" w14:paraId="00000029">
      <w:pPr>
        <w:numPr>
          <w:ilvl w:val="1"/>
          <w:numId w:val="124"/>
        </w:numPr>
        <w:spacing w:after="0" w:line="240" w:lineRule="auto"/>
        <w:ind w:left="1440" w:hanging="360"/>
        <w:rPr/>
      </w:pPr>
      <w:r w:rsidDel="00000000" w:rsidR="00000000" w:rsidRPr="00000000">
        <w:rPr>
          <w:rFonts w:ascii="Arial" w:cs="Arial" w:eastAsia="Arial" w:hAnsi="Arial"/>
          <w:rtl w:val="0"/>
        </w:rPr>
        <w:t xml:space="preserve">MDMA (Ecstasy): Stimulant/Entactogen, main action on Serotonin release, plus DA and NE.</w:t>
      </w:r>
    </w:p>
    <w:p w:rsidR="00000000" w:rsidDel="00000000" w:rsidP="00000000" w:rsidRDefault="00000000" w:rsidRPr="00000000" w14:paraId="0000002A">
      <w:pPr>
        <w:numPr>
          <w:ilvl w:val="1"/>
          <w:numId w:val="124"/>
        </w:numPr>
        <w:spacing w:after="0" w:line="240" w:lineRule="auto"/>
        <w:ind w:left="1440" w:hanging="360"/>
        <w:rPr/>
      </w:pPr>
      <w:r w:rsidDel="00000000" w:rsidR="00000000" w:rsidRPr="00000000">
        <w:rPr>
          <w:rFonts w:ascii="Arial" w:cs="Arial" w:eastAsia="Arial" w:hAnsi="Arial"/>
          <w:rtl w:val="0"/>
        </w:rPr>
        <w:t xml:space="preserve">Mephedrone (Meow Meow): Cathinone stimulant, acts on reuptake and release of monoamines (similar to amphetamine/MDMA mix).</w:t>
      </w:r>
    </w:p>
    <w:p w:rsidR="00000000" w:rsidDel="00000000" w:rsidP="00000000" w:rsidRDefault="00000000" w:rsidRPr="00000000" w14:paraId="0000002B">
      <w:pPr>
        <w:numPr>
          <w:ilvl w:val="1"/>
          <w:numId w:val="124"/>
        </w:numPr>
        <w:spacing w:after="280" w:line="240" w:lineRule="auto"/>
        <w:ind w:left="1440" w:hanging="360"/>
        <w:rPr/>
      </w:pPr>
      <w:r w:rsidDel="00000000" w:rsidR="00000000" w:rsidRPr="00000000">
        <w:rPr>
          <w:rFonts w:ascii="Arial" w:cs="Arial" w:eastAsia="Arial" w:hAnsi="Arial"/>
          <w:rtl w:val="0"/>
        </w:rPr>
        <w:t xml:space="preserve">Xylazine (Trank): Alpha-2 adrenergic agonist (veterinary sedative).</w:t>
      </w:r>
    </w:p>
    <w:p w:rsidR="00000000" w:rsidDel="00000000" w:rsidP="00000000" w:rsidRDefault="00000000" w:rsidRPr="00000000" w14:paraId="0000002C">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 Feeling of changing to the opposite sex assigned at birth</w:t>
      </w:r>
    </w:p>
    <w:p w:rsidR="00000000" w:rsidDel="00000000" w:rsidP="00000000" w:rsidRDefault="00000000" w:rsidRPr="00000000" w14:paraId="0000002D">
      <w:pPr>
        <w:numPr>
          <w:ilvl w:val="0"/>
          <w:numId w:val="2"/>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2) Transexualism (if using historical diagnostic language) or Gender Dysphoria (modern DSM-5 terminology).</w:t>
      </w:r>
    </w:p>
    <w:p w:rsidR="00000000" w:rsidDel="00000000" w:rsidP="00000000" w:rsidRDefault="00000000" w:rsidRPr="00000000" w14:paraId="0000002E">
      <w:pPr>
        <w:numPr>
          <w:ilvl w:val="0"/>
          <w:numId w:val="2"/>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description "Feeling of changing to the opposite sex" points to:</w:t>
      </w:r>
    </w:p>
    <w:p w:rsidR="00000000" w:rsidDel="00000000" w:rsidP="00000000" w:rsidRDefault="00000000" w:rsidRPr="00000000" w14:paraId="0000002F">
      <w:pPr>
        <w:numPr>
          <w:ilvl w:val="1"/>
          <w:numId w:val="2"/>
        </w:numPr>
        <w:spacing w:after="0" w:line="240" w:lineRule="auto"/>
        <w:ind w:left="1440" w:hanging="360"/>
        <w:rPr/>
      </w:pPr>
      <w:r w:rsidDel="00000000" w:rsidR="00000000" w:rsidRPr="00000000">
        <w:rPr>
          <w:rFonts w:ascii="Arial" w:cs="Arial" w:eastAsia="Arial" w:hAnsi="Arial"/>
          <w:b w:val="1"/>
          <w:bCs w:val="1"/>
          <w:rtl w:val="0"/>
        </w:rPr>
        <w:t xml:space="preserve">Gender Dysphoria (DSM-5):</w:t>
      </w:r>
      <w:r w:rsidDel="00000000" w:rsidR="00000000" w:rsidRPr="00000000">
        <w:rPr>
          <w:rFonts w:ascii="Arial" w:cs="Arial" w:eastAsia="Arial" w:hAnsi="Arial"/>
          <w:rtl w:val="0"/>
        </w:rPr>
        <w:t xml:space="preserve"> The distress a person experiences due to a mismatch between their gender identity and their assigned sex at birth.</w:t>
      </w:r>
    </w:p>
    <w:p w:rsidR="00000000" w:rsidDel="00000000" w:rsidP="00000000" w:rsidRDefault="00000000" w:rsidRPr="00000000" w14:paraId="00000030">
      <w:pPr>
        <w:numPr>
          <w:ilvl w:val="1"/>
          <w:numId w:val="2"/>
        </w:numPr>
        <w:spacing w:after="0" w:line="240" w:lineRule="auto"/>
        <w:ind w:left="1440" w:hanging="360"/>
        <w:rPr/>
      </w:pPr>
      <w:r w:rsidDel="00000000" w:rsidR="00000000" w:rsidRPr="00000000">
        <w:rPr>
          <w:rFonts w:ascii="Arial" w:cs="Arial" w:eastAsia="Arial" w:hAnsi="Arial"/>
          <w:rtl w:val="0"/>
        </w:rPr>
        <w:t xml:space="preserve">Transgender: A broad umbrella term for people whose gender identity differs from the sex they were assigned at birth.</w:t>
      </w:r>
    </w:p>
    <w:p w:rsidR="00000000" w:rsidDel="00000000" w:rsidP="00000000" w:rsidRDefault="00000000" w:rsidRPr="00000000" w14:paraId="00000031">
      <w:pPr>
        <w:numPr>
          <w:ilvl w:val="1"/>
          <w:numId w:val="2"/>
        </w:numPr>
        <w:spacing w:after="280" w:line="240" w:lineRule="auto"/>
        <w:ind w:left="1440" w:hanging="360"/>
        <w:rPr/>
      </w:pPr>
      <w:r w:rsidDel="00000000" w:rsidR="00000000" w:rsidRPr="00000000">
        <w:rPr>
          <w:rFonts w:ascii="Arial" w:cs="Arial" w:eastAsia="Arial" w:hAnsi="Arial"/>
          <w:rtl w:val="0"/>
        </w:rPr>
        <w:t xml:space="preserve">Cisgender: People whose gender identity matches the sex they were assigned at birth.</w:t>
      </w:r>
    </w:p>
    <w:p w:rsidR="00000000" w:rsidDel="00000000" w:rsidP="00000000" w:rsidRDefault="00000000" w:rsidRPr="00000000" w14:paraId="00000032">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11) Caffeine acts through which receptor</w:t>
      </w:r>
    </w:p>
    <w:p w:rsidR="00000000" w:rsidDel="00000000" w:rsidP="00000000" w:rsidRDefault="00000000" w:rsidRPr="00000000" w14:paraId="00000033">
      <w:pPr>
        <w:numPr>
          <w:ilvl w:val="0"/>
          <w:numId w:val="1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Adenosine (specifically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oMath>
      <w:r w:rsidDel="00000000" w:rsidR="00000000" w:rsidRPr="00000000">
        <w:rPr>
          <w:rFonts w:ascii="Arial" w:cs="Arial" w:eastAsia="Arial" w:hAnsi="Arial"/>
          <w:rtl w:val="0"/>
        </w:rPr>
        <w:t xml:space="preserve"> and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2A</m:t>
            </m:r>
          </m:sub>
        </m:sSub>
      </m:oMath>
      <w:r w:rsidDel="00000000" w:rsidR="00000000" w:rsidRPr="00000000">
        <w:rPr>
          <w:rFonts w:ascii="Arial" w:cs="Arial" w:eastAsia="Arial" w:hAnsi="Arial"/>
          <w:rtl w:val="0"/>
        </w:rPr>
        <w:t xml:space="preserve"> receptors).</w:t>
      </w:r>
    </w:p>
    <w:p w:rsidR="00000000" w:rsidDel="00000000" w:rsidP="00000000" w:rsidRDefault="00000000" w:rsidRPr="00000000" w14:paraId="00000034">
      <w:pPr>
        <w:numPr>
          <w:ilvl w:val="0"/>
          <w:numId w:val="13"/>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Caffeine acts as a competitive </w:t>
      </w:r>
      <w:r w:rsidDel="00000000" w:rsidR="00000000" w:rsidRPr="00000000">
        <w:rPr>
          <w:rFonts w:ascii="Arial" w:cs="Arial" w:eastAsia="Arial" w:hAnsi="Arial"/>
          <w:b w:val="1"/>
          <w:bCs w:val="1"/>
          <w:rtl w:val="0"/>
        </w:rPr>
        <w:t xml:space="preserve">antagonist</w:t>
      </w:r>
      <w:r w:rsidDel="00000000" w:rsidR="00000000" w:rsidRPr="00000000">
        <w:rPr>
          <w:rFonts w:ascii="Arial" w:cs="Arial" w:eastAsia="Arial" w:hAnsi="Arial"/>
          <w:rtl w:val="0"/>
        </w:rPr>
        <w:t xml:space="preserve"> at adenosine receptors. Adenosine is a neurotransmitter that accumulates during wakefulness and promotes sleepiness and drowsiness. By blocking adenosine receptors, caffeine prevents these fatigue signals and promotes alertness.</w:t>
      </w:r>
    </w:p>
    <w:p w:rsidR="00000000" w:rsidDel="00000000" w:rsidP="00000000" w:rsidRDefault="00000000" w:rsidRPr="00000000" w14:paraId="00000035">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12) Deep brain stimulation in Depression occurs at</w:t>
      </w:r>
    </w:p>
    <w:p w:rsidR="00000000" w:rsidDel="00000000" w:rsidP="00000000" w:rsidRDefault="00000000" w:rsidRPr="00000000" w14:paraId="00000036">
      <w:pPr>
        <w:numPr>
          <w:ilvl w:val="0"/>
          <w:numId w:val="2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Cingulate gyrus (Specifically, Subgenual Cingulate Gyrus or Brodmann Area 25).</w:t>
      </w:r>
    </w:p>
    <w:p w:rsidR="00000000" w:rsidDel="00000000" w:rsidP="00000000" w:rsidRDefault="00000000" w:rsidRPr="00000000" w14:paraId="00000037">
      <w:pPr>
        <w:numPr>
          <w:ilvl w:val="0"/>
          <w:numId w:val="24"/>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Though several targets exist for DBS in treatment-resistant depression (e.g., Nucleus Accumbens, Ventral Capsule/Ventral Striatum, Medial Forebrain Bundle), the </w:t>
      </w:r>
      <w:r w:rsidDel="00000000" w:rsidR="00000000" w:rsidRPr="00000000">
        <w:rPr>
          <w:rFonts w:ascii="Arial" w:cs="Arial" w:eastAsia="Arial" w:hAnsi="Arial"/>
          <w:b w:val="1"/>
          <w:bCs w:val="1"/>
          <w:rtl w:val="0"/>
        </w:rPr>
        <w:t xml:space="preserve">Subgenual Cingulate Cortex (BA25)</w:t>
      </w:r>
      <w:r w:rsidDel="00000000" w:rsidR="00000000" w:rsidRPr="00000000">
        <w:rPr>
          <w:rFonts w:ascii="Arial" w:cs="Arial" w:eastAsia="Arial" w:hAnsi="Arial"/>
          <w:rtl w:val="0"/>
        </w:rPr>
        <w:t xml:space="preserve"> is the most classically cited area, established by initial studies by Mayberg et al.</w:t>
      </w:r>
    </w:p>
    <w:p w:rsidR="00000000" w:rsidDel="00000000" w:rsidP="00000000" w:rsidRDefault="00000000" w:rsidRPr="00000000" w14:paraId="00000038">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13) Flu-like prodrome, movement disorder, seizure</w:t>
      </w:r>
    </w:p>
    <w:p w:rsidR="00000000" w:rsidDel="00000000" w:rsidP="00000000" w:rsidRDefault="00000000" w:rsidRPr="00000000" w14:paraId="00000039">
      <w:pPr>
        <w:numPr>
          <w:ilvl w:val="0"/>
          <w:numId w:val="3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Anti-NMDA-R Encephalitis.</w:t>
      </w:r>
    </w:p>
    <w:p w:rsidR="00000000" w:rsidDel="00000000" w:rsidP="00000000" w:rsidRDefault="00000000" w:rsidRPr="00000000" w14:paraId="0000003A">
      <w:pPr>
        <w:numPr>
          <w:ilvl w:val="0"/>
          <w:numId w:val="35"/>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Anti-NMDA receptor encephalitis typically presents in stages:</w:t>
      </w:r>
    </w:p>
    <w:p w:rsidR="00000000" w:rsidDel="00000000" w:rsidP="00000000" w:rsidRDefault="00000000" w:rsidRPr="00000000" w14:paraId="0000003B">
      <w:pPr>
        <w:numPr>
          <w:ilvl w:val="1"/>
          <w:numId w:val="35"/>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Prodrome:</w:t>
      </w:r>
      <w:r w:rsidDel="00000000" w:rsidR="00000000" w:rsidRPr="00000000">
        <w:rPr>
          <w:rFonts w:ascii="Arial" w:cs="Arial" w:eastAsia="Arial" w:hAnsi="Arial"/>
          <w:rtl w:val="0"/>
        </w:rPr>
        <w:t xml:space="preserve"> Flu-like symptoms (fever, headache, fatigue).</w:t>
      </w:r>
    </w:p>
    <w:p w:rsidR="00000000" w:rsidDel="00000000" w:rsidP="00000000" w:rsidRDefault="00000000" w:rsidRPr="00000000" w14:paraId="0000003C">
      <w:pPr>
        <w:numPr>
          <w:ilvl w:val="1"/>
          <w:numId w:val="35"/>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Psychiatric/Neurocognitive:</w:t>
      </w:r>
      <w:r w:rsidDel="00000000" w:rsidR="00000000" w:rsidRPr="00000000">
        <w:rPr>
          <w:rFonts w:ascii="Arial" w:cs="Arial" w:eastAsia="Arial" w:hAnsi="Arial"/>
          <w:rtl w:val="0"/>
        </w:rPr>
        <w:t xml:space="preserve"> Agitation, hallucinations, psychosis, memory deficit.</w:t>
      </w:r>
    </w:p>
    <w:p w:rsidR="00000000" w:rsidDel="00000000" w:rsidP="00000000" w:rsidRDefault="00000000" w:rsidRPr="00000000" w14:paraId="0000003D">
      <w:pPr>
        <w:numPr>
          <w:ilvl w:val="1"/>
          <w:numId w:val="35"/>
        </w:numPr>
        <w:spacing w:after="28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Neurological: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Movement disorders</w:t>
      </w:r>
      <w:r w:rsidDel="00000000" w:rsidR="00000000" w:rsidRPr="00000000">
        <w:rPr>
          <w:rFonts w:ascii="Arial" w:cs="Arial" w:eastAsia="Arial" w:hAnsi="Arial"/>
          <w:rtl w:val="0"/>
        </w:rPr>
        <w:t xml:space="preserve"> (prominent orofacial dyskinesias), </w:t>
      </w:r>
      <w:r w:rsidDel="00000000" w:rsidR="00000000" w:rsidRPr="00000000">
        <w:rPr>
          <w:rFonts w:ascii="Arial" w:cs="Arial" w:eastAsia="Arial" w:hAnsi="Arial"/>
          <w:b w:val="1"/>
          <w:bCs w:val="1"/>
          <w:rtl w:val="0"/>
        </w:rPr>
        <w:t xml:space="preserve">seizures</w:t>
      </w:r>
      <w:r w:rsidDel="00000000" w:rsidR="00000000" w:rsidRPr="00000000">
        <w:rPr>
          <w:rFonts w:ascii="Arial" w:cs="Arial" w:eastAsia="Arial" w:hAnsi="Arial"/>
          <w:rtl w:val="0"/>
        </w:rPr>
        <w:t xml:space="preserve">, autonomic instability, hypoventilation.</w:t>
      </w:r>
    </w:p>
    <w:p w:rsidR="00000000" w:rsidDel="00000000" w:rsidP="00000000" w:rsidRDefault="00000000" w:rsidRPr="00000000" w14:paraId="0000003E">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14) Limbic encephalitis, hyponatremia, seizure</w:t>
      </w:r>
    </w:p>
    <w:p w:rsidR="00000000" w:rsidDel="00000000" w:rsidP="00000000" w:rsidRDefault="00000000" w:rsidRPr="00000000" w14:paraId="0000003F">
      <w:pPr>
        <w:numPr>
          <w:ilvl w:val="0"/>
          <w:numId w:val="4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Anti-LGI1 Encephalitis.</w:t>
      </w:r>
    </w:p>
    <w:p w:rsidR="00000000" w:rsidDel="00000000" w:rsidP="00000000" w:rsidRDefault="00000000" w:rsidRPr="00000000" w14:paraId="00000040">
      <w:pPr>
        <w:numPr>
          <w:ilvl w:val="0"/>
          <w:numId w:val="41"/>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Anti-LGI1 (Leucine-rich glioma-inactivated 1) encephalitis is characterized by:</w:t>
      </w:r>
    </w:p>
    <w:p w:rsidR="00000000" w:rsidDel="00000000" w:rsidP="00000000" w:rsidRDefault="00000000" w:rsidRPr="00000000" w14:paraId="00000041">
      <w:pPr>
        <w:numPr>
          <w:ilvl w:val="1"/>
          <w:numId w:val="41"/>
        </w:numPr>
        <w:spacing w:after="0" w:line="240" w:lineRule="auto"/>
        <w:ind w:left="1440" w:hanging="360"/>
        <w:rPr/>
      </w:pPr>
      <w:r w:rsidDel="00000000" w:rsidR="00000000" w:rsidRPr="00000000">
        <w:rPr>
          <w:rFonts w:ascii="Arial" w:cs="Arial" w:eastAsia="Arial" w:hAnsi="Arial"/>
          <w:rtl w:val="0"/>
        </w:rPr>
        <w:t xml:space="preserve">Limbic encephalitis symptoms (amnesia, cognitive decline).</w:t>
      </w:r>
    </w:p>
    <w:p w:rsidR="00000000" w:rsidDel="00000000" w:rsidP="00000000" w:rsidRDefault="00000000" w:rsidRPr="00000000" w14:paraId="00000042">
      <w:pPr>
        <w:numPr>
          <w:ilvl w:val="1"/>
          <w:numId w:val="41"/>
        </w:numPr>
        <w:spacing w:after="0" w:line="240" w:lineRule="auto"/>
        <w:ind w:left="1440" w:hanging="360"/>
        <w:rPr/>
      </w:pPr>
      <w:r w:rsidDel="00000000" w:rsidR="00000000" w:rsidRPr="00000000">
        <w:rPr>
          <w:rFonts w:ascii="Arial" w:cs="Arial" w:eastAsia="Arial" w:hAnsi="Arial"/>
          <w:b w:val="1"/>
          <w:bCs w:val="1"/>
          <w:rtl w:val="0"/>
        </w:rPr>
        <w:t xml:space="preserve">Hyponatremia</w:t>
      </w:r>
      <w:r w:rsidDel="00000000" w:rsidR="00000000" w:rsidRPr="00000000">
        <w:rPr>
          <w:rFonts w:ascii="Arial" w:cs="Arial" w:eastAsia="Arial" w:hAnsi="Arial"/>
          <w:rtl w:val="0"/>
        </w:rPr>
        <w:t xml:space="preserve"> (seen in about 60% of cases, often SIADH).</w:t>
      </w:r>
    </w:p>
    <w:p w:rsidR="00000000" w:rsidDel="00000000" w:rsidP="00000000" w:rsidRDefault="00000000" w:rsidRPr="00000000" w14:paraId="00000043">
      <w:pPr>
        <w:numPr>
          <w:ilvl w:val="1"/>
          <w:numId w:val="41"/>
        </w:numPr>
        <w:spacing w:after="280" w:line="240" w:lineRule="auto"/>
        <w:ind w:left="1440" w:hanging="360"/>
        <w:rPr/>
      </w:pPr>
      <w:r w:rsidDel="00000000" w:rsidR="00000000" w:rsidRPr="00000000">
        <w:rPr>
          <w:rFonts w:ascii="Arial" w:cs="Arial" w:eastAsia="Arial" w:hAnsi="Arial"/>
          <w:b w:val="1"/>
          <w:bCs w:val="1"/>
          <w:rtl w:val="0"/>
        </w:rPr>
        <w:t xml:space="preserve">Seizures</w:t>
      </w:r>
      <w:r w:rsidDel="00000000" w:rsidR="00000000" w:rsidRPr="00000000">
        <w:rPr>
          <w:rFonts w:ascii="Arial" w:cs="Arial" w:eastAsia="Arial" w:hAnsi="Arial"/>
          <w:rtl w:val="0"/>
        </w:rPr>
        <w:t xml:space="preserve">, including the characteristic </w:t>
      </w:r>
      <w:r w:rsidDel="00000000" w:rsidR="00000000" w:rsidRPr="00000000">
        <w:rPr>
          <w:rFonts w:ascii="Arial" w:cs="Arial" w:eastAsia="Arial" w:hAnsi="Arial"/>
          <w:b w:val="1"/>
          <w:bCs w:val="1"/>
          <w:rtl w:val="0"/>
        </w:rPr>
        <w:t xml:space="preserve">Faciobrachial Dystonic Seizures (FBDS)</w:t>
      </w:r>
      <w:r w:rsidDel="00000000" w:rsidR="00000000" w:rsidRPr="00000000">
        <w:rPr>
          <w:rFonts w:ascii="Arial" w:cs="Arial" w:eastAsia="Arial" w:hAnsi="Arial"/>
          <w:rtl w:val="0"/>
        </w:rPr>
        <w:t xml:space="preserve">, which are pathognomonic.</w:t>
      </w:r>
    </w:p>
    <w:p w:rsidR="00000000" w:rsidDel="00000000" w:rsidP="00000000" w:rsidRDefault="00000000" w:rsidRPr="00000000" w14:paraId="00000044">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15) Which vaccine predisposes to dementia</w:t>
      </w:r>
    </w:p>
    <w:p w:rsidR="00000000" w:rsidDel="00000000" w:rsidP="00000000" w:rsidRDefault="00000000" w:rsidRPr="00000000" w14:paraId="00000045">
      <w:pPr>
        <w:numPr>
          <w:ilvl w:val="0"/>
          <w:numId w:val="42"/>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None of these vaccines predispose to dementia. (This may be a question about reducing dementia risk or a trick question).</w:t>
      </w:r>
    </w:p>
    <w:p w:rsidR="00000000" w:rsidDel="00000000" w:rsidP="00000000" w:rsidRDefault="00000000" w:rsidRPr="00000000" w14:paraId="00000046">
      <w:pPr>
        <w:numPr>
          <w:ilvl w:val="0"/>
          <w:numId w:val="42"/>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There is no established scientific evidence that any of the listed vaccines (Herpes Zoster, MMR, Influenza, Diphtheria) predispose individuals to dementia. Indeed, emerging research suggests that some vaccines (especially Influenza and Shingles) might actually </w:t>
      </w:r>
      <w:r w:rsidDel="00000000" w:rsidR="00000000" w:rsidRPr="00000000">
        <w:rPr>
          <w:rFonts w:ascii="Arial" w:cs="Arial" w:eastAsia="Arial" w:hAnsi="Arial"/>
          <w:i w:val="1"/>
          <w:iCs w:val="1"/>
          <w:rtl w:val="0"/>
        </w:rPr>
        <w:t xml:space="preserve">reduce</w:t>
      </w:r>
      <w:r w:rsidDel="00000000" w:rsidR="00000000" w:rsidRPr="00000000">
        <w:rPr>
          <w:rFonts w:ascii="Arial" w:cs="Arial" w:eastAsia="Arial" w:hAnsi="Arial"/>
          <w:rtl w:val="0"/>
        </w:rPr>
        <w:t xml:space="preserve"> the long-term risk of developing dementia.</w:t>
      </w:r>
    </w:p>
    <w:p w:rsidR="00000000" w:rsidDel="00000000" w:rsidP="00000000" w:rsidRDefault="00000000" w:rsidRPr="00000000" w14:paraId="00000047">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16) Over 17,000 adults, four age groups came for health check up and were asked to recall childhood experience. What is the type of study?</w:t>
      </w:r>
    </w:p>
    <w:p w:rsidR="00000000" w:rsidDel="00000000" w:rsidP="00000000" w:rsidRDefault="00000000" w:rsidRPr="00000000" w14:paraId="00000048">
      <w:pPr>
        <w:numPr>
          <w:ilvl w:val="0"/>
          <w:numId w:val="4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b) Cross-sectional study.</w:t>
      </w:r>
    </w:p>
    <w:p w:rsidR="00000000" w:rsidDel="00000000" w:rsidP="00000000" w:rsidRDefault="00000000" w:rsidRPr="00000000" w14:paraId="00000049">
      <w:pPr>
        <w:numPr>
          <w:ilvl w:val="0"/>
          <w:numId w:val="43"/>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study takes a sample (over 17,000 adults across age groups) at a single point in time (the health check-up). At that </w:t>
      </w:r>
      <w:r w:rsidDel="00000000" w:rsidR="00000000" w:rsidRPr="00000000">
        <w:rPr>
          <w:rFonts w:ascii="Arial" w:cs="Arial" w:eastAsia="Arial" w:hAnsi="Arial"/>
          <w:i w:val="1"/>
          <w:iCs w:val="1"/>
          <w:rtl w:val="0"/>
        </w:rPr>
        <w:t xml:space="preserve">one moment</w:t>
      </w:r>
      <w:r w:rsidDel="00000000" w:rsidR="00000000" w:rsidRPr="00000000">
        <w:rPr>
          <w:rFonts w:ascii="Arial" w:cs="Arial" w:eastAsia="Arial" w:hAnsi="Arial"/>
          <w:rtl w:val="0"/>
        </w:rPr>
        <w:t xml:space="preserve">, they are asked about current and past exposures/experiences (recalling childhood). This is a snapshot of the population at that moment. The reliance on recall makes it retrospectively focused, but the </w:t>
      </w:r>
      <w:r w:rsidDel="00000000" w:rsidR="00000000" w:rsidRPr="00000000">
        <w:rPr>
          <w:rFonts w:ascii="Arial" w:cs="Arial" w:eastAsia="Arial" w:hAnsi="Arial"/>
          <w:i w:val="1"/>
          <w:iCs w:val="1"/>
          <w:rtl w:val="0"/>
        </w:rPr>
        <w:t xml:space="preserve">study design</w:t>
      </w:r>
      <w:r w:rsidDel="00000000" w:rsidR="00000000" w:rsidRPr="00000000">
        <w:rPr>
          <w:rFonts w:ascii="Arial" w:cs="Arial" w:eastAsia="Arial" w:hAnsi="Arial"/>
          <w:rtl w:val="0"/>
        </w:rPr>
        <w:t xml:space="preserve"> collecting data at a single point is cross-sectional.</w:t>
      </w:r>
    </w:p>
    <w:p w:rsidR="00000000" w:rsidDel="00000000" w:rsidP="00000000" w:rsidRDefault="00000000" w:rsidRPr="00000000" w14:paraId="0000004A">
      <w:pPr>
        <w:numPr>
          <w:ilvl w:val="1"/>
          <w:numId w:val="43"/>
        </w:numPr>
        <w:spacing w:after="0" w:line="240" w:lineRule="auto"/>
        <w:ind w:left="1440" w:hanging="360"/>
        <w:rPr/>
      </w:pPr>
      <w:r w:rsidDel="00000000" w:rsidR="00000000" w:rsidRPr="00000000">
        <w:rPr>
          <w:rFonts w:ascii="Arial" w:cs="Arial" w:eastAsia="Arial" w:hAnsi="Arial"/>
          <w:rtl w:val="0"/>
        </w:rPr>
        <w:t xml:space="preserve">Cohort: Follows groups forward in time.</w:t>
      </w:r>
    </w:p>
    <w:p w:rsidR="00000000" w:rsidDel="00000000" w:rsidP="00000000" w:rsidRDefault="00000000" w:rsidRPr="00000000" w14:paraId="0000004B">
      <w:pPr>
        <w:numPr>
          <w:ilvl w:val="1"/>
          <w:numId w:val="43"/>
        </w:numPr>
        <w:spacing w:after="280" w:line="240" w:lineRule="auto"/>
        <w:ind w:left="1440" w:hanging="360"/>
        <w:rPr/>
      </w:pPr>
      <w:r w:rsidDel="00000000" w:rsidR="00000000" w:rsidRPr="00000000">
        <w:rPr>
          <w:rFonts w:ascii="Arial" w:cs="Arial" w:eastAsia="Arial" w:hAnsi="Arial"/>
          <w:rtl w:val="0"/>
        </w:rPr>
        <w:t xml:space="preserve">Case-Control: Starts with the outcome (e.g., dementia) and looks backward (requires distinct cases and controls).</w:t>
      </w:r>
    </w:p>
    <w:p w:rsidR="00000000" w:rsidDel="00000000" w:rsidP="00000000" w:rsidRDefault="00000000" w:rsidRPr="00000000" w14:paraId="0000004C">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17) Which medication cause anorexia and weight loss</w:t>
      </w:r>
    </w:p>
    <w:p w:rsidR="00000000" w:rsidDel="00000000" w:rsidP="00000000" w:rsidRDefault="00000000" w:rsidRPr="00000000" w14:paraId="0000004D">
      <w:pPr>
        <w:numPr>
          <w:ilvl w:val="0"/>
          <w:numId w:val="4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Topiramate.</w:t>
      </w:r>
    </w:p>
    <w:p w:rsidR="00000000" w:rsidDel="00000000" w:rsidP="00000000" w:rsidRDefault="00000000" w:rsidRPr="00000000" w14:paraId="0000004E">
      <w:pPr>
        <w:numPr>
          <w:ilvl w:val="0"/>
          <w:numId w:val="44"/>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Topiramate (an antiepileptic used in migraine and mood disorders) is well-known to cause weight loss, primarily through appetite suppression (anorexia). It is often combined with other agents (e.g., phentermine) for weight management.</w:t>
      </w:r>
    </w:p>
    <w:p w:rsidR="00000000" w:rsidDel="00000000" w:rsidP="00000000" w:rsidRDefault="00000000" w:rsidRPr="00000000" w14:paraId="0000004F">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18) A child was given a lecture on disadvantages of sexual relationship at young age. She decides not to go into sexual relationship.</w:t>
      </w:r>
    </w:p>
    <w:p w:rsidR="00000000" w:rsidDel="00000000" w:rsidP="00000000" w:rsidRDefault="00000000" w:rsidRPr="00000000" w14:paraId="00000050">
      <w:pPr>
        <w:numPr>
          <w:ilvl w:val="0"/>
          <w:numId w:val="4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The options are incomplete, but the psychological concept is defined below.</w:t>
      </w:r>
      <w:r w:rsidDel="00000000" w:rsidR="00000000" w:rsidRPr="00000000">
        <w:rPr>
          <w:rtl w:val="0"/>
        </w:rPr>
      </w:r>
    </w:p>
    <w:p w:rsidR="00000000" w:rsidDel="00000000" w:rsidP="00000000" w:rsidRDefault="00000000" w:rsidRPr="00000000" w14:paraId="00000051">
      <w:pPr>
        <w:numPr>
          <w:ilvl w:val="0"/>
          <w:numId w:val="45"/>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This is an example of learning through </w:t>
      </w:r>
      <w:r w:rsidDel="00000000" w:rsidR="00000000" w:rsidRPr="00000000">
        <w:rPr>
          <w:rFonts w:ascii="Arial" w:cs="Arial" w:eastAsia="Arial" w:hAnsi="Arial"/>
          <w:b w:val="1"/>
          <w:bCs w:val="1"/>
          <w:rtl w:val="0"/>
        </w:rPr>
        <w:t xml:space="preserve">Cognitive learning</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Vicarious learning</w:t>
      </w:r>
      <w:r w:rsidDel="00000000" w:rsidR="00000000" w:rsidRPr="00000000">
        <w:rPr>
          <w:rFonts w:ascii="Arial" w:cs="Arial" w:eastAsia="Arial" w:hAnsi="Arial"/>
          <w:rtl w:val="0"/>
        </w:rPr>
        <w:t xml:space="preserve"> (Observational Learning/Modeling, a key tenet of Social Learning Theory). The child did not have the direct experience of the consequences but changed her behavior based on information provided about potential outcomes and consequences (a lecture). It is not direct Reinforcement or Punishment (which require experiencing the reward or aversion).</w:t>
      </w:r>
    </w:p>
    <w:p w:rsidR="00000000" w:rsidDel="00000000" w:rsidP="00000000" w:rsidRDefault="00000000" w:rsidRPr="00000000" w14:paraId="00000052">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19) The personality disorder with emotion lability and anxiousness</w:t>
      </w:r>
    </w:p>
    <w:p w:rsidR="00000000" w:rsidDel="00000000" w:rsidP="00000000" w:rsidRDefault="00000000" w:rsidRPr="00000000" w14:paraId="00000053">
      <w:pPr>
        <w:numPr>
          <w:ilvl w:val="0"/>
          <w:numId w:val="46"/>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Negative affectivity (in the ICD-11 PD classification context).</w:t>
      </w:r>
    </w:p>
    <w:p w:rsidR="00000000" w:rsidDel="00000000" w:rsidP="00000000" w:rsidRDefault="00000000" w:rsidRPr="00000000" w14:paraId="00000054">
      <w:pPr>
        <w:numPr>
          <w:ilvl w:val="0"/>
          <w:numId w:val="46"/>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In the </w:t>
      </w:r>
      <w:r w:rsidDel="00000000" w:rsidR="00000000" w:rsidRPr="00000000">
        <w:rPr>
          <w:rFonts w:ascii="Arial" w:cs="Arial" w:eastAsia="Arial" w:hAnsi="Arial"/>
          <w:b w:val="1"/>
          <w:bCs w:val="1"/>
          <w:rtl w:val="0"/>
        </w:rPr>
        <w:t xml:space="preserve">ICD-11 classification</w:t>
      </w:r>
      <w:r w:rsidDel="00000000" w:rsidR="00000000" w:rsidRPr="00000000">
        <w:rPr>
          <w:rFonts w:ascii="Arial" w:cs="Arial" w:eastAsia="Arial" w:hAnsi="Arial"/>
          <w:rtl w:val="0"/>
        </w:rPr>
        <w:t xml:space="preserve">, which has shifted away from categorical PDs (except for Borderline pattern) towards dimensional trait domains, </w:t>
      </w:r>
      <w:r w:rsidDel="00000000" w:rsidR="00000000" w:rsidRPr="00000000">
        <w:rPr>
          <w:rFonts w:ascii="Arial" w:cs="Arial" w:eastAsia="Arial" w:hAnsi="Arial"/>
          <w:b w:val="1"/>
          <w:bCs w:val="1"/>
          <w:rtl w:val="0"/>
        </w:rPr>
        <w:t xml:space="preserve">Negative Affectivity</w:t>
      </w:r>
      <w:r w:rsidDel="00000000" w:rsidR="00000000" w:rsidRPr="00000000">
        <w:rPr>
          <w:rFonts w:ascii="Arial" w:cs="Arial" w:eastAsia="Arial" w:hAnsi="Arial"/>
          <w:rtl w:val="0"/>
        </w:rPr>
        <w:t xml:space="preserve"> is the domain characterized by the tendency to experience a broad range of negative emotions, including emotional lability, anxiety, irritability, and vulnerability.</w:t>
      </w:r>
    </w:p>
    <w:p w:rsidR="00000000" w:rsidDel="00000000" w:rsidP="00000000" w:rsidRDefault="00000000" w:rsidRPr="00000000" w14:paraId="00000055">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20) To reverse the effect of psilocybin, which receptor is blocked?</w:t>
      </w:r>
    </w:p>
    <w:p w:rsidR="00000000" w:rsidDel="00000000" w:rsidP="00000000" w:rsidRDefault="00000000" w:rsidRPr="00000000" w14:paraId="00000056">
      <w:pPr>
        <w:numPr>
          <w:ilvl w:val="0"/>
          <w:numId w:val="48"/>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5HT2A receptor.</w:t>
      </w:r>
    </w:p>
    <w:p w:rsidR="00000000" w:rsidDel="00000000" w:rsidP="00000000" w:rsidRDefault="00000000" w:rsidRPr="00000000" w14:paraId="00000057">
      <w:pPr>
        <w:numPr>
          <w:ilvl w:val="0"/>
          <w:numId w:val="48"/>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Psilocybin (and its active metabolite psilocin) are potent agonist/partial agonists at several serotonin receptors, but their characteristic hallucinogenic/psychedelic effects are mediated primarily via activation of the </w:t>
      </w:r>
      <m:oMath>
        <m:sSub>
          <m:sSubPr>
            <m:ctrlPr>
              <w:rPr>
                <w:rFonts w:ascii="Arial" w:cs="Arial" w:eastAsia="Arial" w:hAnsi="Arial"/>
              </w:rPr>
            </m:ctrlPr>
          </m:sSubPr>
          <m:e>
            <m:r>
              <w:rPr>
                <w:rFonts w:ascii="Arial" w:cs="Arial" w:eastAsia="Arial" w:hAnsi="Arial"/>
              </w:rPr>
              <m:t xml:space="preserve">5-HT</m:t>
            </m:r>
          </m:e>
          <m:sub>
            <m:r>
              <w:rPr>
                <w:rFonts w:ascii="Cambria Math" w:cs="Cambria Math" w:eastAsia="Cambria Math" w:hAnsi="Cambria Math"/>
              </w:rPr>
              <m:t xml:space="preserve">2</m:t>
            </m:r>
            <m:r>
              <w:rPr>
                <w:rFonts w:ascii="Arial" w:cs="Arial" w:eastAsia="Arial" w:hAnsi="Arial"/>
              </w:rPr>
              <m:t xml:space="preserve">A</m:t>
            </m:r>
          </m:sub>
        </m:sSub>
      </m:oMath>
      <w:r w:rsidDel="00000000" w:rsidR="00000000" w:rsidRPr="00000000">
        <w:rPr>
          <w:rFonts w:ascii="Arial" w:cs="Arial" w:eastAsia="Arial" w:hAnsi="Arial"/>
          <w:b w:val="1"/>
          <w:bCs w:val="1"/>
          <w:rtl w:val="0"/>
        </w:rPr>
        <w:t xml:space="preserve"> receptor</w:t>
      </w:r>
      <w:r w:rsidDel="00000000" w:rsidR="00000000" w:rsidRPr="00000000">
        <w:rPr>
          <w:rFonts w:ascii="Arial" w:cs="Arial" w:eastAsia="Arial" w:hAnsi="Arial"/>
          <w:rtl w:val="0"/>
        </w:rPr>
        <w:t xml:space="preserve"> in the cortex. An antagonist at the </w:t>
      </w:r>
      <m:oMath>
        <m:sSub>
          <m:sSubPr>
            <m:ctrlPr>
              <w:rPr>
                <w:rFonts w:ascii="Arial" w:cs="Arial" w:eastAsia="Arial" w:hAnsi="Arial"/>
              </w:rPr>
            </m:ctrlPr>
          </m:sSubPr>
          <m:e>
            <m:r>
              <w:rPr>
                <w:rFonts w:ascii="Arial" w:cs="Arial" w:eastAsia="Arial" w:hAnsi="Arial"/>
              </w:rPr>
              <m:t xml:space="preserve">5-HT</m:t>
            </m:r>
          </m:e>
          <m:sub>
            <m:r>
              <w:rPr>
                <w:rFonts w:ascii="Cambria Math" w:cs="Cambria Math" w:eastAsia="Cambria Math" w:hAnsi="Cambria Math"/>
              </w:rPr>
              <m:t xml:space="preserve">2</m:t>
            </m:r>
            <m:r>
              <w:rPr>
                <w:rFonts w:ascii="Arial" w:cs="Arial" w:eastAsia="Arial" w:hAnsi="Arial"/>
              </w:rPr>
              <m:t xml:space="preserve">A</m:t>
            </m:r>
          </m:sub>
        </m:sSub>
      </m:oMath>
      <w:r w:rsidDel="00000000" w:rsidR="00000000" w:rsidRPr="00000000">
        <w:rPr>
          <w:rFonts w:ascii="Arial" w:cs="Arial" w:eastAsia="Arial" w:hAnsi="Arial"/>
          <w:rtl w:val="0"/>
        </w:rPr>
        <w:t xml:space="preserve"> receptor (like certain antipsychotics) would block these effects.</w:t>
      </w:r>
    </w:p>
    <w:p w:rsidR="00000000" w:rsidDel="00000000" w:rsidP="00000000" w:rsidRDefault="00000000" w:rsidRPr="00000000" w14:paraId="00000058">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21) Receptor for Circadian rhythm</w:t>
      </w:r>
    </w:p>
    <w:p w:rsidR="00000000" w:rsidDel="00000000" w:rsidP="00000000" w:rsidRDefault="00000000" w:rsidRPr="00000000" w14:paraId="00000059">
      <w:pPr>
        <w:numPr>
          <w:ilvl w:val="0"/>
          <w:numId w:val="49"/>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5HT7 (or MT1/MT2 Melatonin receptors).</w:t>
      </w:r>
    </w:p>
    <w:p w:rsidR="00000000" w:rsidDel="00000000" w:rsidP="00000000" w:rsidRDefault="00000000" w:rsidRPr="00000000" w14:paraId="0000005A">
      <w:pPr>
        <w:numPr>
          <w:ilvl w:val="0"/>
          <w:numId w:val="49"/>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primary molecular mechanism driving circadian rhythm in the Suprachiasmatic Nucleus (SCN) involves complex genetic clock proteins (like CLOCK, BMAL1, PER). Among serotonin receptors, </w:t>
      </w:r>
      <m:oMath>
        <m:sSub>
          <m:sSubPr>
            <m:ctrlPr>
              <w:rPr>
                <w:rFonts w:ascii="Cambria Math" w:cs="Cambria Math" w:eastAsia="Cambria Math" w:hAnsi="Cambria Math"/>
              </w:rPr>
            </m:ctrlPr>
          </m:sSubPr>
          <m:e>
            <m:r>
              <w:rPr>
                <w:rFonts w:ascii="Arial" w:cs="Arial" w:eastAsia="Arial" w:hAnsi="Arial"/>
              </w:rPr>
              <m:t xml:space="preserve">5-HT</m:t>
            </m:r>
          </m:e>
          <m:sub>
            <m:r>
              <w:rPr>
                <w:rFonts w:ascii="Cambria Math" w:cs="Cambria Math" w:eastAsia="Cambria Math" w:hAnsi="Cambria Math"/>
              </w:rPr>
              <m:t xml:space="preserve">7</m:t>
            </m:r>
          </m:sub>
        </m:sSub>
      </m:oMath>
      <w:r w:rsidDel="00000000" w:rsidR="00000000" w:rsidRPr="00000000">
        <w:rPr>
          <w:rFonts w:ascii="Arial" w:cs="Arial" w:eastAsia="Arial" w:hAnsi="Arial"/>
          <w:rtl w:val="0"/>
        </w:rPr>
        <w:t xml:space="preserve"> is strongly expressed in the SCN and plays a significant role in the </w:t>
      </w:r>
      <w:r w:rsidDel="00000000" w:rsidR="00000000" w:rsidRPr="00000000">
        <w:rPr>
          <w:rFonts w:ascii="Arial" w:cs="Arial" w:eastAsia="Arial" w:hAnsi="Arial"/>
          <w:i w:val="1"/>
          <w:iCs w:val="1"/>
          <w:rtl w:val="0"/>
        </w:rPr>
        <w:t xml:space="preserve">regulation</w:t>
      </w:r>
      <w:r w:rsidDel="00000000" w:rsidR="00000000" w:rsidRPr="00000000">
        <w:rPr>
          <w:rFonts w:ascii="Arial" w:cs="Arial" w:eastAsia="Arial" w:hAnsi="Arial"/>
          <w:rtl w:val="0"/>
        </w:rPr>
        <w:t xml:space="preserve"> and phase-shifting of circadian rhythms. If Melatonin receptors (MT1, MT2) were an option, they are the primary targets of the pineal hormone melatonin.</w:t>
      </w:r>
    </w:p>
    <w:p w:rsidR="00000000" w:rsidDel="00000000" w:rsidP="00000000" w:rsidRDefault="00000000" w:rsidRPr="00000000" w14:paraId="0000005B">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22) Mechanism of action of bupropion</w:t>
      </w:r>
    </w:p>
    <w:p w:rsidR="00000000" w:rsidDel="00000000" w:rsidP="00000000" w:rsidRDefault="00000000" w:rsidRPr="00000000" w14:paraId="0000005C">
      <w:pPr>
        <w:numPr>
          <w:ilvl w:val="0"/>
          <w:numId w:val="50"/>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Norepinephrine and Dopamine Reuptake Inhibitor (NDRI).</w:t>
      </w:r>
    </w:p>
    <w:p w:rsidR="00000000" w:rsidDel="00000000" w:rsidP="00000000" w:rsidRDefault="00000000" w:rsidRPr="00000000" w14:paraId="0000005D">
      <w:pPr>
        <w:numPr>
          <w:ilvl w:val="0"/>
          <w:numId w:val="50"/>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Bupropion works primarily by inhibiting the reuptake of norepinephrine (NET blockade) and dopamine (DAT blockade). It has minimal effect on serotonin (it is </w:t>
      </w:r>
      <w:r w:rsidDel="00000000" w:rsidR="00000000" w:rsidRPr="00000000">
        <w:rPr>
          <w:rFonts w:ascii="Arial" w:cs="Arial" w:eastAsia="Arial" w:hAnsi="Arial"/>
          <w:i w:val="1"/>
          <w:iCs w:val="1"/>
          <w:rtl w:val="0"/>
        </w:rPr>
        <w:t xml:space="preserve">not</w:t>
      </w:r>
      <w:r w:rsidDel="00000000" w:rsidR="00000000" w:rsidRPr="00000000">
        <w:rPr>
          <w:rFonts w:ascii="Arial" w:cs="Arial" w:eastAsia="Arial" w:hAnsi="Arial"/>
          <w:rtl w:val="0"/>
        </w:rPr>
        <w:t xml:space="preserve"> an SSRI).</w:t>
      </w:r>
    </w:p>
    <w:p w:rsidR="00000000" w:rsidDel="00000000" w:rsidP="00000000" w:rsidRDefault="00000000" w:rsidRPr="00000000" w14:paraId="0000005E">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23) Medication used by students to improve academic performance</w:t>
      </w:r>
    </w:p>
    <w:p w:rsidR="00000000" w:rsidDel="00000000" w:rsidP="00000000" w:rsidRDefault="00000000" w:rsidRPr="00000000" w14:paraId="0000005F">
      <w:pPr>
        <w:numPr>
          <w:ilvl w:val="0"/>
          <w:numId w:val="5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Modafinil (or stimulant stimulants like methylphenidate or amphetamines).</w:t>
      </w:r>
    </w:p>
    <w:p w:rsidR="00000000" w:rsidDel="00000000" w:rsidP="00000000" w:rsidRDefault="00000000" w:rsidRPr="00000000" w14:paraId="00000060">
      <w:pPr>
        <w:numPr>
          <w:ilvl w:val="0"/>
          <w:numId w:val="51"/>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Modafinil is a eugeroic (wakefulness-promoting agent) licensed for narcolepsy. It is widely misused off-label by students as a "nootropic" (cognitive enhancer) to increase focus and study duration, though evidence for academic enhancement in neurotypical individuals is weak.</w:t>
      </w:r>
    </w:p>
    <w:p w:rsidR="00000000" w:rsidDel="00000000" w:rsidP="00000000" w:rsidRDefault="00000000" w:rsidRPr="00000000" w14:paraId="00000061">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24) According to psychosocial theory (Erikson), a child of 4 years is at which level?</w:t>
      </w:r>
    </w:p>
    <w:p w:rsidR="00000000" w:rsidDel="00000000" w:rsidP="00000000" w:rsidRDefault="00000000" w:rsidRPr="00000000" w14:paraId="00000062">
      <w:pPr>
        <w:numPr>
          <w:ilvl w:val="0"/>
          <w:numId w:val="52"/>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Initiative vs. Guilt.</w:t>
      </w:r>
    </w:p>
    <w:p w:rsidR="00000000" w:rsidDel="00000000" w:rsidP="00000000" w:rsidRDefault="00000000" w:rsidRPr="00000000" w14:paraId="00000063">
      <w:pPr>
        <w:numPr>
          <w:ilvl w:val="0"/>
          <w:numId w:val="52"/>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Erikson’s stages of Psychosocial Development:</w:t>
      </w:r>
    </w:p>
    <w:p w:rsidR="00000000" w:rsidDel="00000000" w:rsidP="00000000" w:rsidRDefault="00000000" w:rsidRPr="00000000" w14:paraId="00000064">
      <w:pPr>
        <w:numPr>
          <w:ilvl w:val="1"/>
          <w:numId w:val="52"/>
        </w:numP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0–1 year: Trust vs. Mistrust</w:t>
      </w:r>
    </w:p>
    <w:p w:rsidR="00000000" w:rsidDel="00000000" w:rsidP="00000000" w:rsidRDefault="00000000" w:rsidRPr="00000000" w14:paraId="00000065">
      <w:pPr>
        <w:numPr>
          <w:ilvl w:val="1"/>
          <w:numId w:val="52"/>
        </w:numP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1–3 years: Autonomy vs. Shame and Doubt</w:t>
      </w:r>
    </w:p>
    <w:p w:rsidR="00000000" w:rsidDel="00000000" w:rsidP="00000000" w:rsidRDefault="00000000" w:rsidRPr="00000000" w14:paraId="00000066">
      <w:pPr>
        <w:numPr>
          <w:ilvl w:val="1"/>
          <w:numId w:val="52"/>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3–6 years (Preschool): Initiative vs. Guilt</w:t>
      </w:r>
      <w:r w:rsidDel="00000000" w:rsidR="00000000" w:rsidRPr="00000000">
        <w:rPr>
          <w:rFonts w:ascii="Arial" w:cs="Arial" w:eastAsia="Arial" w:hAnsi="Arial"/>
          <w:rtl w:val="0"/>
        </w:rPr>
        <w:t xml:space="preserve"> (This is the correct answer).</w:t>
      </w:r>
    </w:p>
    <w:p w:rsidR="00000000" w:rsidDel="00000000" w:rsidP="00000000" w:rsidRDefault="00000000" w:rsidRPr="00000000" w14:paraId="00000067">
      <w:pPr>
        <w:numPr>
          <w:ilvl w:val="1"/>
          <w:numId w:val="52"/>
        </w:numPr>
        <w:spacing w:after="280" w:line="240" w:lineRule="auto"/>
        <w:ind w:left="1440" w:hanging="360"/>
        <w:rPr>
          <w:rFonts w:ascii="Arial" w:cs="Arial" w:eastAsia="Arial" w:hAnsi="Arial"/>
        </w:rPr>
      </w:pPr>
      <w:r w:rsidDel="00000000" w:rsidR="00000000" w:rsidRPr="00000000">
        <w:rPr>
          <w:rFonts w:ascii="Arial" w:cs="Arial" w:eastAsia="Arial" w:hAnsi="Arial"/>
          <w:rtl w:val="0"/>
        </w:rPr>
        <w:t xml:space="preserve">6–12 years (School Age): Industry vs. Inferiority</w:t>
      </w:r>
    </w:p>
    <w:p w:rsidR="00000000" w:rsidDel="00000000" w:rsidP="00000000" w:rsidRDefault="00000000" w:rsidRPr="00000000" w14:paraId="00000068">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25) The difference between thought insertion and broadcast</w:t>
      </w:r>
    </w:p>
    <w:p w:rsidR="00000000" w:rsidDel="00000000" w:rsidP="00000000" w:rsidRDefault="00000000" w:rsidRPr="00000000" w14:paraId="00000069">
      <w:pPr>
        <w:numPr>
          <w:ilvl w:val="0"/>
          <w:numId w:val="5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Thought insertion is ego-dystonic while thought broadcast is ego-dystonic. (Note: The prompt text "eg0" likely meant "ego"). Both are Passivity Experiences and are considered Schneiderian First-Rank Symptoms, and in their classical form, both are experienced as distressing and alien (ego-dystonic).</w:t>
      </w:r>
    </w:p>
    <w:p w:rsidR="00000000" w:rsidDel="00000000" w:rsidP="00000000" w:rsidRDefault="00000000" w:rsidRPr="00000000" w14:paraId="0000006A">
      <w:pPr>
        <w:numPr>
          <w:ilvl w:val="0"/>
          <w:numId w:val="53"/>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tl w:val="0"/>
        </w:rPr>
      </w:r>
    </w:p>
    <w:p w:rsidR="00000000" w:rsidDel="00000000" w:rsidP="00000000" w:rsidRDefault="00000000" w:rsidRPr="00000000" w14:paraId="0000006B">
      <w:pPr>
        <w:numPr>
          <w:ilvl w:val="1"/>
          <w:numId w:val="53"/>
        </w:numPr>
        <w:spacing w:after="0" w:line="240" w:lineRule="auto"/>
        <w:ind w:left="1440" w:hanging="360"/>
        <w:rPr/>
      </w:pPr>
      <w:r w:rsidDel="00000000" w:rsidR="00000000" w:rsidRPr="00000000">
        <w:rPr>
          <w:rFonts w:ascii="Arial" w:cs="Arial" w:eastAsia="Arial" w:hAnsi="Arial"/>
          <w:b w:val="1"/>
          <w:bCs w:val="1"/>
          <w:rtl w:val="0"/>
        </w:rPr>
        <w:t xml:space="preserve">Thought Insertion:</w:t>
      </w:r>
      <w:r w:rsidDel="00000000" w:rsidR="00000000" w:rsidRPr="00000000">
        <w:rPr>
          <w:rFonts w:ascii="Arial" w:cs="Arial" w:eastAsia="Arial" w:hAnsi="Arial"/>
          <w:rtl w:val="0"/>
        </w:rPr>
        <w:t xml:space="preserve"> The delusional belief that thoughts are being put into one’s mind from the outside (by someone or something else). They are experienced as </w:t>
      </w:r>
      <w:r w:rsidDel="00000000" w:rsidR="00000000" w:rsidRPr="00000000">
        <w:rPr>
          <w:rFonts w:ascii="Arial" w:cs="Arial" w:eastAsia="Arial" w:hAnsi="Arial"/>
          <w:i w:val="1"/>
          <w:iCs w:val="1"/>
          <w:rtl w:val="0"/>
        </w:rPr>
        <w:t xml:space="preserve">alien</w:t>
      </w:r>
      <w:r w:rsidDel="00000000" w:rsidR="00000000" w:rsidRPr="00000000">
        <w:rPr>
          <w:rFonts w:ascii="Arial" w:cs="Arial" w:eastAsia="Arial" w:hAnsi="Arial"/>
          <w:rtl w:val="0"/>
        </w:rPr>
        <w:t xml:space="preserve"> (ego-dystonic).</w:t>
      </w:r>
    </w:p>
    <w:p w:rsidR="00000000" w:rsidDel="00000000" w:rsidP="00000000" w:rsidRDefault="00000000" w:rsidRPr="00000000" w14:paraId="0000006C">
      <w:pPr>
        <w:numPr>
          <w:ilvl w:val="1"/>
          <w:numId w:val="53"/>
        </w:numPr>
        <w:spacing w:after="280" w:line="240" w:lineRule="auto"/>
        <w:ind w:left="1440" w:hanging="360"/>
        <w:rPr/>
      </w:pPr>
      <w:r w:rsidDel="00000000" w:rsidR="00000000" w:rsidRPr="00000000">
        <w:rPr>
          <w:rFonts w:ascii="Arial" w:cs="Arial" w:eastAsia="Arial" w:hAnsi="Arial"/>
          <w:b w:val="1"/>
          <w:bCs w:val="1"/>
          <w:rtl w:val="0"/>
        </w:rPr>
        <w:t xml:space="preserve">Thought Broadcast:</w:t>
      </w:r>
      <w:r w:rsidDel="00000000" w:rsidR="00000000" w:rsidRPr="00000000">
        <w:rPr>
          <w:rFonts w:ascii="Arial" w:cs="Arial" w:eastAsia="Arial" w:hAnsi="Arial"/>
          <w:rtl w:val="0"/>
        </w:rPr>
        <w:t xml:space="preserve"> The delusional belief that one’s thoughts are being passive shared (e.g., via TV, radio, or direct telepathy) and known by others.</w:t>
      </w:r>
    </w:p>
    <w:p w:rsidR="00000000" w:rsidDel="00000000" w:rsidP="00000000" w:rsidRDefault="00000000" w:rsidRPr="00000000" w14:paraId="0000006D">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26) Attenuated psychosis</w:t>
      </w:r>
    </w:p>
    <w:p w:rsidR="00000000" w:rsidDel="00000000" w:rsidP="00000000" w:rsidRDefault="00000000" w:rsidRPr="00000000" w14:paraId="0000006E">
      <w:pPr>
        <w:numPr>
          <w:ilvl w:val="0"/>
          <w:numId w:val="5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Magical thinking and perceptual disturbances. (This is the closest description, although official definitions are precise).</w:t>
      </w:r>
    </w:p>
    <w:p w:rsidR="00000000" w:rsidDel="00000000" w:rsidP="00000000" w:rsidRDefault="00000000" w:rsidRPr="00000000" w14:paraId="0000006F">
      <w:pPr>
        <w:numPr>
          <w:ilvl w:val="0"/>
          <w:numId w:val="54"/>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"Attenuated Psychosis Syndrome" (a condition for further study in DSM-5, but used in research and some clinical settings as 'At-Risk Mental State' or 'Prodromal Psychosis') describes subthreshold psychotic-like symptoms. Characteristics: Prominent, but non-delusional, </w:t>
      </w:r>
      <w:r w:rsidDel="00000000" w:rsidR="00000000" w:rsidRPr="00000000">
        <w:rPr>
          <w:rFonts w:ascii="Arial" w:cs="Arial" w:eastAsia="Arial" w:hAnsi="Arial"/>
          <w:b w:val="1"/>
          <w:bCs w:val="1"/>
          <w:rtl w:val="0"/>
        </w:rPr>
        <w:t xml:space="preserve">subclinical reality testing abnormalities</w:t>
      </w:r>
      <w:r w:rsidDel="00000000" w:rsidR="00000000" w:rsidRPr="00000000">
        <w:rPr>
          <w:rFonts w:ascii="Arial" w:cs="Arial" w:eastAsia="Arial" w:hAnsi="Arial"/>
          <w:rtl w:val="0"/>
        </w:rPr>
        <w:t xml:space="preserve"> (e.g., suspiciousness, unusual thought content that doesn't reach delusional certainty, perceptual aberrations that aren't frank hallucinations). The severity and duration are insufficient for a diagnosable psychotic disorder.</w:t>
      </w:r>
    </w:p>
    <w:p w:rsidR="00000000" w:rsidDel="00000000" w:rsidP="00000000" w:rsidRDefault="00000000" w:rsidRPr="00000000" w14:paraId="00000070">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27) The least memory to be affected in schizophrenia</w:t>
      </w:r>
    </w:p>
    <w:p w:rsidR="00000000" w:rsidDel="00000000" w:rsidP="00000000" w:rsidRDefault="00000000" w:rsidRPr="00000000" w14:paraId="00000071">
      <w:pPr>
        <w:numPr>
          <w:ilvl w:val="0"/>
          <w:numId w:val="5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Procedural memory.</w:t>
      </w:r>
    </w:p>
    <w:p w:rsidR="00000000" w:rsidDel="00000000" w:rsidP="00000000" w:rsidRDefault="00000000" w:rsidRPr="00000000" w14:paraId="00000072">
      <w:pPr>
        <w:numPr>
          <w:ilvl w:val="0"/>
          <w:numId w:val="55"/>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Schizophrenia causes significant deficits across many cognitive domains, including explicit memory. However, </w:t>
      </w:r>
      <w:r w:rsidDel="00000000" w:rsidR="00000000" w:rsidRPr="00000000">
        <w:rPr>
          <w:rFonts w:ascii="Arial" w:cs="Arial" w:eastAsia="Arial" w:hAnsi="Arial"/>
          <w:b w:val="1"/>
          <w:bCs w:val="1"/>
          <w:rtl w:val="0"/>
        </w:rPr>
        <w:t xml:space="preserve">Procedural memory</w:t>
      </w:r>
      <w:r w:rsidDel="00000000" w:rsidR="00000000" w:rsidRPr="00000000">
        <w:rPr>
          <w:rFonts w:ascii="Arial" w:cs="Arial" w:eastAsia="Arial" w:hAnsi="Arial"/>
          <w:rtl w:val="0"/>
        </w:rPr>
        <w:t xml:space="preserve"> (implicit memory for skills and how to do things, e.g., riding a bike) is generally relatively spared compared to dramatic impairments in working memory, semantic memory, and episodic memory.</w:t>
      </w:r>
    </w:p>
    <w:p w:rsidR="00000000" w:rsidDel="00000000" w:rsidP="00000000" w:rsidRDefault="00000000" w:rsidRPr="00000000" w14:paraId="00000073">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28) The least memory to be affected in normal ageing</w:t>
      </w:r>
    </w:p>
    <w:p w:rsidR="00000000" w:rsidDel="00000000" w:rsidP="00000000" w:rsidRDefault="00000000" w:rsidRPr="00000000" w14:paraId="00000074">
      <w:pPr>
        <w:numPr>
          <w:ilvl w:val="0"/>
          <w:numId w:val="56"/>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b) Procedural memory.</w:t>
      </w:r>
    </w:p>
    <w:p w:rsidR="00000000" w:rsidDel="00000000" w:rsidP="00000000" w:rsidRDefault="00000000" w:rsidRPr="00000000" w14:paraId="00000075">
      <w:pPr>
        <w:numPr>
          <w:ilvl w:val="0"/>
          <w:numId w:val="56"/>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Normal cognitive decline affects episodic memory (recalling events) and speed of processing most. Working memory also declines. </w:t>
      </w:r>
      <w:r w:rsidDel="00000000" w:rsidR="00000000" w:rsidRPr="00000000">
        <w:rPr>
          <w:rFonts w:ascii="Arial" w:cs="Arial" w:eastAsia="Arial" w:hAnsi="Arial"/>
          <w:b w:val="1"/>
          <w:bCs w:val="1"/>
          <w:rtl w:val="0"/>
        </w:rPr>
        <w:t xml:space="preserve">Procedural memory</w:t>
      </w:r>
      <w:r w:rsidDel="00000000" w:rsidR="00000000" w:rsidRPr="00000000">
        <w:rPr>
          <w:rFonts w:ascii="Arial" w:cs="Arial" w:eastAsia="Arial" w:hAnsi="Arial"/>
          <w:rtl w:val="0"/>
        </w:rPr>
        <w:t xml:space="preserve"> (motor skills, habits) remains stable into late life.</w:t>
      </w:r>
    </w:p>
    <w:p w:rsidR="00000000" w:rsidDel="00000000" w:rsidP="00000000" w:rsidRDefault="00000000" w:rsidRPr="00000000" w14:paraId="00000076">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29) Least to decline in normal ageing</w:t>
      </w:r>
    </w:p>
    <w:p w:rsidR="00000000" w:rsidDel="00000000" w:rsidP="00000000" w:rsidRDefault="00000000" w:rsidRPr="00000000" w14:paraId="00000077">
      <w:pPr>
        <w:numPr>
          <w:ilvl w:val="0"/>
          <w:numId w:val="57"/>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Simple recognition task (and Semantic/Crystallized intelligence).</w:t>
      </w:r>
    </w:p>
    <w:p w:rsidR="00000000" w:rsidDel="00000000" w:rsidP="00000000" w:rsidRDefault="00000000" w:rsidRPr="00000000" w14:paraId="00000078">
      <w:pPr>
        <w:numPr>
          <w:ilvl w:val="0"/>
          <w:numId w:val="57"/>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While free recall deteriorates, </w:t>
      </w:r>
      <w:r w:rsidDel="00000000" w:rsidR="00000000" w:rsidRPr="00000000">
        <w:rPr>
          <w:rFonts w:ascii="Arial" w:cs="Arial" w:eastAsia="Arial" w:hAnsi="Arial"/>
          <w:b w:val="1"/>
          <w:bCs w:val="1"/>
          <w:rtl w:val="0"/>
        </w:rPr>
        <w:t xml:space="preserve">recognition tasks</w:t>
      </w:r>
      <w:r w:rsidDel="00000000" w:rsidR="00000000" w:rsidRPr="00000000">
        <w:rPr>
          <w:rFonts w:ascii="Arial" w:cs="Arial" w:eastAsia="Arial" w:hAnsi="Arial"/>
          <w:rtl w:val="0"/>
        </w:rPr>
        <w:t xml:space="preserve"> (the ability to recognize information previously learned when presented with cues) remain very stable in normal aging.</w:t>
      </w:r>
    </w:p>
    <w:p w:rsidR="00000000" w:rsidDel="00000000" w:rsidP="00000000" w:rsidRDefault="00000000" w:rsidRPr="00000000" w14:paraId="00000079">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30) Auditory Hallucination occurs at which lobe</w:t>
      </w:r>
    </w:p>
    <w:p w:rsidR="00000000" w:rsidDel="00000000" w:rsidP="00000000" w:rsidRDefault="00000000" w:rsidRPr="00000000" w14:paraId="0000007A">
      <w:pPr>
        <w:numPr>
          <w:ilvl w:val="0"/>
          <w:numId w:val="59"/>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Temporal lobe.</w:t>
      </w:r>
    </w:p>
    <w:p w:rsidR="00000000" w:rsidDel="00000000" w:rsidP="00000000" w:rsidRDefault="00000000" w:rsidRPr="00000000" w14:paraId="0000007B">
      <w:pPr>
        <w:numPr>
          <w:ilvl w:val="0"/>
          <w:numId w:val="59"/>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primary auditory cortex is located in the superior temporal gyrus of the </w:t>
      </w:r>
      <w:r w:rsidDel="00000000" w:rsidR="00000000" w:rsidRPr="00000000">
        <w:rPr>
          <w:rFonts w:ascii="Arial" w:cs="Arial" w:eastAsia="Arial" w:hAnsi="Arial"/>
          <w:b w:val="1"/>
          <w:bCs w:val="1"/>
          <w:rtl w:val="0"/>
        </w:rPr>
        <w:t xml:space="preserve">temporal lobe</w:t>
      </w:r>
      <w:r w:rsidDel="00000000" w:rsidR="00000000" w:rsidRPr="00000000">
        <w:rPr>
          <w:rFonts w:ascii="Arial" w:cs="Arial" w:eastAsia="Arial" w:hAnsi="Arial"/>
          <w:rtl w:val="0"/>
        </w:rPr>
        <w:t xml:space="preserve">. Functional neuroimaging during auditory hallucinations often shows activation in this region, particularly Heschl’s gyrus (the primary auditory cortex).</w:t>
      </w:r>
    </w:p>
    <w:p w:rsidR="00000000" w:rsidDel="00000000" w:rsidP="00000000" w:rsidRDefault="00000000" w:rsidRPr="00000000" w14:paraId="0000007C">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31) Biomarker for Alzheimer’s disease</w:t>
      </w:r>
    </w:p>
    <w:p w:rsidR="00000000" w:rsidDel="00000000" w:rsidP="00000000" w:rsidRDefault="00000000" w:rsidRPr="00000000" w14:paraId="0000007D">
      <w:pPr>
        <w:numPr>
          <w:ilvl w:val="0"/>
          <w:numId w:val="60"/>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A$\beta</w:t>
      </w:r>
      <m:oMath>
        <m:r>
          <w:rPr>
            <w:rFonts w:ascii="Cambria Math" w:cs="Cambria Math" w:eastAsia="Cambria Math" w:hAnsi="Cambria Math"/>
          </w:rPr>
          <m:t xml:space="preserve">42(specifically,a*decrease*inCSFA</m:t>
        </m:r>
      </m:oMath>
      <w:r w:rsidDel="00000000" w:rsidR="00000000" w:rsidRPr="00000000">
        <w:rPr>
          <w:rFonts w:ascii="Arial" w:cs="Arial" w:eastAsia="Arial" w:hAnsi="Arial"/>
          <w:rtl w:val="0"/>
        </w:rPr>
        <w:t xml:space="preserve">\beta$42, and an increase in CSF total tau/phosphorylated tau).</w:t>
      </w:r>
    </w:p>
    <w:p w:rsidR="00000000" w:rsidDel="00000000" w:rsidP="00000000" w:rsidRDefault="00000000" w:rsidRPr="00000000" w14:paraId="0000007E">
      <w:pPr>
        <w:numPr>
          <w:ilvl w:val="0"/>
          <w:numId w:val="60"/>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Core fluid biomarkers for AD pathology in CSF:</w:t>
      </w:r>
    </w:p>
    <w:p w:rsidR="00000000" w:rsidDel="00000000" w:rsidP="00000000" w:rsidRDefault="00000000" w:rsidRPr="00000000" w14:paraId="0000007F">
      <w:pPr>
        <w:numPr>
          <w:ilvl w:val="1"/>
          <w:numId w:val="60"/>
        </w:numPr>
        <w:spacing w:after="0" w:line="240" w:lineRule="auto"/>
        <w:ind w:left="1440" w:hanging="360"/>
        <w:rPr/>
      </w:pPr>
      <w:r w:rsidDel="00000000" w:rsidR="00000000" w:rsidRPr="00000000">
        <w:rPr>
          <w:rFonts w:ascii="Arial" w:cs="Arial" w:eastAsia="Arial" w:hAnsi="Arial"/>
          <w:b w:val="1"/>
          <w:bCs w:val="1"/>
          <w:rtl w:val="0"/>
        </w:rPr>
        <w:t xml:space="preserve">A$\beta$42 (Amyloid-beta 42):</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Levels decrease</w:t>
      </w:r>
      <w:r w:rsidDel="00000000" w:rsidR="00000000" w:rsidRPr="00000000">
        <w:rPr>
          <w:rFonts w:ascii="Arial" w:cs="Arial" w:eastAsia="Arial" w:hAnsi="Arial"/>
          <w:rtl w:val="0"/>
        </w:rPr>
        <w:t xml:space="preserve"> in CSF (reflecting its deposition in brain amyloid plaques).</w:t>
      </w:r>
    </w:p>
    <w:p w:rsidR="00000000" w:rsidDel="00000000" w:rsidP="00000000" w:rsidRDefault="00000000" w:rsidRPr="00000000" w14:paraId="00000080">
      <w:pPr>
        <w:numPr>
          <w:ilvl w:val="1"/>
          <w:numId w:val="60"/>
        </w:numPr>
        <w:spacing w:after="280" w:line="240" w:lineRule="auto"/>
        <w:ind w:left="1440" w:hanging="360"/>
        <w:rPr/>
      </w:pPr>
      <w:r w:rsidDel="00000000" w:rsidR="00000000" w:rsidRPr="00000000">
        <w:rPr>
          <w:rFonts w:ascii="Arial" w:cs="Arial" w:eastAsia="Arial" w:hAnsi="Arial"/>
          <w:b w:val="1"/>
          <w:bCs w:val="1"/>
          <w:rtl w:val="0"/>
        </w:rPr>
        <w:t xml:space="preserve">Tau (Total Tau and Phosphorylated Tau):</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Levels increase</w:t>
      </w:r>
      <w:r w:rsidDel="00000000" w:rsidR="00000000" w:rsidRPr="00000000">
        <w:rPr>
          <w:rFonts w:ascii="Arial" w:cs="Arial" w:eastAsia="Arial" w:hAnsi="Arial"/>
          <w:rtl w:val="0"/>
        </w:rPr>
        <w:t xml:space="preserve"> in CSF (reflecting neuronal and axonal degeneration).</w:t>
      </w:r>
    </w:p>
    <w:p w:rsidR="00000000" w:rsidDel="00000000" w:rsidP="00000000" w:rsidRDefault="00000000" w:rsidRPr="00000000" w14:paraId="00000081">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32) Biomarker for Huntington disease</w:t>
      </w:r>
    </w:p>
    <w:p w:rsidR="00000000" w:rsidDel="00000000" w:rsidP="00000000" w:rsidRDefault="00000000" w:rsidRPr="00000000" w14:paraId="00000082">
      <w:pPr>
        <w:numPr>
          <w:ilvl w:val="0"/>
          <w:numId w:val="6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mHTT (mutant Huntingtin protein) (or the neurofilament light chain, NfL).</w:t>
      </w:r>
    </w:p>
    <w:p w:rsidR="00000000" w:rsidDel="00000000" w:rsidP="00000000" w:rsidRDefault="00000000" w:rsidRPr="00000000" w14:paraId="00000083">
      <w:pPr>
        <w:numPr>
          <w:ilvl w:val="0"/>
          <w:numId w:val="61"/>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defining genetic cause of Huntington's disease (HD) is the production of a toxic, misfolded protein known as </w:t>
      </w:r>
      <w:r w:rsidDel="00000000" w:rsidR="00000000" w:rsidRPr="00000000">
        <w:rPr>
          <w:rFonts w:ascii="Arial" w:cs="Arial" w:eastAsia="Arial" w:hAnsi="Arial"/>
          <w:b w:val="1"/>
          <w:bCs w:val="1"/>
          <w:rtl w:val="0"/>
        </w:rPr>
        <w:t xml:space="preserve">mutant Huntingtin (mHTT)</w:t>
      </w:r>
      <w:r w:rsidDel="00000000" w:rsidR="00000000" w:rsidRPr="00000000">
        <w:rPr>
          <w:rFonts w:ascii="Arial" w:cs="Arial" w:eastAsia="Arial" w:hAnsi="Arial"/>
          <w:rtl w:val="0"/>
        </w:rPr>
        <w:t xml:space="preserve">. Measuring mHTT levels in CSF is the specific molecular biomarker. Neurofilament Light (NfL) is also used as a marker of axonal damage in HD.</w:t>
      </w:r>
    </w:p>
    <w:p w:rsidR="00000000" w:rsidDel="00000000" w:rsidP="00000000" w:rsidRDefault="00000000" w:rsidRPr="00000000" w14:paraId="00000084">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33) Hippocampus consists of</w:t>
      </w:r>
    </w:p>
    <w:p w:rsidR="00000000" w:rsidDel="00000000" w:rsidP="00000000" w:rsidRDefault="00000000" w:rsidRPr="00000000" w14:paraId="00000085">
      <w:pPr>
        <w:numPr>
          <w:ilvl w:val="0"/>
          <w:numId w:val="62"/>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Dentate gyrus, Subiculum, and Hippocampus proper (CA1, CA2, CA3, CA4 regions).</w:t>
      </w:r>
    </w:p>
    <w:p w:rsidR="00000000" w:rsidDel="00000000" w:rsidP="00000000" w:rsidRDefault="00000000" w:rsidRPr="00000000" w14:paraId="00000086">
      <w:pPr>
        <w:numPr>
          <w:ilvl w:val="0"/>
          <w:numId w:val="62"/>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hippocampal formation comprises several parts: the </w:t>
      </w:r>
      <w:r w:rsidDel="00000000" w:rsidR="00000000" w:rsidRPr="00000000">
        <w:rPr>
          <w:rFonts w:ascii="Arial" w:cs="Arial" w:eastAsia="Arial" w:hAnsi="Arial"/>
          <w:b w:val="1"/>
          <w:bCs w:val="1"/>
          <w:rtl w:val="0"/>
        </w:rPr>
        <w:t xml:space="preserve">Dentate Gyrus</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Hippocampus Proper</w:t>
      </w:r>
      <w:r w:rsidDel="00000000" w:rsidR="00000000" w:rsidRPr="00000000">
        <w:rPr>
          <w:rFonts w:ascii="Arial" w:cs="Arial" w:eastAsia="Arial" w:hAnsi="Arial"/>
          <w:rtl w:val="0"/>
        </w:rPr>
        <w:t xml:space="preserve"> (Cornu Ammonis, CA fields 1-4), and the </w:t>
      </w:r>
      <w:r w:rsidDel="00000000" w:rsidR="00000000" w:rsidRPr="00000000">
        <w:rPr>
          <w:rFonts w:ascii="Arial" w:cs="Arial" w:eastAsia="Arial" w:hAnsi="Arial"/>
          <w:b w:val="1"/>
          <w:bCs w:val="1"/>
          <w:rtl w:val="0"/>
        </w:rPr>
        <w:t xml:space="preserve">Subiculum</w:t>
      </w:r>
      <w:r w:rsidDel="00000000" w:rsidR="00000000" w:rsidRPr="00000000">
        <w:rPr>
          <w:rFonts w:ascii="Arial" w:cs="Arial" w:eastAsia="Arial" w:hAnsi="Arial"/>
          <w:rtl w:val="0"/>
        </w:rPr>
        <w:t xml:space="preserve">. The Entorhinal Cortex is closely related and provides the main input pathway (the perforant path).</w:t>
      </w:r>
    </w:p>
    <w:p w:rsidR="00000000" w:rsidDel="00000000" w:rsidP="00000000" w:rsidRDefault="00000000" w:rsidRPr="00000000" w14:paraId="00000087">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34) The last area of the brain to mature</w:t>
      </w:r>
    </w:p>
    <w:p w:rsidR="00000000" w:rsidDel="00000000" w:rsidP="00000000" w:rsidRDefault="00000000" w:rsidRPr="00000000" w14:paraId="00000088">
      <w:pPr>
        <w:numPr>
          <w:ilvl w:val="0"/>
          <w:numId w:val="6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Anterior pole of frontal lobe (Prefrontal Cortex - PFC).</w:t>
      </w:r>
    </w:p>
    <w:p w:rsidR="00000000" w:rsidDel="00000000" w:rsidP="00000000" w:rsidRDefault="00000000" w:rsidRPr="00000000" w14:paraId="00000089">
      <w:pPr>
        <w:numPr>
          <w:ilvl w:val="0"/>
          <w:numId w:val="63"/>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Brain development follows a postero-anterior gradient. The phylogenetically youngest areas are the last to complete myelination and synaptic pruning. The </w:t>
      </w:r>
      <w:r w:rsidDel="00000000" w:rsidR="00000000" w:rsidRPr="00000000">
        <w:rPr>
          <w:rFonts w:ascii="Arial" w:cs="Arial" w:eastAsia="Arial" w:hAnsi="Arial"/>
          <w:b w:val="1"/>
          <w:bCs w:val="1"/>
          <w:rtl w:val="0"/>
        </w:rPr>
        <w:t xml:space="preserve">Prefrontal Cortex</w:t>
      </w:r>
      <w:r w:rsidDel="00000000" w:rsidR="00000000" w:rsidRPr="00000000">
        <w:rPr>
          <w:rFonts w:ascii="Arial" w:cs="Arial" w:eastAsia="Arial" w:hAnsi="Arial"/>
          <w:rtl w:val="0"/>
        </w:rPr>
        <w:t xml:space="preserve">, responsible for complex executive functions, impulse control, and planning, does not fully mature until early adulthood (mid-20s).</w:t>
      </w:r>
    </w:p>
    <w:p w:rsidR="00000000" w:rsidDel="00000000" w:rsidP="00000000" w:rsidRDefault="00000000" w:rsidRPr="00000000" w14:paraId="0000008A">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35) Descriptive psychopathology</w:t>
      </w:r>
    </w:p>
    <w:p w:rsidR="00000000" w:rsidDel="00000000" w:rsidP="00000000" w:rsidRDefault="00000000" w:rsidRPr="00000000" w14:paraId="0000008B">
      <w:pPr>
        <w:numPr>
          <w:ilvl w:val="0"/>
          <w:numId w:val="6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Study of abnormal experiences.</w:t>
      </w:r>
    </w:p>
    <w:p w:rsidR="00000000" w:rsidDel="00000000" w:rsidP="00000000" w:rsidRDefault="00000000" w:rsidRPr="00000000" w14:paraId="0000008C">
      <w:pPr>
        <w:numPr>
          <w:ilvl w:val="0"/>
          <w:numId w:val="64"/>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Descriptive psychopathology is the systematic and objective description of the subjective experiences and behaviors of patients with mental illness. It aims to accurately classify symptoms (like hallucinations or delusions) rather than to provide the explanatory theories (e.g., biological or psychodynamic causes).</w:t>
      </w:r>
    </w:p>
    <w:p w:rsidR="00000000" w:rsidDel="00000000" w:rsidP="00000000" w:rsidRDefault="00000000" w:rsidRPr="00000000" w14:paraId="0000008D">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36) Neural crest is produced from</w:t>
      </w:r>
    </w:p>
    <w:p w:rsidR="00000000" w:rsidDel="00000000" w:rsidP="00000000" w:rsidRDefault="00000000" w:rsidRPr="00000000" w14:paraId="0000008E">
      <w:pPr>
        <w:numPr>
          <w:ilvl w:val="0"/>
          <w:numId w:val="6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Ectoderm.</w:t>
      </w:r>
    </w:p>
    <w:p w:rsidR="00000000" w:rsidDel="00000000" w:rsidP="00000000" w:rsidRDefault="00000000" w:rsidRPr="00000000" w14:paraId="0000008F">
      <w:pPr>
        <w:numPr>
          <w:ilvl w:val="0"/>
          <w:numId w:val="65"/>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During embryogenesis, the </w:t>
      </w:r>
      <w:r w:rsidDel="00000000" w:rsidR="00000000" w:rsidRPr="00000000">
        <w:rPr>
          <w:rFonts w:ascii="Arial" w:cs="Arial" w:eastAsia="Arial" w:hAnsi="Arial"/>
          <w:b w:val="1"/>
          <w:bCs w:val="1"/>
          <w:rtl w:val="0"/>
        </w:rPr>
        <w:t xml:space="preserve">ectoderm</w:t>
      </w:r>
      <w:r w:rsidDel="00000000" w:rsidR="00000000" w:rsidRPr="00000000">
        <w:rPr>
          <w:rFonts w:ascii="Arial" w:cs="Arial" w:eastAsia="Arial" w:hAnsi="Arial"/>
          <w:rtl w:val="0"/>
        </w:rPr>
        <w:t xml:space="preserve"> splits into three components: the neural tube (gives rise to the CNS), the non-neural surface ectoderm, and the </w:t>
      </w:r>
      <w:r w:rsidDel="00000000" w:rsidR="00000000" w:rsidRPr="00000000">
        <w:rPr>
          <w:rFonts w:ascii="Arial" w:cs="Arial" w:eastAsia="Arial" w:hAnsi="Arial"/>
          <w:b w:val="1"/>
          <w:bCs w:val="1"/>
          <w:rtl w:val="0"/>
        </w:rPr>
        <w:t xml:space="preserve">neural crest</w:t>
      </w:r>
      <w:r w:rsidDel="00000000" w:rsidR="00000000" w:rsidRPr="00000000">
        <w:rPr>
          <w:rFonts w:ascii="Arial" w:cs="Arial" w:eastAsia="Arial" w:hAnsi="Arial"/>
          <w:rtl w:val="0"/>
        </w:rPr>
        <w:t xml:space="preserve"> (which gives rise to most of the peripheral nervous system and numerous non-neural structures).</w:t>
      </w:r>
    </w:p>
    <w:p w:rsidR="00000000" w:rsidDel="00000000" w:rsidP="00000000" w:rsidRDefault="00000000" w:rsidRPr="00000000" w14:paraId="00000090">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37) Definition of Accommodation (Schema)</w:t>
      </w:r>
    </w:p>
    <w:p w:rsidR="00000000" w:rsidDel="00000000" w:rsidP="00000000" w:rsidRDefault="00000000" w:rsidRPr="00000000" w14:paraId="00000091">
      <w:pPr>
        <w:numPr>
          <w:ilvl w:val="0"/>
          <w:numId w:val="66"/>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Piaget's concept referring to the process of modifying existing schemas or cognitive structures in response to new information that does not fit current schemas.</w:t>
      </w:r>
    </w:p>
    <w:p w:rsidR="00000000" w:rsidDel="00000000" w:rsidP="00000000" w:rsidRDefault="00000000" w:rsidRPr="00000000" w14:paraId="00000092">
      <w:pPr>
        <w:numPr>
          <w:ilvl w:val="0"/>
          <w:numId w:val="66"/>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Example: A child has a "dog" schema (four legs, furry). They see a cat and initially call it "dog" (assimilation). They are corrected, recognize the differences, and </w:t>
      </w:r>
      <w:r w:rsidDel="00000000" w:rsidR="00000000" w:rsidRPr="00000000">
        <w:rPr>
          <w:rFonts w:ascii="Arial" w:cs="Arial" w:eastAsia="Arial" w:hAnsi="Arial"/>
          <w:b w:val="1"/>
          <w:bCs w:val="1"/>
          <w:rtl w:val="0"/>
        </w:rPr>
        <w:t xml:space="preserve">accommodate</w:t>
      </w:r>
      <w:r w:rsidDel="00000000" w:rsidR="00000000" w:rsidRPr="00000000">
        <w:rPr>
          <w:rFonts w:ascii="Arial" w:cs="Arial" w:eastAsia="Arial" w:hAnsi="Arial"/>
          <w:rtl w:val="0"/>
        </w:rPr>
        <w:t xml:space="preserve"> their existing schemas by creating a new category for "cat."</w:t>
      </w:r>
    </w:p>
    <w:p w:rsidR="00000000" w:rsidDel="00000000" w:rsidP="00000000" w:rsidRDefault="00000000" w:rsidRPr="00000000" w14:paraId="00000093">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38) Definition of Assimilation (Schema)</w:t>
      </w:r>
    </w:p>
    <w:p w:rsidR="00000000" w:rsidDel="00000000" w:rsidP="00000000" w:rsidRDefault="00000000" w:rsidRPr="00000000" w14:paraId="00000094">
      <w:pPr>
        <w:numPr>
          <w:ilvl w:val="0"/>
          <w:numId w:val="67"/>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Piaget's concept referring to the process of interpreting new information using existing schemas or cognitive structures without changing them.</w:t>
      </w:r>
    </w:p>
    <w:p w:rsidR="00000000" w:rsidDel="00000000" w:rsidP="00000000" w:rsidRDefault="00000000" w:rsidRPr="00000000" w14:paraId="00000095">
      <w:pPr>
        <w:numPr>
          <w:ilvl w:val="0"/>
          <w:numId w:val="67"/>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Example: A child has a "dog" schema. They see a poodle for the first time and immediately apply their existing "dog" schema to understand it. They have </w:t>
      </w:r>
      <w:r w:rsidDel="00000000" w:rsidR="00000000" w:rsidRPr="00000000">
        <w:rPr>
          <w:rFonts w:ascii="Arial" w:cs="Arial" w:eastAsia="Arial" w:hAnsi="Arial"/>
          <w:b w:val="1"/>
          <w:bCs w:val="1"/>
          <w:rtl w:val="0"/>
        </w:rPr>
        <w:t xml:space="preserve">assimilated</w:t>
      </w:r>
      <w:r w:rsidDel="00000000" w:rsidR="00000000" w:rsidRPr="00000000">
        <w:rPr>
          <w:rFonts w:ascii="Arial" w:cs="Arial" w:eastAsia="Arial" w:hAnsi="Arial"/>
          <w:rtl w:val="0"/>
        </w:rPr>
        <w:t xml:space="preserve"> the poodle into the existing category.</w:t>
      </w:r>
    </w:p>
    <w:p w:rsidR="00000000" w:rsidDel="00000000" w:rsidP="00000000" w:rsidRDefault="00000000" w:rsidRPr="00000000" w14:paraId="00000096">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39) In Camberwell Family Interview</w:t>
      </w:r>
    </w:p>
    <w:p w:rsidR="00000000" w:rsidDel="00000000" w:rsidP="00000000" w:rsidRDefault="00000000" w:rsidRPr="00000000" w14:paraId="00000097">
      <w:pPr>
        <w:numPr>
          <w:ilvl w:val="0"/>
          <w:numId w:val="68"/>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Critical comments from family members about the patient (or specifically, measurement of </w:t>
      </w:r>
      <w:r w:rsidDel="00000000" w:rsidR="00000000" w:rsidRPr="00000000">
        <w:rPr>
          <w:rFonts w:ascii="Arial" w:cs="Arial" w:eastAsia="Arial" w:hAnsi="Arial"/>
          <w:b w:val="1"/>
          <w:bCs w:val="1"/>
          <w:rtl w:val="0"/>
        </w:rPr>
        <w:t xml:space="preserve">Expressed Emotion - EE</w:t>
      </w:r>
      <w:r w:rsidDel="00000000" w:rsidR="00000000" w:rsidRPr="00000000">
        <w:rPr>
          <w:rFonts w:ascii="Arial" w:cs="Arial" w:eastAsia="Arial" w:hAnsi="Arial"/>
          <w:rtl w:val="0"/>
        </w:rPr>
        <w:t xml:space="preserve">).</w:t>
      </w:r>
    </w:p>
    <w:p w:rsidR="00000000" w:rsidDel="00000000" w:rsidP="00000000" w:rsidRDefault="00000000" w:rsidRPr="00000000" w14:paraId="00000098">
      <w:pPr>
        <w:numPr>
          <w:ilvl w:val="0"/>
          <w:numId w:val="68"/>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Camberwell Family Interview is a semi-structured interview used to measure </w:t>
      </w:r>
      <w:r w:rsidDel="00000000" w:rsidR="00000000" w:rsidRPr="00000000">
        <w:rPr>
          <w:rFonts w:ascii="Arial" w:cs="Arial" w:eastAsia="Arial" w:hAnsi="Arial"/>
          <w:b w:val="1"/>
          <w:bCs w:val="1"/>
          <w:rtl w:val="0"/>
        </w:rPr>
        <w:t xml:space="preserve">Expressed Emotion (EE)</w:t>
      </w:r>
      <w:r w:rsidDel="00000000" w:rsidR="00000000" w:rsidRPr="00000000">
        <w:rPr>
          <w:rFonts w:ascii="Arial" w:cs="Arial" w:eastAsia="Arial" w:hAnsi="Arial"/>
          <w:rtl w:val="0"/>
        </w:rPr>
        <w:t xml:space="preserve"> within a family towards a patient (historically with schizophrenia). It focuses on three key negative components of EE:</w:t>
      </w:r>
    </w:p>
    <w:p w:rsidR="00000000" w:rsidDel="00000000" w:rsidP="00000000" w:rsidRDefault="00000000" w:rsidRPr="00000000" w14:paraId="00000099">
      <w:pPr>
        <w:numPr>
          <w:ilvl w:val="1"/>
          <w:numId w:val="68"/>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Critical Comments (CC)</w:t>
      </w:r>
      <w:r w:rsidDel="00000000" w:rsidR="00000000" w:rsidRPr="00000000">
        <w:rPr>
          <w:rFonts w:ascii="Arial" w:cs="Arial" w:eastAsia="Arial" w:hAnsi="Arial"/>
          <w:rtl w:val="0"/>
        </w:rPr>
        <w:t xml:space="preserve"> (the best predictor of relapse).</w:t>
      </w:r>
    </w:p>
    <w:p w:rsidR="00000000" w:rsidDel="00000000" w:rsidP="00000000" w:rsidRDefault="00000000" w:rsidRPr="00000000" w14:paraId="0000009A">
      <w:pPr>
        <w:numPr>
          <w:ilvl w:val="1"/>
          <w:numId w:val="68"/>
        </w:numP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Hostility.</w:t>
      </w:r>
    </w:p>
    <w:p w:rsidR="00000000" w:rsidDel="00000000" w:rsidP="00000000" w:rsidRDefault="00000000" w:rsidRPr="00000000" w14:paraId="0000009B">
      <w:pPr>
        <w:numPr>
          <w:ilvl w:val="1"/>
          <w:numId w:val="68"/>
        </w:numPr>
        <w:spacing w:after="280" w:line="240" w:lineRule="auto"/>
        <w:ind w:left="1440" w:hanging="360"/>
        <w:rPr>
          <w:rFonts w:ascii="Arial" w:cs="Arial" w:eastAsia="Arial" w:hAnsi="Arial"/>
        </w:rPr>
      </w:pPr>
      <w:r w:rsidDel="00000000" w:rsidR="00000000" w:rsidRPr="00000000">
        <w:rPr>
          <w:rFonts w:ascii="Arial" w:cs="Arial" w:eastAsia="Arial" w:hAnsi="Arial"/>
          <w:rtl w:val="0"/>
        </w:rPr>
        <w:t xml:space="preserve">Emotional Over-involvement (EOI).</w:t>
      </w:r>
    </w:p>
    <w:p w:rsidR="00000000" w:rsidDel="00000000" w:rsidP="00000000" w:rsidRDefault="00000000" w:rsidRPr="00000000" w14:paraId="0000009C">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40) Question on conformity (Asch experiments)</w:t>
      </w:r>
    </w:p>
    <w:p w:rsidR="00000000" w:rsidDel="00000000" w:rsidP="00000000" w:rsidRDefault="00000000" w:rsidRPr="00000000" w14:paraId="0000009D">
      <w:pPr>
        <w:numPr>
          <w:ilvl w:val="0"/>
          <w:numId w:val="70"/>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(Requires the prompt option to know what aspect of conformity is tested. Classical concepts include Solomon Asch's line studies showing social pressure leading people to agree with a group even when they know the group is wrong).</w:t>
      </w:r>
    </w:p>
    <w:p w:rsidR="00000000" w:rsidDel="00000000" w:rsidP="00000000" w:rsidRDefault="00000000" w:rsidRPr="00000000" w14:paraId="0000009E">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41) A child does not seek comfort when offered</w:t>
      </w:r>
    </w:p>
    <w:p w:rsidR="00000000" w:rsidDel="00000000" w:rsidP="00000000" w:rsidRDefault="00000000" w:rsidRPr="00000000" w14:paraId="0000009F">
      <w:pPr>
        <w:numPr>
          <w:ilvl w:val="0"/>
          <w:numId w:val="7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Reactive Attachment Disorder (RAD).</w:t>
      </w:r>
    </w:p>
    <w:p w:rsidR="00000000" w:rsidDel="00000000" w:rsidP="00000000" w:rsidRDefault="00000000" w:rsidRPr="00000000" w14:paraId="000000A0">
      <w:pPr>
        <w:numPr>
          <w:ilvl w:val="0"/>
          <w:numId w:val="71"/>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RAD is a diagnosis resulting from severe neglect or insufficient caregiving early in life. The core features are a persistent pattern of inhibited, emotionally withdrawn behavior towards caregivers, specifically including:</w:t>
      </w:r>
    </w:p>
    <w:p w:rsidR="00000000" w:rsidDel="00000000" w:rsidP="00000000" w:rsidRDefault="00000000" w:rsidRPr="00000000" w14:paraId="000000A1">
      <w:pPr>
        <w:numPr>
          <w:ilvl w:val="1"/>
          <w:numId w:val="71"/>
        </w:numPr>
        <w:spacing w:after="0" w:line="240" w:lineRule="auto"/>
        <w:ind w:left="1440" w:hanging="360"/>
        <w:rPr/>
      </w:pPr>
      <w:r w:rsidDel="00000000" w:rsidR="00000000" w:rsidRPr="00000000">
        <w:rPr>
          <w:rFonts w:ascii="Arial" w:cs="Arial" w:eastAsia="Arial" w:hAnsi="Arial"/>
          <w:rtl w:val="0"/>
        </w:rPr>
        <w:t xml:space="preserve">Rarely or minimally seeking comfort when distressed.</w:t>
      </w:r>
    </w:p>
    <w:p w:rsidR="00000000" w:rsidDel="00000000" w:rsidP="00000000" w:rsidRDefault="00000000" w:rsidRPr="00000000" w14:paraId="000000A2">
      <w:pPr>
        <w:numPr>
          <w:ilvl w:val="1"/>
          <w:numId w:val="71"/>
        </w:numPr>
        <w:spacing w:after="280" w:line="240" w:lineRule="auto"/>
        <w:ind w:left="1440" w:hanging="360"/>
        <w:rPr/>
      </w:pPr>
      <w:r w:rsidDel="00000000" w:rsidR="00000000" w:rsidRPr="00000000">
        <w:rPr>
          <w:rFonts w:ascii="Arial" w:cs="Arial" w:eastAsia="Arial" w:hAnsi="Arial"/>
          <w:rtl w:val="0"/>
        </w:rPr>
        <w:t xml:space="preserve">Rarely or minimally responding to comfort when distressed.</w:t>
      </w:r>
    </w:p>
    <w:p w:rsidR="00000000" w:rsidDel="00000000" w:rsidP="00000000" w:rsidRDefault="00000000" w:rsidRPr="00000000" w14:paraId="000000A3">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42) Imaging study for detecting density of tract</w:t>
      </w:r>
    </w:p>
    <w:p w:rsidR="00000000" w:rsidDel="00000000" w:rsidP="00000000" w:rsidRDefault="00000000" w:rsidRPr="00000000" w14:paraId="000000A4">
      <w:pPr>
        <w:numPr>
          <w:ilvl w:val="0"/>
          <w:numId w:val="72"/>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DTI (Diffusion Tensor Imaging).</w:t>
      </w:r>
    </w:p>
    <w:p w:rsidR="00000000" w:rsidDel="00000000" w:rsidP="00000000" w:rsidRDefault="00000000" w:rsidRPr="00000000" w14:paraId="000000A5">
      <w:pPr>
        <w:numPr>
          <w:ilvl w:val="0"/>
          <w:numId w:val="72"/>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DTI is a form of MRI that visualizes the diffusion of water molecules along neuronal axons. Because water moves more easily along the tract than across it, DTI is used to trace white matter tracts (tractography) and assess the integrity and density (anisotropy) of structural connections.</w:t>
      </w:r>
    </w:p>
    <w:p w:rsidR="00000000" w:rsidDel="00000000" w:rsidP="00000000" w:rsidRDefault="00000000" w:rsidRPr="00000000" w14:paraId="000000A6">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43) Imaging for measurement of cortical volume</w:t>
      </w:r>
    </w:p>
    <w:p w:rsidR="00000000" w:rsidDel="00000000" w:rsidP="00000000" w:rsidRDefault="00000000" w:rsidRPr="00000000" w14:paraId="000000A7">
      <w:pPr>
        <w:numPr>
          <w:ilvl w:val="0"/>
          <w:numId w:val="7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T1 weighted MRI scan (specifically, sMRI - structural MRI).</w:t>
      </w:r>
    </w:p>
    <w:p w:rsidR="00000000" w:rsidDel="00000000" w:rsidP="00000000" w:rsidRDefault="00000000" w:rsidRPr="00000000" w14:paraId="000000A8">
      <w:pPr>
        <w:numPr>
          <w:ilvl w:val="0"/>
          <w:numId w:val="73"/>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T1-weighted structural MRI provides excellent contrast between gray matter (which can be segmented into cortical areas) and white matter, making it the standard choice for performing voxel-based morphometry (VBM) or surface-based analysis to calculate cortical volume, thickness, and surface area.</w:t>
      </w:r>
    </w:p>
    <w:p w:rsidR="00000000" w:rsidDel="00000000" w:rsidP="00000000" w:rsidRDefault="00000000" w:rsidRPr="00000000" w14:paraId="000000A9">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44) Microarray binds to</w:t>
      </w:r>
    </w:p>
    <w:p w:rsidR="00000000" w:rsidDel="00000000" w:rsidP="00000000" w:rsidRDefault="00000000" w:rsidRPr="00000000" w14:paraId="000000AA">
      <w:pPr>
        <w:numPr>
          <w:ilvl w:val="0"/>
          <w:numId w:val="7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mRNA (or cDNA derived from mRNA).</w:t>
      </w:r>
    </w:p>
    <w:p w:rsidR="00000000" w:rsidDel="00000000" w:rsidP="00000000" w:rsidRDefault="00000000" w:rsidRPr="00000000" w14:paraId="000000AB">
      <w:pPr>
        <w:numPr>
          <w:ilvl w:val="0"/>
          <w:numId w:val="74"/>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DNA microarrays (gene chips) are used to measure the simultaneous </w:t>
      </w:r>
      <w:r w:rsidDel="00000000" w:rsidR="00000000" w:rsidRPr="00000000">
        <w:rPr>
          <w:rFonts w:ascii="Arial" w:cs="Arial" w:eastAsia="Arial" w:hAnsi="Arial"/>
          <w:b w:val="1"/>
          <w:bCs w:val="1"/>
          <w:rtl w:val="0"/>
        </w:rPr>
        <w:t xml:space="preserve">expression</w:t>
      </w:r>
      <w:r w:rsidDel="00000000" w:rsidR="00000000" w:rsidRPr="00000000">
        <w:rPr>
          <w:rFonts w:ascii="Arial" w:cs="Arial" w:eastAsia="Arial" w:hAnsi="Arial"/>
          <w:rtl w:val="0"/>
        </w:rPr>
        <w:t xml:space="preserve"> (transcriptome) of thousands of genes. To use them, mRNA is extracted from tissue, converted into complementary DNA (cDNA), and labeled. This cDNA is then washed over the microarray, where it </w:t>
      </w:r>
      <w:r w:rsidDel="00000000" w:rsidR="00000000" w:rsidRPr="00000000">
        <w:rPr>
          <w:rFonts w:ascii="Arial" w:cs="Arial" w:eastAsia="Arial" w:hAnsi="Arial"/>
          <w:b w:val="1"/>
          <w:bCs w:val="1"/>
          <w:rtl w:val="0"/>
        </w:rPr>
        <w:t xml:space="preserve">hybridizes (binds)</w:t>
      </w:r>
      <w:r w:rsidDel="00000000" w:rsidR="00000000" w:rsidRPr="00000000">
        <w:rPr>
          <w:rFonts w:ascii="Arial" w:cs="Arial" w:eastAsia="Arial" w:hAnsi="Arial"/>
          <w:rtl w:val="0"/>
        </w:rPr>
        <w:t xml:space="preserve"> to the complementary DNA probes immobilized on the chip surface.</w:t>
      </w:r>
    </w:p>
    <w:p w:rsidR="00000000" w:rsidDel="00000000" w:rsidP="00000000" w:rsidRDefault="00000000" w:rsidRPr="00000000" w14:paraId="000000AC">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45) Quetiapine - 70% D2 Occupancy in therapeutic dose is measured with</w:t>
      </w:r>
    </w:p>
    <w:p w:rsidR="00000000" w:rsidDel="00000000" w:rsidP="00000000" w:rsidRDefault="00000000" w:rsidRPr="00000000" w14:paraId="000000AD">
      <w:pPr>
        <w:numPr>
          <w:ilvl w:val="0"/>
          <w:numId w:val="7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c) Raclopride </w:t>
      </w:r>
      <m:oMath>
        <m:r>
          <w:rPr>
            <w:rFonts w:ascii="Cambria Math" w:cs="Cambria Math" w:eastAsia="Cambria Math" w:hAnsi="Cambria Math"/>
          </w:rPr>
          <m:t xml:space="preserve">11</m:t>
        </m:r>
        <m:r>
          <w:rPr>
            <w:rFonts w:ascii="Arial" w:cs="Arial" w:eastAsia="Arial" w:hAnsi="Arial"/>
          </w:rPr>
          <m:t xml:space="preserve">C</m:t>
        </m:r>
      </m:oMath>
      <w:r w:rsidDel="00000000" w:rsidR="00000000" w:rsidRPr="00000000">
        <w:rPr>
          <w:rFonts w:ascii="Arial" w:cs="Arial" w:eastAsia="Arial" w:hAnsi="Arial"/>
          <w:rtl w:val="0"/>
        </w:rPr>
        <w:t xml:space="preserve"> PET.</w:t>
      </w:r>
    </w:p>
    <w:p w:rsidR="00000000" w:rsidDel="00000000" w:rsidP="00000000" w:rsidRDefault="00000000" w:rsidRPr="00000000" w14:paraId="000000AE">
      <w:pPr>
        <w:numPr>
          <w:ilvl w:val="0"/>
          <w:numId w:val="75"/>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This is a molecular imaging study (PET or SPECT) using a radiotracer that competes with endogenous dopamine and antipsychotic drugs for binding to the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2</m:t>
            </m:r>
          </m:sub>
        </m:sSub>
      </m:oMath>
      <w:r w:rsidDel="00000000" w:rsidR="00000000" w:rsidRPr="00000000">
        <w:rPr>
          <w:rFonts w:ascii="Arial" w:cs="Arial" w:eastAsia="Arial" w:hAnsi="Arial"/>
          <w:b w:val="1"/>
          <w:bCs w:val="1"/>
          <w:rtl w:val="0"/>
        </w:rPr>
        <w:t xml:space="preserve"> receptors</w:t>
      </w:r>
      <w:r w:rsidDel="00000000" w:rsidR="00000000" w:rsidRPr="00000000">
        <w:rPr>
          <w:rFonts w:ascii="Arial" w:cs="Arial" w:eastAsia="Arial" w:hAnsi="Arial"/>
          <w:rtl w:val="0"/>
        </w:rPr>
        <w:t xml:space="preserve">.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11C</m:t>
            </m:r>
          </m:e>
        </m:d>
      </m:oMath>
      <w:r w:rsidDel="00000000" w:rsidR="00000000" w:rsidRPr="00000000">
        <w:rPr>
          <w:rFonts w:ascii="Arial" w:cs="Arial" w:eastAsia="Arial" w:hAnsi="Arial"/>
          <w:rtl w:val="0"/>
        </w:rPr>
        <w:t xml:space="preserve">-raclopride is a classic and frequently used PET ligand specifically for striatal </w:t>
      </w:r>
      <w:r w:rsidDel="00000000" w:rsidR="00000000" w:rsidRPr="00000000">
        <w:rPr>
          <w:rFonts w:ascii="Arial" w:cs="Arial" w:eastAsia="Arial" w:hAnsi="Arial"/>
          <w:b w:val="1"/>
          <w:bCs w:val="1"/>
          <w:rtl w:val="0"/>
        </w:rPr>
        <w:t xml:space="preserve">D2/D3</w:t>
      </w:r>
      <w:r w:rsidDel="00000000" w:rsidR="00000000" w:rsidRPr="00000000">
        <w:rPr>
          <w:rFonts w:ascii="Arial" w:cs="Arial" w:eastAsia="Arial" w:hAnsi="Arial"/>
          <w:rtl w:val="0"/>
        </w:rPr>
        <w:t xml:space="preserve"> receptor occupancy studies.</w:t>
      </w:r>
    </w:p>
    <w:p w:rsidR="00000000" w:rsidDel="00000000" w:rsidP="00000000" w:rsidRDefault="00000000" w:rsidRPr="00000000" w14:paraId="000000AF">
      <w:pPr>
        <w:numPr>
          <w:ilvl w:val="1"/>
          <w:numId w:val="75"/>
        </w:numPr>
        <w:spacing w:after="280" w:line="240" w:lineRule="auto"/>
        <w:ind w:left="1440" w:hanging="360"/>
        <w:rPr/>
      </w:pPr>
      <w:r w:rsidDel="00000000" w:rsidR="00000000" w:rsidRPr="00000000">
        <w:rPr>
          <w:rFonts w:ascii="Arial" w:cs="Arial" w:eastAsia="Arial" w:hAnsi="Arial"/>
          <w:rtl w:val="0"/>
        </w:rPr>
        <w:t xml:space="preserve">(Note: Quetiapine is actually notable for its low/fast dissociation D2 occupancy compared to typcials).</w:t>
      </w:r>
    </w:p>
    <w:p w:rsidR="00000000" w:rsidDel="00000000" w:rsidP="00000000" w:rsidRDefault="00000000" w:rsidRPr="00000000" w14:paraId="000000B0">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46) Which does not use MRI Scanner?</w:t>
      </w:r>
    </w:p>
    <w:p w:rsidR="00000000" w:rsidDel="00000000" w:rsidP="00000000" w:rsidRDefault="00000000" w:rsidRPr="00000000" w14:paraId="000000B1">
      <w:pPr>
        <w:numPr>
          <w:ilvl w:val="0"/>
          <w:numId w:val="76"/>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PET (Positron Emission Tomography), SPECT, and CT scans.</w:t>
      </w:r>
    </w:p>
    <w:p w:rsidR="00000000" w:rsidDel="00000000" w:rsidP="00000000" w:rsidRDefault="00000000" w:rsidRPr="00000000" w14:paraId="000000B2">
      <w:pPr>
        <w:numPr>
          <w:ilvl w:val="0"/>
          <w:numId w:val="76"/>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MRI scanner is used for: Structural MRI (sMRI, T1, T2), Functional MRI (fMRI), Diffusion Tensor Imaging (DTI), and Magnetic Resonance Spectroscopy (MRS).</w:t>
      </w:r>
    </w:p>
    <w:p w:rsidR="00000000" w:rsidDel="00000000" w:rsidP="00000000" w:rsidRDefault="00000000" w:rsidRPr="00000000" w14:paraId="000000B3">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47) Pathway for reward</w:t>
      </w:r>
    </w:p>
    <w:p w:rsidR="00000000" w:rsidDel="00000000" w:rsidP="00000000" w:rsidRDefault="00000000" w:rsidRPr="00000000" w14:paraId="000000B4">
      <w:pPr>
        <w:numPr>
          <w:ilvl w:val="0"/>
          <w:numId w:val="77"/>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Mesolimbic dopamine pathway.</w:t>
      </w:r>
    </w:p>
    <w:p w:rsidR="00000000" w:rsidDel="00000000" w:rsidP="00000000" w:rsidRDefault="00000000" w:rsidRPr="00000000" w14:paraId="000000B5">
      <w:pPr>
        <w:numPr>
          <w:ilvl w:val="0"/>
          <w:numId w:val="77"/>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mesolimbic pathway is the primary pathway for brain reward. It originates in the </w:t>
      </w:r>
      <w:r w:rsidDel="00000000" w:rsidR="00000000" w:rsidRPr="00000000">
        <w:rPr>
          <w:rFonts w:ascii="Arial" w:cs="Arial" w:eastAsia="Arial" w:hAnsi="Arial"/>
          <w:b w:val="1"/>
          <w:bCs w:val="1"/>
          <w:rtl w:val="0"/>
        </w:rPr>
        <w:t xml:space="preserve">Ventral Tegmental Area (VTA)</w:t>
      </w:r>
      <w:r w:rsidDel="00000000" w:rsidR="00000000" w:rsidRPr="00000000">
        <w:rPr>
          <w:rFonts w:ascii="Arial" w:cs="Arial" w:eastAsia="Arial" w:hAnsi="Arial"/>
          <w:rtl w:val="0"/>
        </w:rPr>
        <w:t xml:space="preserve"> in the midbrain and projects to the </w:t>
      </w:r>
      <w:r w:rsidDel="00000000" w:rsidR="00000000" w:rsidRPr="00000000">
        <w:rPr>
          <w:rFonts w:ascii="Arial" w:cs="Arial" w:eastAsia="Arial" w:hAnsi="Arial"/>
          <w:b w:val="1"/>
          <w:bCs w:val="1"/>
          <w:rtl w:val="0"/>
        </w:rPr>
        <w:t xml:space="preserve">Nucleus Accumbens (NAc)</w:t>
      </w:r>
      <w:r w:rsidDel="00000000" w:rsidR="00000000" w:rsidRPr="00000000">
        <w:rPr>
          <w:rFonts w:ascii="Arial" w:cs="Arial" w:eastAsia="Arial" w:hAnsi="Arial"/>
          <w:rtl w:val="0"/>
        </w:rPr>
        <w:t xml:space="preserve"> in the ventral striatum. Activation by dopamine release (by stimulants, opiates, gambling, etc.) reinforces behaviors by signaling reward and salience.</w:t>
      </w:r>
    </w:p>
    <w:p w:rsidR="00000000" w:rsidDel="00000000" w:rsidP="00000000" w:rsidRDefault="00000000" w:rsidRPr="00000000" w14:paraId="000000B6">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48) Yawning is seen in</w:t>
      </w:r>
    </w:p>
    <w:p w:rsidR="00000000" w:rsidDel="00000000" w:rsidP="00000000" w:rsidRDefault="00000000" w:rsidRPr="00000000" w14:paraId="000000B7">
      <w:pPr>
        <w:numPr>
          <w:ilvl w:val="0"/>
          <w:numId w:val="78"/>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b) Opioid withdrawal.</w:t>
      </w:r>
    </w:p>
    <w:p w:rsidR="00000000" w:rsidDel="00000000" w:rsidP="00000000" w:rsidRDefault="00000000" w:rsidRPr="00000000" w14:paraId="000000B8">
      <w:pPr>
        <w:numPr>
          <w:ilvl w:val="0"/>
          <w:numId w:val="78"/>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Yawning is a classic and characteristic objective sign of </w:t>
      </w:r>
      <w:r w:rsidDel="00000000" w:rsidR="00000000" w:rsidRPr="00000000">
        <w:rPr>
          <w:rFonts w:ascii="Arial" w:cs="Arial" w:eastAsia="Arial" w:hAnsi="Arial"/>
          <w:b w:val="1"/>
          <w:bCs w:val="1"/>
          <w:rtl w:val="0"/>
        </w:rPr>
        <w:t xml:space="preserve">opioid withdrawal</w:t>
      </w:r>
      <w:r w:rsidDel="00000000" w:rsidR="00000000" w:rsidRPr="00000000">
        <w:rPr>
          <w:rFonts w:ascii="Arial" w:cs="Arial" w:eastAsia="Arial" w:hAnsi="Arial"/>
          <w:rtl w:val="0"/>
        </w:rPr>
        <w:t xml:space="preserve">. Other symptoms include runny nose (rhinorrhea), sweating, tearing (lacrimation), piloerection (goosebumps), muscle aches, abdominal pain, diarrhea, dilated pupils (mydriasis), and nausea.</w:t>
      </w:r>
    </w:p>
    <w:p w:rsidR="00000000" w:rsidDel="00000000" w:rsidP="00000000" w:rsidRDefault="00000000" w:rsidRPr="00000000" w14:paraId="000000B9">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49) Side effect of Lecanemab</w:t>
      </w:r>
    </w:p>
    <w:p w:rsidR="00000000" w:rsidDel="00000000" w:rsidP="00000000" w:rsidRDefault="00000000" w:rsidRPr="00000000" w14:paraId="000000BA">
      <w:pPr>
        <w:numPr>
          <w:ilvl w:val="0"/>
          <w:numId w:val="79"/>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Amyloid-Related Imaging Abnormalities (ARIA).</w:t>
      </w:r>
    </w:p>
    <w:p w:rsidR="00000000" w:rsidDel="00000000" w:rsidP="00000000" w:rsidRDefault="00000000" w:rsidRPr="00000000" w14:paraId="000000BB">
      <w:pPr>
        <w:numPr>
          <w:ilvl w:val="0"/>
          <w:numId w:val="79"/>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Lecanemab (an anti-amyloid monoclonal antibody for early Alzheimer's disease) works by clearing amyloid plaques. The clearance process can cause side effects classified as </w:t>
      </w:r>
      <w:r w:rsidDel="00000000" w:rsidR="00000000" w:rsidRPr="00000000">
        <w:rPr>
          <w:rFonts w:ascii="Arial" w:cs="Arial" w:eastAsia="Arial" w:hAnsi="Arial"/>
          <w:b w:val="1"/>
          <w:bCs w:val="1"/>
          <w:rtl w:val="0"/>
        </w:rPr>
        <w:t xml:space="preserve">ARIA</w:t>
      </w:r>
      <w:r w:rsidDel="00000000" w:rsidR="00000000" w:rsidRPr="00000000">
        <w:rPr>
          <w:rFonts w:ascii="Arial" w:cs="Arial" w:eastAsia="Arial" w:hAnsi="Arial"/>
          <w:rtl w:val="0"/>
        </w:rPr>
        <w:t xml:space="preserve">, including ARIA-E (edema/effusion) and ARIA-H (hemosiderin deposits/microhemorrhage). These are critical safety concerns.</w:t>
      </w:r>
    </w:p>
    <w:p w:rsidR="00000000" w:rsidDel="00000000" w:rsidP="00000000" w:rsidRDefault="00000000" w:rsidRPr="00000000" w14:paraId="000000BC">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50) Pulvinar sign is seen in</w:t>
      </w:r>
    </w:p>
    <w:p w:rsidR="00000000" w:rsidDel="00000000" w:rsidP="00000000" w:rsidRDefault="00000000" w:rsidRPr="00000000" w14:paraId="000000BD">
      <w:pPr>
        <w:numPr>
          <w:ilvl w:val="0"/>
          <w:numId w:val="8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Variant Creutzfeldt-Jakob disease (vCJD) ("Mad Cow" disease).</w:t>
      </w:r>
    </w:p>
    <w:p w:rsidR="00000000" w:rsidDel="00000000" w:rsidP="00000000" w:rsidRDefault="00000000" w:rsidRPr="00000000" w14:paraId="000000BE">
      <w:pPr>
        <w:numPr>
          <w:ilvl w:val="0"/>
          <w:numId w:val="81"/>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On MRI (T2 weighted, FLAIR), the pulvinar sign refers to signal hyperintensity in the posterior thalami (the pulvinar nuclei) that is higher than the signal in other deep gray matter. This is highly specific (~90%) for </w:t>
      </w:r>
      <w:r w:rsidDel="00000000" w:rsidR="00000000" w:rsidRPr="00000000">
        <w:rPr>
          <w:rFonts w:ascii="Arial" w:cs="Arial" w:eastAsia="Arial" w:hAnsi="Arial"/>
          <w:b w:val="1"/>
          <w:bCs w:val="1"/>
          <w:rtl w:val="0"/>
        </w:rPr>
        <w:t xml:space="preserve">vCJD</w:t>
      </w:r>
      <w:r w:rsidDel="00000000" w:rsidR="00000000" w:rsidRPr="00000000">
        <w:rPr>
          <w:rFonts w:ascii="Arial" w:cs="Arial" w:eastAsia="Arial" w:hAnsi="Arial"/>
          <w:rtl w:val="0"/>
        </w:rPr>
        <w:t xml:space="preserve">.</w:t>
      </w:r>
    </w:p>
    <w:p w:rsidR="00000000" w:rsidDel="00000000" w:rsidP="00000000" w:rsidRDefault="00000000" w:rsidRPr="00000000" w14:paraId="000000BF">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51) Clonus seen</w:t>
      </w:r>
    </w:p>
    <w:p w:rsidR="00000000" w:rsidDel="00000000" w:rsidP="00000000" w:rsidRDefault="00000000" w:rsidRPr="00000000" w14:paraId="000000C0">
      <w:pPr>
        <w:numPr>
          <w:ilvl w:val="0"/>
          <w:numId w:val="82"/>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Serotonin syndrome.</w:t>
      </w:r>
    </w:p>
    <w:p w:rsidR="00000000" w:rsidDel="00000000" w:rsidP="00000000" w:rsidRDefault="00000000" w:rsidRPr="00000000" w14:paraId="000000C1">
      <w:pPr>
        <w:numPr>
          <w:ilvl w:val="0"/>
          <w:numId w:val="82"/>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Inducible, spontaneous, or ocular clonus is a core neuromuscular hyperreactivity sign of </w:t>
      </w:r>
      <w:r w:rsidDel="00000000" w:rsidR="00000000" w:rsidRPr="00000000">
        <w:rPr>
          <w:rFonts w:ascii="Arial" w:cs="Arial" w:eastAsia="Arial" w:hAnsi="Arial"/>
          <w:b w:val="1"/>
          <w:bCs w:val="1"/>
          <w:rtl w:val="0"/>
        </w:rPr>
        <w:t xml:space="preserve">Serotonin Syndrome</w:t>
      </w:r>
      <w:r w:rsidDel="00000000" w:rsidR="00000000" w:rsidRPr="00000000">
        <w:rPr>
          <w:rFonts w:ascii="Arial" w:cs="Arial" w:eastAsia="Arial" w:hAnsi="Arial"/>
          <w:rtl w:val="0"/>
        </w:rPr>
        <w:t xml:space="preserve"> (essential for diagnosis, alongside hyperreflexia, agitation, and autonomic instability). While Neuroleptic Malignant Syndrome (NMS) involves rigidity ('lead-pipe'), clonus is generally absent.</w:t>
      </w:r>
    </w:p>
    <w:p w:rsidR="00000000" w:rsidDel="00000000" w:rsidP="00000000" w:rsidRDefault="00000000" w:rsidRPr="00000000" w14:paraId="000000C2">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52) Example of prion disease</w:t>
      </w:r>
    </w:p>
    <w:p w:rsidR="00000000" w:rsidDel="00000000" w:rsidP="00000000" w:rsidRDefault="00000000" w:rsidRPr="00000000" w14:paraId="000000C3">
      <w:pPr>
        <w:numPr>
          <w:ilvl w:val="0"/>
          <w:numId w:val="8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Fatal Familial Insomnia (FFI).</w:t>
      </w:r>
    </w:p>
    <w:p w:rsidR="00000000" w:rsidDel="00000000" w:rsidP="00000000" w:rsidRDefault="00000000" w:rsidRPr="00000000" w14:paraId="000000C4">
      <w:pPr>
        <w:numPr>
          <w:ilvl w:val="0"/>
          <w:numId w:val="83"/>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Prion diseases (transmissible spongiform encephalopathies) include: Creutzfeldt-Jakob Disease (CJD), </w:t>
      </w:r>
      <w:r w:rsidDel="00000000" w:rsidR="00000000" w:rsidRPr="00000000">
        <w:rPr>
          <w:rFonts w:ascii="Arial" w:cs="Arial" w:eastAsia="Arial" w:hAnsi="Arial"/>
          <w:b w:val="1"/>
          <w:bCs w:val="1"/>
          <w:rtl w:val="0"/>
        </w:rPr>
        <w:t xml:space="preserve">Fatal Familial Insomnia (FFI)</w:t>
      </w:r>
      <w:r w:rsidDel="00000000" w:rsidR="00000000" w:rsidRPr="00000000">
        <w:rPr>
          <w:rFonts w:ascii="Arial" w:cs="Arial" w:eastAsia="Arial" w:hAnsi="Arial"/>
          <w:rtl w:val="0"/>
        </w:rPr>
        <w:t xml:space="preserve">, Gerstmann-Sträussler-Scheinker disease (GSS), and Kuru.</w:t>
      </w:r>
    </w:p>
    <w:p w:rsidR="00000000" w:rsidDel="00000000" w:rsidP="00000000" w:rsidRDefault="00000000" w:rsidRPr="00000000" w14:paraId="000000C5">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53) Adipose tissue and appetite reduction</w:t>
      </w:r>
    </w:p>
    <w:p w:rsidR="00000000" w:rsidDel="00000000" w:rsidP="00000000" w:rsidRDefault="00000000" w:rsidRPr="00000000" w14:paraId="000000C6">
      <w:pPr>
        <w:numPr>
          <w:ilvl w:val="0"/>
          <w:numId w:val="8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Leptin.</w:t>
      </w:r>
    </w:p>
    <w:p w:rsidR="00000000" w:rsidDel="00000000" w:rsidP="00000000" w:rsidRDefault="00000000" w:rsidRPr="00000000" w14:paraId="000000C7">
      <w:pPr>
        <w:numPr>
          <w:ilvl w:val="0"/>
          <w:numId w:val="84"/>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Leptin is a hormone synthesized and secreted primarily by </w:t>
      </w:r>
      <w:r w:rsidDel="00000000" w:rsidR="00000000" w:rsidRPr="00000000">
        <w:rPr>
          <w:rFonts w:ascii="Arial" w:cs="Arial" w:eastAsia="Arial" w:hAnsi="Arial"/>
          <w:b w:val="1"/>
          <w:bCs w:val="1"/>
          <w:rtl w:val="0"/>
        </w:rPr>
        <w:t xml:space="preserve">adipose tissue (fat cells)</w:t>
      </w:r>
      <w:r w:rsidDel="00000000" w:rsidR="00000000" w:rsidRPr="00000000">
        <w:rPr>
          <w:rFonts w:ascii="Arial" w:cs="Arial" w:eastAsia="Arial" w:hAnsi="Arial"/>
          <w:rtl w:val="0"/>
        </w:rPr>
        <w:t xml:space="preserve">. It functions as an adiposity signal, traveling to the brain (hypothalamus) where it </w:t>
      </w:r>
      <w:r w:rsidDel="00000000" w:rsidR="00000000" w:rsidRPr="00000000">
        <w:rPr>
          <w:rFonts w:ascii="Arial" w:cs="Arial" w:eastAsia="Arial" w:hAnsi="Arial"/>
          <w:b w:val="1"/>
          <w:bCs w:val="1"/>
          <w:rtl w:val="0"/>
        </w:rPr>
        <w:t xml:space="preserve">reduces appetite (anorexigenic)</w:t>
      </w:r>
      <w:r w:rsidDel="00000000" w:rsidR="00000000" w:rsidRPr="00000000">
        <w:rPr>
          <w:rFonts w:ascii="Arial" w:cs="Arial" w:eastAsia="Arial" w:hAnsi="Arial"/>
          <w:rtl w:val="0"/>
        </w:rPr>
        <w:t xml:space="preserve"> and increases energy expenditure. High fat mass = high leptin = signaling to stop eating.</w:t>
      </w:r>
    </w:p>
    <w:p w:rsidR="00000000" w:rsidDel="00000000" w:rsidP="00000000" w:rsidRDefault="00000000" w:rsidRPr="00000000" w14:paraId="000000C8">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54) Produced from the intestine that reduces appetite</w:t>
      </w:r>
    </w:p>
    <w:p w:rsidR="00000000" w:rsidDel="00000000" w:rsidP="00000000" w:rsidRDefault="00000000" w:rsidRPr="00000000" w14:paraId="000000C9">
      <w:pPr>
        <w:numPr>
          <w:ilvl w:val="0"/>
          <w:numId w:val="8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CCK (Cholecystokinin). (Other intestinal hormones include PYY, GLP-1).</w:t>
      </w:r>
    </w:p>
    <w:p w:rsidR="00000000" w:rsidDel="00000000" w:rsidP="00000000" w:rsidRDefault="00000000" w:rsidRPr="00000000" w14:paraId="000000CA">
      <w:pPr>
        <w:numPr>
          <w:ilvl w:val="0"/>
          <w:numId w:val="85"/>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CCK is synthesized and released by the duodenum (small intestine) in response to fat and protein in a meal. It acts on the brain to promote </w:t>
      </w:r>
      <w:r w:rsidDel="00000000" w:rsidR="00000000" w:rsidRPr="00000000">
        <w:rPr>
          <w:rFonts w:ascii="Arial" w:cs="Arial" w:eastAsia="Arial" w:hAnsi="Arial"/>
          <w:b w:val="1"/>
          <w:bCs w:val="1"/>
          <w:rtl w:val="0"/>
        </w:rPr>
        <w:t xml:space="preserve">satiety</w:t>
      </w:r>
      <w:r w:rsidDel="00000000" w:rsidR="00000000" w:rsidRPr="00000000">
        <w:rPr>
          <w:rFonts w:ascii="Arial" w:cs="Arial" w:eastAsia="Arial" w:hAnsi="Arial"/>
          <w:rtl w:val="0"/>
        </w:rPr>
        <w:t xml:space="preserve"> (reduced appetite). PYY and GLP-1 are also anorexigenic intestinal hormones. Ghrelin, produced by the stomach, </w:t>
      </w:r>
      <w:r w:rsidDel="00000000" w:rsidR="00000000" w:rsidRPr="00000000">
        <w:rPr>
          <w:rFonts w:ascii="Arial" w:cs="Arial" w:eastAsia="Arial" w:hAnsi="Arial"/>
          <w:i w:val="1"/>
          <w:iCs w:val="1"/>
          <w:rtl w:val="0"/>
        </w:rPr>
        <w:t xml:space="preserve">increases</w:t>
      </w:r>
      <w:r w:rsidDel="00000000" w:rsidR="00000000" w:rsidRPr="00000000">
        <w:rPr>
          <w:rFonts w:ascii="Arial" w:cs="Arial" w:eastAsia="Arial" w:hAnsi="Arial"/>
          <w:rtl w:val="0"/>
        </w:rPr>
        <w:t xml:space="preserve"> appetite.</w:t>
      </w:r>
    </w:p>
    <w:p w:rsidR="00000000" w:rsidDel="00000000" w:rsidP="00000000" w:rsidRDefault="00000000" w:rsidRPr="00000000" w14:paraId="000000CB">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55) % of clozapine-induced agranulocytosis</w:t>
      </w:r>
    </w:p>
    <w:p w:rsidR="00000000" w:rsidDel="00000000" w:rsidP="00000000" w:rsidRDefault="00000000" w:rsidRPr="00000000" w14:paraId="000000CC">
      <w:pPr>
        <w:numPr>
          <w:ilvl w:val="0"/>
          <w:numId w:val="86"/>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0.5% – 1% (though risk decreases significantly after the first year).</w:t>
      </w:r>
    </w:p>
    <w:p w:rsidR="00000000" w:rsidDel="00000000" w:rsidP="00000000" w:rsidRDefault="00000000" w:rsidRPr="00000000" w14:paraId="000000CD">
      <w:pPr>
        <w:numPr>
          <w:ilvl w:val="0"/>
          <w:numId w:val="86"/>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estimated risk of agranulocytosis (a life-threatening reduction in white blood cells) due to clozapine is approximately 0.8% - 1% of patients during the first year of treatment (the peak risk period is weeks 6-18). Strict hematological monitoring protocols are mandatory.</w:t>
      </w:r>
    </w:p>
    <w:p w:rsidR="00000000" w:rsidDel="00000000" w:rsidP="00000000" w:rsidRDefault="00000000" w:rsidRPr="00000000" w14:paraId="000000CE">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56) 13-year-old can achieve</w:t>
      </w:r>
    </w:p>
    <w:p w:rsidR="00000000" w:rsidDel="00000000" w:rsidP="00000000" w:rsidRDefault="00000000" w:rsidRPr="00000000" w14:paraId="000000CF">
      <w:pPr>
        <w:numPr>
          <w:ilvl w:val="0"/>
          <w:numId w:val="87"/>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c) Use passive speech (or grammatical rules). The vocabulary option is too high.</w:t>
      </w:r>
    </w:p>
    <w:p w:rsidR="00000000" w:rsidDel="00000000" w:rsidP="00000000" w:rsidRDefault="00000000" w:rsidRPr="00000000" w14:paraId="000000D0">
      <w:pPr>
        <w:numPr>
          <w:ilvl w:val="0"/>
          <w:numId w:val="87"/>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tl w:val="0"/>
        </w:rPr>
      </w:r>
    </w:p>
    <w:p w:rsidR="00000000" w:rsidDel="00000000" w:rsidP="00000000" w:rsidRDefault="00000000" w:rsidRPr="00000000" w14:paraId="000000D1">
      <w:pPr>
        <w:numPr>
          <w:ilvl w:val="1"/>
          <w:numId w:val="87"/>
        </w:numPr>
        <w:spacing w:after="0" w:line="240" w:lineRule="auto"/>
        <w:ind w:left="1440" w:hanging="360"/>
        <w:rPr/>
      </w:pPr>
      <w:r w:rsidDel="00000000" w:rsidR="00000000" w:rsidRPr="00000000">
        <w:rPr>
          <w:rFonts w:ascii="Arial" w:cs="Arial" w:eastAsia="Arial" w:hAnsi="Arial"/>
          <w:rtl w:val="0"/>
        </w:rPr>
        <w:t xml:space="preserve">Vocabulary: A 13-year-old has a significant vocabulary, perhaps 20,000 to 40,000 words, but 20,000 is not a defining limit (average adult vocab is often cited at ~42,000).</w:t>
      </w:r>
    </w:p>
    <w:p w:rsidR="00000000" w:rsidDel="00000000" w:rsidP="00000000" w:rsidRDefault="00000000" w:rsidRPr="00000000" w14:paraId="000000D2">
      <w:pPr>
        <w:numPr>
          <w:ilvl w:val="1"/>
          <w:numId w:val="87"/>
        </w:numPr>
        <w:spacing w:after="280" w:line="240" w:lineRule="auto"/>
        <w:ind w:left="1440" w:hanging="360"/>
        <w:rPr/>
      </w:pPr>
      <w:r w:rsidDel="00000000" w:rsidR="00000000" w:rsidRPr="00000000">
        <w:rPr>
          <w:rFonts w:ascii="Arial" w:cs="Arial" w:eastAsia="Arial" w:hAnsi="Arial"/>
          <w:rtl w:val="0"/>
        </w:rPr>
        <w:t xml:space="preserve">Language: The key developmental milestone around this age is the full mastery and complex use of formal language, including understanding and producing </w:t>
      </w:r>
      <w:r w:rsidDel="00000000" w:rsidR="00000000" w:rsidRPr="00000000">
        <w:rPr>
          <w:rFonts w:ascii="Arial" w:cs="Arial" w:eastAsia="Arial" w:hAnsi="Arial"/>
          <w:b w:val="1"/>
          <w:bCs w:val="1"/>
          <w:rtl w:val="0"/>
        </w:rPr>
        <w:t xml:space="preserve">complex passive sentences</w:t>
      </w:r>
      <w:r w:rsidDel="00000000" w:rsidR="00000000" w:rsidRPr="00000000">
        <w:rPr>
          <w:rFonts w:ascii="Arial" w:cs="Arial" w:eastAsia="Arial" w:hAnsi="Arial"/>
          <w:rtl w:val="0"/>
        </w:rPr>
        <w:t xml:space="preserve"> and sophisticated abstract reasoning.</w:t>
      </w:r>
    </w:p>
    <w:p w:rsidR="00000000" w:rsidDel="00000000" w:rsidP="00000000" w:rsidRDefault="00000000" w:rsidRPr="00000000" w14:paraId="000000D3">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57) Understand grammatical rules (Duplicate of above context)</w:t>
      </w:r>
    </w:p>
    <w:p w:rsidR="00000000" w:rsidDel="00000000" w:rsidP="00000000" w:rsidRDefault="00000000" w:rsidRPr="00000000" w14:paraId="000000D4">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58) 5 years can achieve (Language)</w:t>
      </w:r>
    </w:p>
    <w:p w:rsidR="00000000" w:rsidDel="00000000" w:rsidP="00000000" w:rsidRDefault="00000000" w:rsidRPr="00000000" w14:paraId="000000D5">
      <w:pPr>
        <w:numPr>
          <w:ilvl w:val="0"/>
          <w:numId w:val="88"/>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Understanding grammatical rules.</w:t>
      </w:r>
    </w:p>
    <w:p w:rsidR="00000000" w:rsidDel="00000000" w:rsidP="00000000" w:rsidRDefault="00000000" w:rsidRPr="00000000" w14:paraId="000000D6">
      <w:pPr>
        <w:numPr>
          <w:ilvl w:val="0"/>
          <w:numId w:val="88"/>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tl w:val="0"/>
        </w:rPr>
      </w:r>
    </w:p>
    <w:p w:rsidR="00000000" w:rsidDel="00000000" w:rsidP="00000000" w:rsidRDefault="00000000" w:rsidRPr="00000000" w14:paraId="000000D7">
      <w:pPr>
        <w:numPr>
          <w:ilvl w:val="1"/>
          <w:numId w:val="88"/>
        </w:numPr>
        <w:spacing w:after="0" w:line="240" w:lineRule="auto"/>
        <w:ind w:left="1440" w:hanging="360"/>
        <w:rPr/>
      </w:pPr>
      <w:r w:rsidDel="00000000" w:rsidR="00000000" w:rsidRPr="00000000">
        <w:rPr>
          <w:rFonts w:ascii="Arial" w:cs="Arial" w:eastAsia="Arial" w:hAnsi="Arial"/>
          <w:rtl w:val="0"/>
        </w:rPr>
        <w:t xml:space="preserve">Vocabulary: A typical 5-year-old has a vocabulary of roughly 2,000 to 2,500 words. (The 20,000 option is far too high for age 5).</w:t>
      </w:r>
    </w:p>
    <w:p w:rsidR="00000000" w:rsidDel="00000000" w:rsidP="00000000" w:rsidRDefault="00000000" w:rsidRPr="00000000" w14:paraId="000000D8">
      <w:pPr>
        <w:numPr>
          <w:ilvl w:val="1"/>
          <w:numId w:val="88"/>
        </w:numPr>
        <w:spacing w:after="280" w:line="240" w:lineRule="auto"/>
        <w:ind w:left="1440" w:hanging="360"/>
        <w:rPr/>
      </w:pPr>
      <w:r w:rsidDel="00000000" w:rsidR="00000000" w:rsidRPr="00000000">
        <w:rPr>
          <w:rFonts w:ascii="Arial" w:cs="Arial" w:eastAsia="Arial" w:hAnsi="Arial"/>
          <w:rtl w:val="0"/>
        </w:rPr>
        <w:t xml:space="preserve">By age 5, children have generally mastered most basic </w:t>
      </w:r>
      <w:r w:rsidDel="00000000" w:rsidR="00000000" w:rsidRPr="00000000">
        <w:rPr>
          <w:rFonts w:ascii="Arial" w:cs="Arial" w:eastAsia="Arial" w:hAnsi="Arial"/>
          <w:b w:val="1"/>
          <w:bCs w:val="1"/>
          <w:rtl w:val="0"/>
        </w:rPr>
        <w:t xml:space="preserve">grammatical rules</w:t>
      </w:r>
      <w:r w:rsidDel="00000000" w:rsidR="00000000" w:rsidRPr="00000000">
        <w:rPr>
          <w:rFonts w:ascii="Arial" w:cs="Arial" w:eastAsia="Arial" w:hAnsi="Arial"/>
          <w:rtl w:val="0"/>
        </w:rPr>
        <w:t xml:space="preserve"> and syntax of their native language (creating complex sentences, using pronouns correctly, etc.), although complex passive sentences develop later.</w:t>
      </w:r>
    </w:p>
    <w:p w:rsidR="00000000" w:rsidDel="00000000" w:rsidP="00000000" w:rsidRDefault="00000000" w:rsidRPr="00000000" w14:paraId="000000D9">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59) Seeing one’s duplicate as mirror reflection</w:t>
      </w:r>
    </w:p>
    <w:p w:rsidR="00000000" w:rsidDel="00000000" w:rsidP="00000000" w:rsidRDefault="00000000" w:rsidRPr="00000000" w14:paraId="000000DA">
      <w:pPr>
        <w:numPr>
          <w:ilvl w:val="0"/>
          <w:numId w:val="89"/>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Autoscopy.</w:t>
      </w:r>
    </w:p>
    <w:p w:rsidR="00000000" w:rsidDel="00000000" w:rsidP="00000000" w:rsidRDefault="00000000" w:rsidRPr="00000000" w14:paraId="000000DB">
      <w:pPr>
        <w:numPr>
          <w:ilvl w:val="0"/>
          <w:numId w:val="89"/>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Autoscopy</w:t>
      </w:r>
      <w:r w:rsidDel="00000000" w:rsidR="00000000" w:rsidRPr="00000000">
        <w:rPr>
          <w:rFonts w:ascii="Arial" w:cs="Arial" w:eastAsia="Arial" w:hAnsi="Arial"/>
          <w:rtl w:val="0"/>
        </w:rPr>
        <w:t xml:space="preserve"> is the experience of perceiving oneself as a double in a mirrored reflection, without the double being seen as outside of the main self (unlike heautoscopy). It is often described in neurological contexts, such as parietal lobe epilepsy.</w:t>
      </w:r>
    </w:p>
    <w:p w:rsidR="00000000" w:rsidDel="00000000" w:rsidP="00000000" w:rsidRDefault="00000000" w:rsidRPr="00000000" w14:paraId="000000DC">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60) Seeing one’s body elevated</w:t>
      </w:r>
    </w:p>
    <w:p w:rsidR="00000000" w:rsidDel="00000000" w:rsidP="00000000" w:rsidRDefault="00000000" w:rsidRPr="00000000" w14:paraId="000000DD">
      <w:pPr>
        <w:numPr>
          <w:ilvl w:val="0"/>
          <w:numId w:val="90"/>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c) Out of Body Experience (OBE).</w:t>
      </w:r>
    </w:p>
    <w:p w:rsidR="00000000" w:rsidDel="00000000" w:rsidP="00000000" w:rsidRDefault="00000000" w:rsidRPr="00000000" w14:paraId="000000DE">
      <w:pPr>
        <w:numPr>
          <w:ilvl w:val="0"/>
          <w:numId w:val="90"/>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Out of Body Experience</w:t>
      </w:r>
      <w:r w:rsidDel="00000000" w:rsidR="00000000" w:rsidRPr="00000000">
        <w:rPr>
          <w:rFonts w:ascii="Arial" w:cs="Arial" w:eastAsia="Arial" w:hAnsi="Arial"/>
          <w:rtl w:val="0"/>
        </w:rPr>
        <w:t xml:space="preserve"> is defined as the distinct perception of one's consciousness as floating and observing one's physical body from an external location, often from above (e.g., in near-death experiences or certain seizures). Autoscopy and Heautoscopy involve seeing a double of oneself while remaining in the initial physical body.</w:t>
      </w:r>
    </w:p>
    <w:p w:rsidR="00000000" w:rsidDel="00000000" w:rsidP="00000000" w:rsidRDefault="00000000" w:rsidRPr="00000000" w14:paraId="000000DF">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61) Mechanism of action, most affinity of Lamotrigine</w:t>
      </w:r>
    </w:p>
    <w:p w:rsidR="00000000" w:rsidDel="00000000" w:rsidP="00000000" w:rsidRDefault="00000000" w:rsidRPr="00000000" w14:paraId="000000E0">
      <w:pPr>
        <w:numPr>
          <w:ilvl w:val="0"/>
          <w:numId w:val="92"/>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Block voltage-sensitive sodium channels.</w:t>
      </w:r>
    </w:p>
    <w:p w:rsidR="00000000" w:rsidDel="00000000" w:rsidP="00000000" w:rsidRDefault="00000000" w:rsidRPr="00000000" w14:paraId="000000E1">
      <w:pPr>
        <w:numPr>
          <w:ilvl w:val="0"/>
          <w:numId w:val="92"/>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Although it has multiple potential targets, lamotrigine's primary and most accepted mechanism of action for its anticonvulsant and mood-stabilizing effects is the competitive blockade of </w:t>
      </w:r>
      <w:r w:rsidDel="00000000" w:rsidR="00000000" w:rsidRPr="00000000">
        <w:rPr>
          <w:rFonts w:ascii="Arial" w:cs="Arial" w:eastAsia="Arial" w:hAnsi="Arial"/>
          <w:b w:val="1"/>
          <w:bCs w:val="1"/>
          <w:rtl w:val="0"/>
        </w:rPr>
        <w:t xml:space="preserve">voltage-gated sodium channels</w:t>
      </w:r>
      <w:r w:rsidDel="00000000" w:rsidR="00000000" w:rsidRPr="00000000">
        <w:rPr>
          <w:rFonts w:ascii="Arial" w:cs="Arial" w:eastAsia="Arial" w:hAnsi="Arial"/>
          <w:rtl w:val="0"/>
        </w:rPr>
        <w:t xml:space="preserve">. By inhibiting these channels, it reduces the release of excitatory neurotransmitters (especially glutamate) into the synaptic cleft, decreasing neuronal excitability.</w:t>
      </w:r>
    </w:p>
    <w:p w:rsidR="00000000" w:rsidDel="00000000" w:rsidP="00000000" w:rsidRDefault="00000000" w:rsidRPr="00000000" w14:paraId="000000E2">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62) Most affinity, mechanism of action of pregabalin</w:t>
      </w:r>
    </w:p>
    <w:p w:rsidR="00000000" w:rsidDel="00000000" w:rsidP="00000000" w:rsidRDefault="00000000" w:rsidRPr="00000000" w14:paraId="000000E3">
      <w:pPr>
        <w:numPr>
          <w:ilvl w:val="0"/>
          <w:numId w:val="9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b) Block high-voltage-activated calcium channels (specifically the </w:t>
      </w:r>
      <m:oMath>
        <m:sSub>
          <m:sSubPr>
            <m:ctrlPr>
              <w:rPr>
                <w:rFonts w:ascii="Cambria Math" w:cs="Cambria Math" w:eastAsia="Cambria Math" w:hAnsi="Cambria Math"/>
              </w:rPr>
            </m:ctrlPr>
          </m:sSubPr>
          <m:e>
            <m:r>
              <m:t>α</m:t>
            </m:r>
          </m:e>
          <m:sub>
            <m:r>
              <w:rPr>
                <w:rFonts w:ascii="Cambria Math" w:cs="Cambria Math" w:eastAsia="Cambria Math" w:hAnsi="Cambria Math"/>
              </w:rPr>
              <m:t xml:space="preserve">2</m:t>
            </m:r>
          </m:sub>
        </m:sSub>
        <m:r>
          <w:rPr>
            <w:rFonts w:ascii="Cambria Math" w:cs="Cambria Math" w:eastAsia="Cambria Math" w:hAnsi="Cambria Math"/>
          </w:rPr>
          <m:t>δ</m:t>
        </m:r>
      </m:oMath>
      <w:r w:rsidDel="00000000" w:rsidR="00000000" w:rsidRPr="00000000">
        <w:rPr>
          <w:rFonts w:ascii="Arial" w:cs="Arial" w:eastAsia="Arial" w:hAnsi="Arial"/>
          <w:rtl w:val="0"/>
        </w:rPr>
        <w:t xml:space="preserve"> subunit).</w:t>
      </w:r>
    </w:p>
    <w:p w:rsidR="00000000" w:rsidDel="00000000" w:rsidP="00000000" w:rsidRDefault="00000000" w:rsidRPr="00000000" w14:paraId="000000E4">
      <w:pPr>
        <w:numPr>
          <w:ilvl w:val="0"/>
          <w:numId w:val="93"/>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Pregabalin (and gabapentin) are structural analogs of GABA, but they do </w:t>
      </w:r>
      <w:r w:rsidDel="00000000" w:rsidR="00000000" w:rsidRPr="00000000">
        <w:rPr>
          <w:rFonts w:ascii="Arial" w:cs="Arial" w:eastAsia="Arial" w:hAnsi="Arial"/>
          <w:i w:val="1"/>
          <w:iCs w:val="1"/>
          <w:rtl w:val="0"/>
        </w:rPr>
        <w:t xml:space="preserve">not</w:t>
      </w:r>
      <w:r w:rsidDel="00000000" w:rsidR="00000000" w:rsidRPr="00000000">
        <w:rPr>
          <w:rFonts w:ascii="Arial" w:cs="Arial" w:eastAsia="Arial" w:hAnsi="Arial"/>
          <w:rtl w:val="0"/>
        </w:rPr>
        <w:t xml:space="preserve"> bind to GABA receptors or influence GABA metabolism. Their entire primary mechanism of action is mediated by binding with high affinity to the </w:t>
      </w:r>
      <m:oMath>
        <m:sSub>
          <m:sSubPr>
            <m:ctrlPr>
              <w:rPr>
                <w:rFonts w:ascii="Cambria Math" w:cs="Cambria Math" w:eastAsia="Cambria Math" w:hAnsi="Cambria Math"/>
              </w:rPr>
            </m:ctrlPr>
          </m:sSubPr>
          <m:e>
            <m:r>
              <m:t>α</m:t>
            </m:r>
          </m:e>
          <m:sub>
            <m:r>
              <w:rPr>
                <w:rFonts w:ascii="Cambria Math" w:cs="Cambria Math" w:eastAsia="Cambria Math" w:hAnsi="Cambria Math"/>
              </w:rPr>
              <m:t xml:space="preserve">2</m:t>
            </m:r>
          </m:sub>
        </m:sSub>
        <m:r>
          <w:rPr>
            <w:rFonts w:ascii="Cambria Math" w:cs="Cambria Math" w:eastAsia="Cambria Math" w:hAnsi="Cambria Math"/>
          </w:rPr>
          <m:t>δ</m:t>
        </m:r>
      </m:oMath>
      <w:r w:rsidDel="00000000" w:rsidR="00000000" w:rsidRPr="00000000">
        <w:rPr>
          <w:rFonts w:ascii="Arial" w:cs="Arial" w:eastAsia="Arial" w:hAnsi="Arial"/>
          <w:b w:val="1"/>
          <w:bCs w:val="1"/>
          <w:rtl w:val="0"/>
        </w:rPr>
        <w:t xml:space="preserve"> subunit of voltage-gated calcium channels</w:t>
      </w:r>
      <w:r w:rsidDel="00000000" w:rsidR="00000000" w:rsidRPr="00000000">
        <w:rPr>
          <w:rFonts w:ascii="Arial" w:cs="Arial" w:eastAsia="Arial" w:hAnsi="Arial"/>
          <w:rtl w:val="0"/>
        </w:rPr>
        <w:t xml:space="preserve"> in the CNS. This binding reduces calcium influx into presynaptic neurons, which subsequently inhibits the release of excitatory neurotransmitters like glutamate, substance P, and norepinephrine.</w:t>
      </w:r>
    </w:p>
    <w:p w:rsidR="00000000" w:rsidDel="00000000" w:rsidP="00000000" w:rsidRDefault="00000000" w:rsidRPr="00000000" w14:paraId="000000E5">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63) Differences between Complex PTSD and PTSD (ICD-11)</w:t>
      </w:r>
    </w:p>
    <w:p w:rsidR="00000000" w:rsidDel="00000000" w:rsidP="00000000" w:rsidRDefault="00000000" w:rsidRPr="00000000" w14:paraId="000000E6">
      <w:pPr>
        <w:numPr>
          <w:ilvl w:val="0"/>
          <w:numId w:val="9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Affect Dysregulation (and Disturbances in Self-Organization - DSO).</w:t>
      </w:r>
    </w:p>
    <w:p w:rsidR="00000000" w:rsidDel="00000000" w:rsidP="00000000" w:rsidRDefault="00000000" w:rsidRPr="00000000" w14:paraId="000000E7">
      <w:pPr>
        <w:numPr>
          <w:ilvl w:val="0"/>
          <w:numId w:val="94"/>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In ICD-11, </w:t>
      </w:r>
      <w:r w:rsidDel="00000000" w:rsidR="00000000" w:rsidRPr="00000000">
        <w:rPr>
          <w:rFonts w:ascii="Arial" w:cs="Arial" w:eastAsia="Arial" w:hAnsi="Arial"/>
          <w:b w:val="1"/>
          <w:bCs w:val="1"/>
          <w:rtl w:val="0"/>
        </w:rPr>
        <w:t xml:space="preserve">Complex PTSD</w:t>
      </w:r>
      <w:r w:rsidDel="00000000" w:rsidR="00000000" w:rsidRPr="00000000">
        <w:rPr>
          <w:rFonts w:ascii="Arial" w:cs="Arial" w:eastAsia="Arial" w:hAnsi="Arial"/>
          <w:rtl w:val="0"/>
        </w:rPr>
        <w:t xml:space="preserve"> includes all three core symptoms of PTSD (Re-experiencing, Avoidance, Persistent sense of threat) </w:t>
      </w:r>
      <w:r w:rsidDel="00000000" w:rsidR="00000000" w:rsidRPr="00000000">
        <w:rPr>
          <w:rFonts w:ascii="Arial" w:cs="Arial" w:eastAsia="Arial" w:hAnsi="Arial"/>
          <w:b w:val="1"/>
          <w:bCs w:val="1"/>
          <w:rtl w:val="0"/>
        </w:rPr>
        <w:t xml:space="preserve">PLUS</w:t>
      </w:r>
      <w:r w:rsidDel="00000000" w:rsidR="00000000" w:rsidRPr="00000000">
        <w:rPr>
          <w:rFonts w:ascii="Arial" w:cs="Arial" w:eastAsia="Arial" w:hAnsi="Arial"/>
          <w:rtl w:val="0"/>
        </w:rPr>
        <w:t xml:space="preserve"> three clusters of </w:t>
      </w:r>
      <w:r w:rsidDel="00000000" w:rsidR="00000000" w:rsidRPr="00000000">
        <w:rPr>
          <w:rFonts w:ascii="Arial" w:cs="Arial" w:eastAsia="Arial" w:hAnsi="Arial"/>
          <w:b w:val="1"/>
          <w:bCs w:val="1"/>
          <w:rtl w:val="0"/>
        </w:rPr>
        <w:t xml:space="preserve">Disturbances in Self-Organization (DSO)</w:t>
      </w:r>
      <w:r w:rsidDel="00000000" w:rsidR="00000000" w:rsidRPr="00000000">
        <w:rPr>
          <w:rFonts w:ascii="Arial" w:cs="Arial" w:eastAsia="Arial" w:hAnsi="Arial"/>
          <w:rtl w:val="0"/>
        </w:rPr>
        <w:t xml:space="preserve">:</w:t>
      </w:r>
    </w:p>
    <w:p w:rsidR="00000000" w:rsidDel="00000000" w:rsidP="00000000" w:rsidRDefault="00000000" w:rsidRPr="00000000" w14:paraId="000000E8">
      <w:pPr>
        <w:numPr>
          <w:ilvl w:val="1"/>
          <w:numId w:val="94"/>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Severe Affect Dysregulation</w:t>
      </w:r>
      <w:r w:rsidDel="00000000" w:rsidR="00000000" w:rsidRPr="00000000">
        <w:rPr>
          <w:rFonts w:ascii="Arial" w:cs="Arial" w:eastAsia="Arial" w:hAnsi="Arial"/>
          <w:rtl w:val="0"/>
        </w:rPr>
        <w:t xml:space="preserve"> (difficulty managing emotions).</w:t>
      </w:r>
    </w:p>
    <w:p w:rsidR="00000000" w:rsidDel="00000000" w:rsidP="00000000" w:rsidRDefault="00000000" w:rsidRPr="00000000" w14:paraId="000000E9">
      <w:pPr>
        <w:numPr>
          <w:ilvl w:val="1"/>
          <w:numId w:val="94"/>
        </w:numP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Negative Self-Concept (feelings of worthlessness, shame).</w:t>
      </w:r>
    </w:p>
    <w:p w:rsidR="00000000" w:rsidDel="00000000" w:rsidP="00000000" w:rsidRDefault="00000000" w:rsidRPr="00000000" w14:paraId="000000EA">
      <w:pPr>
        <w:numPr>
          <w:ilvl w:val="1"/>
          <w:numId w:val="94"/>
        </w:numPr>
        <w:spacing w:after="280" w:line="240" w:lineRule="auto"/>
        <w:ind w:left="1440" w:hanging="360"/>
        <w:rPr>
          <w:rFonts w:ascii="Arial" w:cs="Arial" w:eastAsia="Arial" w:hAnsi="Arial"/>
        </w:rPr>
      </w:pPr>
      <w:r w:rsidDel="00000000" w:rsidR="00000000" w:rsidRPr="00000000">
        <w:rPr>
          <w:rFonts w:ascii="Arial" w:cs="Arial" w:eastAsia="Arial" w:hAnsi="Arial"/>
          <w:rtl w:val="0"/>
        </w:rPr>
        <w:t xml:space="preserve">Interpersonal Difficulties (problems establishing/maintaining relationships).</w:t>
      </w:r>
    </w:p>
    <w:p w:rsidR="00000000" w:rsidDel="00000000" w:rsidP="00000000" w:rsidRDefault="00000000" w:rsidRPr="00000000" w14:paraId="000000EB">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64) Use of Prazosin</w:t>
      </w:r>
    </w:p>
    <w:p w:rsidR="00000000" w:rsidDel="00000000" w:rsidP="00000000" w:rsidRDefault="00000000" w:rsidRPr="00000000" w14:paraId="000000EC">
      <w:pPr>
        <w:numPr>
          <w:ilvl w:val="0"/>
          <w:numId w:val="9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PTSD.</w:t>
      </w:r>
    </w:p>
    <w:p w:rsidR="00000000" w:rsidDel="00000000" w:rsidP="00000000" w:rsidRDefault="00000000" w:rsidRPr="00000000" w14:paraId="000000ED">
      <w:pPr>
        <w:numPr>
          <w:ilvl w:val="0"/>
          <w:numId w:val="95"/>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Prazosin is an alpha-1 adrenergic antagonist. It is clinically used off-label (but supported by NICE guidelines and research) specifically to treat </w:t>
      </w:r>
      <w:r w:rsidDel="00000000" w:rsidR="00000000" w:rsidRPr="00000000">
        <w:rPr>
          <w:rFonts w:ascii="Arial" w:cs="Arial" w:eastAsia="Arial" w:hAnsi="Arial"/>
          <w:b w:val="1"/>
          <w:bCs w:val="1"/>
          <w:rtl w:val="0"/>
        </w:rPr>
        <w:t xml:space="preserve">PTSD-related nightmares</w:t>
      </w:r>
      <w:r w:rsidDel="00000000" w:rsidR="00000000" w:rsidRPr="00000000">
        <w:rPr>
          <w:rFonts w:ascii="Arial" w:cs="Arial" w:eastAsia="Arial" w:hAnsi="Arial"/>
          <w:rtl w:val="0"/>
        </w:rPr>
        <w:t xml:space="preserve"> and associated sleep disturbances by reducing sympathetic overarousal.</w:t>
      </w:r>
    </w:p>
    <w:p w:rsidR="00000000" w:rsidDel="00000000" w:rsidP="00000000" w:rsidRDefault="00000000" w:rsidRPr="00000000" w14:paraId="000000EE">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65) Use of Guanfacine</w:t>
      </w:r>
    </w:p>
    <w:p w:rsidR="00000000" w:rsidDel="00000000" w:rsidP="00000000" w:rsidRDefault="00000000" w:rsidRPr="00000000" w14:paraId="000000EF">
      <w:pPr>
        <w:numPr>
          <w:ilvl w:val="0"/>
          <w:numId w:val="96"/>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ADHD (Attention Deficit Hyperactivity Disorder).</w:t>
      </w:r>
    </w:p>
    <w:p w:rsidR="00000000" w:rsidDel="00000000" w:rsidP="00000000" w:rsidRDefault="00000000" w:rsidRPr="00000000" w14:paraId="000000F0">
      <w:pPr>
        <w:numPr>
          <w:ilvl w:val="0"/>
          <w:numId w:val="96"/>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Guanfacine is an alpha-2A adrenergic receptor agonist. It is used, often as an extended-release formulation, as a non-stimulant alternative or adjunct medication to treat </w:t>
      </w:r>
      <w:r w:rsidDel="00000000" w:rsidR="00000000" w:rsidRPr="00000000">
        <w:rPr>
          <w:rFonts w:ascii="Arial" w:cs="Arial" w:eastAsia="Arial" w:hAnsi="Arial"/>
          <w:b w:val="1"/>
          <w:bCs w:val="1"/>
          <w:rtl w:val="0"/>
        </w:rPr>
        <w:t xml:space="preserve">ADHD</w:t>
      </w:r>
      <w:r w:rsidDel="00000000" w:rsidR="00000000" w:rsidRPr="00000000">
        <w:rPr>
          <w:rFonts w:ascii="Arial" w:cs="Arial" w:eastAsia="Arial" w:hAnsi="Arial"/>
          <w:rtl w:val="0"/>
        </w:rPr>
        <w:t xml:space="preserve"> (especially if tics are present, as it can reduce them).</w:t>
      </w:r>
    </w:p>
    <w:p w:rsidR="00000000" w:rsidDel="00000000" w:rsidP="00000000" w:rsidRDefault="00000000" w:rsidRPr="00000000" w14:paraId="000000F1">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66) From Adolescence to Adulthood (Structural Brain Changes)</w:t>
      </w:r>
    </w:p>
    <w:p w:rsidR="00000000" w:rsidDel="00000000" w:rsidP="00000000" w:rsidRDefault="00000000" w:rsidRPr="00000000" w14:paraId="000000F2">
      <w:pPr>
        <w:numPr>
          <w:ilvl w:val="0"/>
          <w:numId w:val="97"/>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Requires the specific options. Both points mentioned in the prompt are technically correct.</w:t>
      </w:r>
      <w:r w:rsidDel="00000000" w:rsidR="00000000" w:rsidRPr="00000000">
        <w:rPr>
          <w:rtl w:val="0"/>
        </w:rPr>
      </w:r>
    </w:p>
    <w:p w:rsidR="00000000" w:rsidDel="00000000" w:rsidP="00000000" w:rsidRDefault="00000000" w:rsidRPr="00000000" w14:paraId="000000F3">
      <w:pPr>
        <w:numPr>
          <w:ilvl w:val="0"/>
          <w:numId w:val="97"/>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tl w:val="0"/>
        </w:rPr>
      </w:r>
    </w:p>
    <w:p w:rsidR="00000000" w:rsidDel="00000000" w:rsidP="00000000" w:rsidRDefault="00000000" w:rsidRPr="00000000" w14:paraId="000000F4">
      <w:pPr>
        <w:numPr>
          <w:ilvl w:val="1"/>
          <w:numId w:val="97"/>
        </w:numPr>
        <w:spacing w:after="0" w:line="240" w:lineRule="auto"/>
        <w:ind w:left="1440" w:hanging="360"/>
        <w:rPr/>
      </w:pPr>
      <w:r w:rsidDel="00000000" w:rsidR="00000000" w:rsidRPr="00000000">
        <w:rPr>
          <w:rFonts w:ascii="Arial" w:cs="Arial" w:eastAsia="Arial" w:hAnsi="Arial"/>
          <w:rtl w:val="0"/>
        </w:rPr>
        <w:t xml:space="preserve">During typical adolescent development, there is a progressive, linear </w:t>
      </w:r>
      <w:r w:rsidDel="00000000" w:rsidR="00000000" w:rsidRPr="00000000">
        <w:rPr>
          <w:rFonts w:ascii="Arial" w:cs="Arial" w:eastAsia="Arial" w:hAnsi="Arial"/>
          <w:b w:val="1"/>
          <w:bCs w:val="1"/>
          <w:rtl w:val="0"/>
        </w:rPr>
        <w:t xml:space="preserve">increase in white matter volume</w:t>
      </w:r>
      <w:r w:rsidDel="00000000" w:rsidR="00000000" w:rsidRPr="00000000">
        <w:rPr>
          <w:rFonts w:ascii="Arial" w:cs="Arial" w:eastAsia="Arial" w:hAnsi="Arial"/>
          <w:rtl w:val="0"/>
        </w:rPr>
        <w:t xml:space="preserve"> (myelination) across the brain.</w:t>
      </w:r>
    </w:p>
    <w:p w:rsidR="00000000" w:rsidDel="00000000" w:rsidP="00000000" w:rsidRDefault="00000000" w:rsidRPr="00000000" w14:paraId="000000F5">
      <w:pPr>
        <w:numPr>
          <w:ilvl w:val="1"/>
          <w:numId w:val="97"/>
        </w:numPr>
        <w:spacing w:after="280" w:line="240" w:lineRule="auto"/>
        <w:ind w:left="1440" w:hanging="360"/>
        <w:rPr/>
      </w:pPr>
      <w:r w:rsidDel="00000000" w:rsidR="00000000" w:rsidRPr="00000000">
        <w:rPr>
          <w:rFonts w:ascii="Arial" w:cs="Arial" w:eastAsia="Arial" w:hAnsi="Arial"/>
          <w:rtl w:val="0"/>
        </w:rPr>
        <w:t xml:space="preserve">Simultaneously, there is a corresponding </w:t>
      </w:r>
      <w:r w:rsidDel="00000000" w:rsidR="00000000" w:rsidRPr="00000000">
        <w:rPr>
          <w:rFonts w:ascii="Arial" w:cs="Arial" w:eastAsia="Arial" w:hAnsi="Arial"/>
          <w:b w:val="1"/>
          <w:bCs w:val="1"/>
          <w:rtl w:val="0"/>
        </w:rPr>
        <w:t xml:space="preserve">decrease in gray matter volume</w:t>
      </w:r>
      <w:r w:rsidDel="00000000" w:rsidR="00000000" w:rsidRPr="00000000">
        <w:rPr>
          <w:rFonts w:ascii="Arial" w:cs="Arial" w:eastAsia="Arial" w:hAnsi="Arial"/>
          <w:rtl w:val="0"/>
        </w:rPr>
        <w:t xml:space="preserve"> (likely due to synaptic pruning), leading to maturation of the cortex and subcortical regions.</w:t>
      </w:r>
    </w:p>
    <w:p w:rsidR="00000000" w:rsidDel="00000000" w:rsidP="00000000" w:rsidRDefault="00000000" w:rsidRPr="00000000" w14:paraId="000000F6">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67) The constancy, a door image</w:t>
      </w:r>
    </w:p>
    <w:p w:rsidR="00000000" w:rsidDel="00000000" w:rsidP="00000000" w:rsidRDefault="00000000" w:rsidRPr="00000000" w14:paraId="000000F7">
      <w:pPr>
        <w:numPr>
          <w:ilvl w:val="0"/>
          <w:numId w:val="98"/>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Shape.</w:t>
      </w:r>
    </w:p>
    <w:p w:rsidR="00000000" w:rsidDel="00000000" w:rsidP="00000000" w:rsidRDefault="00000000" w:rsidRPr="00000000" w14:paraId="000000F8">
      <w:pPr>
        <w:numPr>
          <w:ilvl w:val="0"/>
          <w:numId w:val="98"/>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This is a classic question about perceptual constancy. When you view a door opening, the retinal image changes from a rectangle to a trapezoid to a vertical line, but you continue to perceive the door as having a stable </w:t>
      </w:r>
      <w:r w:rsidDel="00000000" w:rsidR="00000000" w:rsidRPr="00000000">
        <w:rPr>
          <w:rFonts w:ascii="Arial" w:cs="Arial" w:eastAsia="Arial" w:hAnsi="Arial"/>
          <w:b w:val="1"/>
          <w:bCs w:val="1"/>
          <w:rtl w:val="0"/>
        </w:rPr>
        <w:t xml:space="preserve">shape (rectangular)</w:t>
      </w:r>
      <w:r w:rsidDel="00000000" w:rsidR="00000000" w:rsidRPr="00000000">
        <w:rPr>
          <w:rFonts w:ascii="Arial" w:cs="Arial" w:eastAsia="Arial" w:hAnsi="Arial"/>
          <w:rtl w:val="0"/>
        </w:rPr>
        <w:t xml:space="preserve">. This is shape constancy.</w:t>
      </w:r>
    </w:p>
    <w:p w:rsidR="00000000" w:rsidDel="00000000" w:rsidP="00000000" w:rsidRDefault="00000000" w:rsidRPr="00000000" w14:paraId="000000F9">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68) The deficit in delirium</w:t>
      </w:r>
    </w:p>
    <w:p w:rsidR="00000000" w:rsidDel="00000000" w:rsidP="00000000" w:rsidRDefault="00000000" w:rsidRPr="00000000" w14:paraId="000000FA">
      <w:pPr>
        <w:numPr>
          <w:ilvl w:val="0"/>
          <w:numId w:val="99"/>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Impaired Attention and Consciousness (and acute global impairment of cognition).</w:t>
      </w:r>
    </w:p>
    <w:p w:rsidR="00000000" w:rsidDel="00000000" w:rsidP="00000000" w:rsidRDefault="00000000" w:rsidRPr="00000000" w14:paraId="000000FB">
      <w:pPr>
        <w:numPr>
          <w:ilvl w:val="0"/>
          <w:numId w:val="99"/>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core definition of Delirium (DSM-5) requires:</w:t>
      </w:r>
    </w:p>
    <w:p w:rsidR="00000000" w:rsidDel="00000000" w:rsidP="00000000" w:rsidRDefault="00000000" w:rsidRPr="00000000" w14:paraId="000000FC">
      <w:pPr>
        <w:numPr>
          <w:ilvl w:val="1"/>
          <w:numId w:val="99"/>
        </w:numP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A disturbance in </w:t>
      </w:r>
      <w:r w:rsidDel="00000000" w:rsidR="00000000" w:rsidRPr="00000000">
        <w:rPr>
          <w:rFonts w:ascii="Arial" w:cs="Arial" w:eastAsia="Arial" w:hAnsi="Arial"/>
          <w:b w:val="1"/>
          <w:bCs w:val="1"/>
          <w:rtl w:val="0"/>
        </w:rPr>
        <w:t xml:space="preserve">attention</w:t>
      </w:r>
      <w:r w:rsidDel="00000000" w:rsidR="00000000" w:rsidRPr="00000000">
        <w:rPr>
          <w:rFonts w:ascii="Arial" w:cs="Arial" w:eastAsia="Arial" w:hAnsi="Arial"/>
          <w:rtl w:val="0"/>
        </w:rPr>
        <w:t xml:space="preserve"> (reduced ability to direct, focus, sustain, and shift attention) and </w:t>
      </w:r>
      <w:r w:rsidDel="00000000" w:rsidR="00000000" w:rsidRPr="00000000">
        <w:rPr>
          <w:rFonts w:ascii="Arial" w:cs="Arial" w:eastAsia="Arial" w:hAnsi="Arial"/>
          <w:b w:val="1"/>
          <w:bCs w:val="1"/>
          <w:rtl w:val="0"/>
        </w:rPr>
        <w:t xml:space="preserve">consciousness/awareness</w:t>
      </w:r>
      <w:r w:rsidDel="00000000" w:rsidR="00000000" w:rsidRPr="00000000">
        <w:rPr>
          <w:rFonts w:ascii="Arial" w:cs="Arial" w:eastAsia="Arial" w:hAnsi="Arial"/>
          <w:rtl w:val="0"/>
        </w:rPr>
        <w:t xml:space="preserve"> (reduced orientation to the environment).</w:t>
      </w:r>
    </w:p>
    <w:p w:rsidR="00000000" w:rsidDel="00000000" w:rsidP="00000000" w:rsidRDefault="00000000" w:rsidRPr="00000000" w14:paraId="000000FD">
      <w:pPr>
        <w:numPr>
          <w:ilvl w:val="1"/>
          <w:numId w:val="99"/>
        </w:numPr>
        <w:spacing w:after="0" w:line="240" w:lineRule="auto"/>
        <w:ind w:left="1440" w:hanging="360"/>
        <w:rPr>
          <w:rFonts w:ascii="Arial" w:cs="Arial" w:eastAsia="Arial" w:hAnsi="Arial"/>
        </w:rPr>
      </w:pPr>
      <w:r w:rsidDel="00000000" w:rsidR="00000000" w:rsidRPr="00000000">
        <w:rPr>
          <w:rFonts w:ascii="Arial" w:cs="Arial" w:eastAsia="Arial" w:hAnsi="Arial"/>
          <w:rtl w:val="0"/>
        </w:rPr>
        <w:t xml:space="preserve">An acute onset and fluctuating course.</w:t>
      </w:r>
    </w:p>
    <w:p w:rsidR="00000000" w:rsidDel="00000000" w:rsidP="00000000" w:rsidRDefault="00000000" w:rsidRPr="00000000" w14:paraId="000000FE">
      <w:pPr>
        <w:numPr>
          <w:ilvl w:val="1"/>
          <w:numId w:val="99"/>
        </w:numPr>
        <w:spacing w:after="280" w:line="240" w:lineRule="auto"/>
        <w:ind w:left="1440" w:hanging="360"/>
        <w:rPr>
          <w:rFonts w:ascii="Arial" w:cs="Arial" w:eastAsia="Arial" w:hAnsi="Arial"/>
        </w:rPr>
      </w:pPr>
      <w:r w:rsidDel="00000000" w:rsidR="00000000" w:rsidRPr="00000000">
        <w:rPr>
          <w:rFonts w:ascii="Arial" w:cs="Arial" w:eastAsia="Arial" w:hAnsi="Arial"/>
          <w:rtl w:val="0"/>
        </w:rPr>
        <w:t xml:space="preserve">Disturbances in other cognitive domains (memory, language, orientation).</w:t>
      </w:r>
    </w:p>
    <w:p w:rsidR="00000000" w:rsidDel="00000000" w:rsidP="00000000" w:rsidRDefault="00000000" w:rsidRPr="00000000" w14:paraId="000000FF">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69) Small neurotransmitter activation is by (Mechanism of Vesicle Fusion)</w:t>
      </w:r>
    </w:p>
    <w:p w:rsidR="00000000" w:rsidDel="00000000" w:rsidP="00000000" w:rsidRDefault="00000000" w:rsidRPr="00000000" w14:paraId="00000100">
      <w:pPr>
        <w:numPr>
          <w:ilvl w:val="0"/>
          <w:numId w:val="100"/>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Calcium.</w:t>
      </w:r>
    </w:p>
    <w:p w:rsidR="00000000" w:rsidDel="00000000" w:rsidP="00000000" w:rsidRDefault="00000000" w:rsidRPr="00000000" w14:paraId="00000101">
      <w:pPr>
        <w:numPr>
          <w:ilvl w:val="0"/>
          <w:numId w:val="100"/>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For small-molecule neurotransmitters stored in synaptic vesicles (like glutamate, GABA, DA), release occurs through exocytosis, which is triggers specifically by an influx of </w:t>
      </w:r>
      <m:oMath>
        <m:sSup>
          <m:sSupPr>
            <m:ctrlPr>
              <w:rPr>
                <w:rFonts w:ascii="Cambria Math" w:cs="Cambria Math" w:eastAsia="Cambria Math" w:hAnsi="Cambria Math"/>
              </w:rPr>
            </m:ctrlPr>
          </m:sSupPr>
          <m:e>
            <m:r>
              <w:rPr>
                <w:rFonts w:ascii="Arial" w:cs="Arial" w:eastAsia="Arial" w:hAnsi="Arial"/>
              </w:rPr>
              <m:t xml:space="preserve">Ca</m:t>
            </m:r>
          </m:e>
          <m:sup>
            <m:r>
              <w:rPr>
                <w:rFonts w:ascii="Cambria Math" w:cs="Cambria Math" w:eastAsia="Cambria Math" w:hAnsi="Cambria Math"/>
              </w:rPr>
              <m:t xml:space="preserve">2+</m:t>
            </m:r>
          </m:sup>
        </m:sSup>
      </m:oMath>
      <w:r w:rsidDel="00000000" w:rsidR="00000000" w:rsidRPr="00000000">
        <w:rPr>
          <w:rFonts w:ascii="Arial" w:cs="Arial" w:eastAsia="Arial" w:hAnsi="Arial"/>
          <w:b w:val="1"/>
          <w:bCs w:val="1"/>
          <w:rtl w:val="0"/>
        </w:rPr>
        <w:t xml:space="preserve"> (calcium)</w:t>
      </w:r>
      <w:r w:rsidDel="00000000" w:rsidR="00000000" w:rsidRPr="00000000">
        <w:rPr>
          <w:rFonts w:ascii="Arial" w:cs="Arial" w:eastAsia="Arial" w:hAnsi="Arial"/>
          <w:rtl w:val="0"/>
        </w:rPr>
        <w:t xml:space="preserve"> ions into the presynaptic terminal following an action potential and activation of voltage-gated calcium channels.</w:t>
      </w:r>
    </w:p>
    <w:p w:rsidR="00000000" w:rsidDel="00000000" w:rsidP="00000000" w:rsidRDefault="00000000" w:rsidRPr="00000000" w14:paraId="00000102">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70) Working memory assessment</w:t>
      </w:r>
    </w:p>
    <w:p w:rsidR="00000000" w:rsidDel="00000000" w:rsidP="00000000" w:rsidRDefault="00000000" w:rsidRPr="00000000" w14:paraId="00000103">
      <w:pPr>
        <w:numPr>
          <w:ilvl w:val="0"/>
          <w:numId w:val="10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Digit span (specifically Digit Span Backwards).</w:t>
      </w:r>
    </w:p>
    <w:p w:rsidR="00000000" w:rsidDel="00000000" w:rsidP="00000000" w:rsidRDefault="00000000" w:rsidRPr="00000000" w14:paraId="00000104">
      <w:pPr>
        <w:numPr>
          <w:ilvl w:val="0"/>
          <w:numId w:val="101"/>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Digit Span</w:t>
      </w:r>
      <w:r w:rsidDel="00000000" w:rsidR="00000000" w:rsidRPr="00000000">
        <w:rPr>
          <w:rFonts w:ascii="Arial" w:cs="Arial" w:eastAsia="Arial" w:hAnsi="Arial"/>
          <w:rtl w:val="0"/>
        </w:rPr>
        <w:t xml:space="preserve"> test is the classic clinical measure of auditory working memory.</w:t>
      </w:r>
    </w:p>
    <w:p w:rsidR="00000000" w:rsidDel="00000000" w:rsidP="00000000" w:rsidRDefault="00000000" w:rsidRPr="00000000" w14:paraId="00000105">
      <w:pPr>
        <w:numPr>
          <w:ilvl w:val="1"/>
          <w:numId w:val="101"/>
        </w:numPr>
        <w:spacing w:after="0" w:line="240" w:lineRule="auto"/>
        <w:ind w:left="1440" w:hanging="360"/>
        <w:rPr/>
      </w:pPr>
      <w:r w:rsidDel="00000000" w:rsidR="00000000" w:rsidRPr="00000000">
        <w:rPr>
          <w:rFonts w:ascii="Arial" w:cs="Arial" w:eastAsia="Arial" w:hAnsi="Arial"/>
          <w:rtl w:val="0"/>
        </w:rPr>
        <w:t xml:space="preserve">Digit Span Forwards tests short-term memory (simple attention/retention).</w:t>
      </w:r>
    </w:p>
    <w:p w:rsidR="00000000" w:rsidDel="00000000" w:rsidP="00000000" w:rsidRDefault="00000000" w:rsidRPr="00000000" w14:paraId="00000106">
      <w:pPr>
        <w:numPr>
          <w:ilvl w:val="1"/>
          <w:numId w:val="101"/>
        </w:numPr>
        <w:spacing w:after="280" w:line="240" w:lineRule="auto"/>
        <w:ind w:left="1440" w:hanging="360"/>
        <w:rPr/>
      </w:pPr>
      <w:r w:rsidDel="00000000" w:rsidR="00000000" w:rsidRPr="00000000">
        <w:rPr>
          <w:rFonts w:ascii="Arial" w:cs="Arial" w:eastAsia="Arial" w:hAnsi="Arial"/>
          <w:rtl w:val="0"/>
        </w:rPr>
        <w:t xml:space="preserve">Digit Span Backwards tests </w:t>
      </w:r>
      <w:r w:rsidDel="00000000" w:rsidR="00000000" w:rsidRPr="00000000">
        <w:rPr>
          <w:rFonts w:ascii="Arial" w:cs="Arial" w:eastAsia="Arial" w:hAnsi="Arial"/>
          <w:b w:val="1"/>
          <w:bCs w:val="1"/>
          <w:rtl w:val="0"/>
        </w:rPr>
        <w:t xml:space="preserve">working memory</w:t>
      </w:r>
      <w:r w:rsidDel="00000000" w:rsidR="00000000" w:rsidRPr="00000000">
        <w:rPr>
          <w:rFonts w:ascii="Arial" w:cs="Arial" w:eastAsia="Arial" w:hAnsi="Arial"/>
          <w:rtl w:val="0"/>
        </w:rPr>
        <w:t xml:space="preserve">, as it requires manipulating the information before recall.</w:t>
      </w:r>
    </w:p>
    <w:p w:rsidR="00000000" w:rsidDel="00000000" w:rsidP="00000000" w:rsidRDefault="00000000" w:rsidRPr="00000000" w14:paraId="00000107">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71) Motor speed assessment</w:t>
      </w:r>
    </w:p>
    <w:p w:rsidR="00000000" w:rsidDel="00000000" w:rsidP="00000000" w:rsidRDefault="00000000" w:rsidRPr="00000000" w14:paraId="00000108">
      <w:pPr>
        <w:numPr>
          <w:ilvl w:val="0"/>
          <w:numId w:val="10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Finger tapping (or Grooved Pegboard Test).</w:t>
      </w:r>
    </w:p>
    <w:p w:rsidR="00000000" w:rsidDel="00000000" w:rsidP="00000000" w:rsidRDefault="00000000" w:rsidRPr="00000000" w14:paraId="00000109">
      <w:pPr>
        <w:numPr>
          <w:ilvl w:val="0"/>
          <w:numId w:val="103"/>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Finger Tapping</w:t>
      </w:r>
      <w:r w:rsidDel="00000000" w:rsidR="00000000" w:rsidRPr="00000000">
        <w:rPr>
          <w:rFonts w:ascii="Arial" w:cs="Arial" w:eastAsia="Arial" w:hAnsi="Arial"/>
          <w:rtl w:val="0"/>
        </w:rPr>
        <w:t xml:space="preserve"> test (part of the Halstead-Reitan Neuropsychological Battery) is a very sensitive, classic test used purely to measure motor speed and fine motor coordination in the dominant and non-dominant hands.</w:t>
      </w:r>
    </w:p>
    <w:p w:rsidR="00000000" w:rsidDel="00000000" w:rsidP="00000000" w:rsidRDefault="00000000" w:rsidRPr="00000000" w14:paraId="0000010A">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72) Set shifting assessment</w:t>
      </w:r>
    </w:p>
    <w:p w:rsidR="00000000" w:rsidDel="00000000" w:rsidP="00000000" w:rsidRDefault="00000000" w:rsidRPr="00000000" w14:paraId="0000010B">
      <w:pPr>
        <w:numPr>
          <w:ilvl w:val="0"/>
          <w:numId w:val="10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Wisconsin Card Sorting Test (WCST) (or Trail Making Test Part B).</w:t>
      </w:r>
    </w:p>
    <w:p w:rsidR="00000000" w:rsidDel="00000000" w:rsidP="00000000" w:rsidRDefault="00000000" w:rsidRPr="00000000" w14:paraId="0000010C">
      <w:pPr>
        <w:numPr>
          <w:ilvl w:val="0"/>
          <w:numId w:val="104"/>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Wisconsin Card Sorting Test (WCST)</w:t>
      </w:r>
      <w:r w:rsidDel="00000000" w:rsidR="00000000" w:rsidRPr="00000000">
        <w:rPr>
          <w:rFonts w:ascii="Arial" w:cs="Arial" w:eastAsia="Arial" w:hAnsi="Arial"/>
          <w:rtl w:val="0"/>
        </w:rPr>
        <w:t xml:space="preserve"> is the classic neuropsychological "gold standard" for measuring an executive function called "set shifting" or mental flexibility (shifting attention to new categorization rules and inhibiting perseveration).</w:t>
      </w:r>
    </w:p>
    <w:p w:rsidR="00000000" w:rsidDel="00000000" w:rsidP="00000000" w:rsidRDefault="00000000" w:rsidRPr="00000000" w14:paraId="0000010D">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73) Hayling test assesses</w:t>
      </w:r>
    </w:p>
    <w:p w:rsidR="00000000" w:rsidDel="00000000" w:rsidP="00000000" w:rsidRDefault="00000000" w:rsidRPr="00000000" w14:paraId="0000010E">
      <w:pPr>
        <w:numPr>
          <w:ilvl w:val="0"/>
          <w:numId w:val="10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Executive function (Specifically, behavioral inhibition and response initiation).</w:t>
      </w:r>
    </w:p>
    <w:p w:rsidR="00000000" w:rsidDel="00000000" w:rsidP="00000000" w:rsidRDefault="00000000" w:rsidRPr="00000000" w14:paraId="0000010F">
      <w:pPr>
        <w:numPr>
          <w:ilvl w:val="0"/>
          <w:numId w:val="105"/>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Hayling Sentence Completion Test is an executive function test assessing the ability to inhibit a semantic response and generate an unconnected word.</w:t>
      </w:r>
    </w:p>
    <w:p w:rsidR="00000000" w:rsidDel="00000000" w:rsidP="00000000" w:rsidRDefault="00000000" w:rsidRPr="00000000" w14:paraId="00000110">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74) Definition of imprinting</w:t>
      </w:r>
    </w:p>
    <w:p w:rsidR="00000000" w:rsidDel="00000000" w:rsidP="00000000" w:rsidRDefault="00000000" w:rsidRPr="00000000" w14:paraId="00000111">
      <w:pPr>
        <w:numPr>
          <w:ilvl w:val="0"/>
          <w:numId w:val="106"/>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rapid, early form of learning that occurs only during a critical period, whereby a young animal (especially a bird) creates a strong social attachment or bond to a mother or MKO object (e.g., Lorenz’s geese imprinting on him).</w:t>
      </w:r>
    </w:p>
    <w:p w:rsidR="00000000" w:rsidDel="00000000" w:rsidP="00000000" w:rsidRDefault="00000000" w:rsidRPr="00000000" w14:paraId="00000112">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75) First rank symptom does not include</w:t>
      </w:r>
    </w:p>
    <w:p w:rsidR="00000000" w:rsidDel="00000000" w:rsidP="00000000" w:rsidRDefault="00000000" w:rsidRPr="00000000" w14:paraId="00000113">
      <w:pPr>
        <w:numPr>
          <w:ilvl w:val="0"/>
          <w:numId w:val="107"/>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Command hallucination.</w:t>
      </w:r>
    </w:p>
    <w:p w:rsidR="00000000" w:rsidDel="00000000" w:rsidP="00000000" w:rsidRDefault="00000000" w:rsidRPr="00000000" w14:paraId="00000114">
      <w:pPr>
        <w:numPr>
          <w:ilvl w:val="0"/>
          <w:numId w:val="107"/>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Kurt Schneider’s First-Rank Symptoms of Schizophrenia include specific hallucinations and delusions (Auditory hallucinations, delusional perception, passivity experiences).</w:t>
      </w:r>
    </w:p>
    <w:p w:rsidR="00000000" w:rsidDel="00000000" w:rsidP="00000000" w:rsidRDefault="00000000" w:rsidRPr="00000000" w14:paraId="00000115">
      <w:pPr>
        <w:numPr>
          <w:ilvl w:val="1"/>
          <w:numId w:val="107"/>
        </w:numPr>
        <w:spacing w:after="0" w:line="240" w:lineRule="auto"/>
        <w:ind w:left="1440" w:hanging="360"/>
        <w:rPr/>
      </w:pPr>
      <w:r w:rsidDel="00000000" w:rsidR="00000000" w:rsidRPr="00000000">
        <w:rPr>
          <w:rFonts w:ascii="Arial" w:cs="Arial" w:eastAsia="Arial" w:hAnsi="Arial"/>
          <w:rtl w:val="0"/>
        </w:rPr>
        <w:t xml:space="preserve">Command hallucination: (Voice orders action) is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an FRS (although the </w:t>
      </w:r>
      <w:r w:rsidDel="00000000" w:rsidR="00000000" w:rsidRPr="00000000">
        <w:rPr>
          <w:rFonts w:ascii="Arial" w:cs="Arial" w:eastAsia="Arial" w:hAnsi="Arial"/>
          <w:i w:val="1"/>
          <w:iCs w:val="1"/>
          <w:rtl w:val="0"/>
        </w:rPr>
        <w:t xml:space="preserve">type</w:t>
      </w:r>
      <w:r w:rsidDel="00000000" w:rsidR="00000000" w:rsidRPr="00000000">
        <w:rPr>
          <w:rFonts w:ascii="Arial" w:cs="Arial" w:eastAsia="Arial" w:hAnsi="Arial"/>
          <w:rtl w:val="0"/>
        </w:rPr>
        <w:t xml:space="preserve"> of voice might be, e.g., third person).</w:t>
      </w:r>
    </w:p>
    <w:p w:rsidR="00000000" w:rsidDel="00000000" w:rsidP="00000000" w:rsidRDefault="00000000" w:rsidRPr="00000000" w14:paraId="00000116">
      <w:pPr>
        <w:numPr>
          <w:ilvl w:val="1"/>
          <w:numId w:val="107"/>
        </w:numPr>
        <w:spacing w:after="280" w:line="240" w:lineRule="auto"/>
        <w:ind w:left="1440" w:hanging="360"/>
        <w:rPr/>
      </w:pPr>
      <w:r w:rsidDel="00000000" w:rsidR="00000000" w:rsidRPr="00000000">
        <w:rPr>
          <w:rFonts w:ascii="Arial" w:cs="Arial" w:eastAsia="Arial" w:hAnsi="Arial"/>
          <w:rtl w:val="0"/>
        </w:rPr>
        <w:t xml:space="preserve">FRS include: Voices commenting on behavior, Voices arguing/dialogue, Thought insertion/withdrawal/broadcast, Delusional Perception, Passivity (made impulses, volitions, affect).</w:t>
      </w:r>
    </w:p>
    <w:p w:rsidR="00000000" w:rsidDel="00000000" w:rsidP="00000000" w:rsidRDefault="00000000" w:rsidRPr="00000000" w14:paraId="00000117">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76) Image turned upside down</w:t>
      </w:r>
    </w:p>
    <w:p w:rsidR="00000000" w:rsidDel="00000000" w:rsidP="00000000" w:rsidRDefault="00000000" w:rsidRPr="00000000" w14:paraId="00000118">
      <w:pPr>
        <w:numPr>
          <w:ilvl w:val="0"/>
          <w:numId w:val="108"/>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Metamorphopsia (Specifically, if it involves a tilt, it might be termed "dysmorphopsia" or a perceptual distortion). A purely upside-down hallucination might be a specific complex visual hallucination or "visual inversion." (Note: The specific term for upside-down vision is </w:t>
      </w:r>
      <w:r w:rsidDel="00000000" w:rsidR="00000000" w:rsidRPr="00000000">
        <w:rPr>
          <w:rFonts w:ascii="Arial" w:cs="Arial" w:eastAsia="Arial" w:hAnsi="Arial"/>
          <w:i w:val="1"/>
          <w:iCs w:val="1"/>
          <w:rtl w:val="0"/>
        </w:rPr>
        <w:t xml:space="preserve">visual inversion</w:t>
      </w:r>
      <w:r w:rsidDel="00000000" w:rsidR="00000000" w:rsidRPr="00000000">
        <w:rPr>
          <w:rFonts w:ascii="Arial" w:cs="Arial" w:eastAsia="Arial" w:hAnsi="Arial"/>
          <w:rtl w:val="0"/>
        </w:rPr>
        <w:t xml:space="preserve"> or </w:t>
      </w:r>
      <w:r w:rsidDel="00000000" w:rsidR="00000000" w:rsidRPr="00000000">
        <w:rPr>
          <w:rFonts w:ascii="Arial" w:cs="Arial" w:eastAsia="Arial" w:hAnsi="Arial"/>
          <w:i w:val="1"/>
          <w:iCs w:val="1"/>
          <w:rtl w:val="0"/>
        </w:rPr>
        <w:t xml:space="preserve">opsia inversion</w:t>
      </w:r>
      <w:r w:rsidDel="00000000" w:rsidR="00000000" w:rsidRPr="00000000">
        <w:rPr>
          <w:rFonts w:ascii="Arial" w:cs="Arial" w:eastAsia="Arial" w:hAnsi="Arial"/>
          <w:rtl w:val="0"/>
        </w:rPr>
        <w:t xml:space="preserve">; metamorphopsia usually means distorted shape, straight lines appear wavy).</w:t>
      </w:r>
    </w:p>
    <w:p w:rsidR="00000000" w:rsidDel="00000000" w:rsidP="00000000" w:rsidRDefault="00000000" w:rsidRPr="00000000" w14:paraId="00000119">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77) Woman wants to pour tea, the cup appears frozen (Perceptual alteration)</w:t>
      </w:r>
    </w:p>
    <w:p w:rsidR="00000000" w:rsidDel="00000000" w:rsidP="00000000" w:rsidRDefault="00000000" w:rsidRPr="00000000" w14:paraId="0000011A">
      <w:pPr>
        <w:numPr>
          <w:ilvl w:val="0"/>
          <w:numId w:val="109"/>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Visual illusion/distortion. If she sees a frozen image of a </w:t>
      </w:r>
      <w:r w:rsidDel="00000000" w:rsidR="00000000" w:rsidRPr="00000000">
        <w:rPr>
          <w:rFonts w:ascii="Arial" w:cs="Arial" w:eastAsia="Arial" w:hAnsi="Arial"/>
          <w:i w:val="1"/>
          <w:iCs w:val="1"/>
          <w:rtl w:val="0"/>
        </w:rPr>
        <w:t xml:space="preserve">previous event</w:t>
      </w:r>
      <w:r w:rsidDel="00000000" w:rsidR="00000000" w:rsidRPr="00000000">
        <w:rPr>
          <w:rFonts w:ascii="Arial" w:cs="Arial" w:eastAsia="Arial" w:hAnsi="Arial"/>
          <w:rtl w:val="0"/>
        </w:rPr>
        <w:t xml:space="preserve"> which has resolved, it is Palinopsia. If the object </w:t>
      </w:r>
      <w:r w:rsidDel="00000000" w:rsidR="00000000" w:rsidRPr="00000000">
        <w:rPr>
          <w:rFonts w:ascii="Arial" w:cs="Arial" w:eastAsia="Arial" w:hAnsi="Arial"/>
          <w:i w:val="1"/>
          <w:iCs w:val="1"/>
          <w:rtl w:val="0"/>
        </w:rPr>
        <w:t xml:space="preserve">feels</w:t>
      </w:r>
      <w:r w:rsidDel="00000000" w:rsidR="00000000" w:rsidRPr="00000000">
        <w:rPr>
          <w:rFonts w:ascii="Arial" w:cs="Arial" w:eastAsia="Arial" w:hAnsi="Arial"/>
          <w:rtl w:val="0"/>
        </w:rPr>
        <w:t xml:space="preserve"> frozen or distorted, it may be a specific metamorphopsia variant like </w:t>
      </w:r>
      <w:r w:rsidDel="00000000" w:rsidR="00000000" w:rsidRPr="00000000">
        <w:rPr>
          <w:rFonts w:ascii="Arial" w:cs="Arial" w:eastAsia="Arial" w:hAnsi="Arial"/>
          <w:b w:val="1"/>
          <w:bCs w:val="1"/>
          <w:rtl w:val="0"/>
        </w:rPr>
        <w:t xml:space="preserve">akinetopsia</w:t>
      </w:r>
      <w:r w:rsidDel="00000000" w:rsidR="00000000" w:rsidRPr="00000000">
        <w:rPr>
          <w:rFonts w:ascii="Arial" w:cs="Arial" w:eastAsia="Arial" w:hAnsi="Arial"/>
          <w:rtl w:val="0"/>
        </w:rPr>
        <w:t xml:space="preserve"> (motion blindness, where motion appears in still frames/jumps). (Given options, this fits </w:t>
      </w:r>
      <w:r w:rsidDel="00000000" w:rsidR="00000000" w:rsidRPr="00000000">
        <w:rPr>
          <w:rFonts w:ascii="Arial" w:cs="Arial" w:eastAsia="Arial" w:hAnsi="Arial"/>
          <w:b w:val="1"/>
          <w:bCs w:val="1"/>
          <w:rtl w:val="0"/>
        </w:rPr>
        <w:t xml:space="preserve">Akinetopsia</w:t>
      </w:r>
      <w:r w:rsidDel="00000000" w:rsidR="00000000" w:rsidRPr="00000000">
        <w:rPr>
          <w:rFonts w:ascii="Arial" w:cs="Arial" w:eastAsia="Arial" w:hAnsi="Arial"/>
          <w:rtl w:val="0"/>
        </w:rPr>
        <w:t xml:space="preserve"> best).</w:t>
      </w:r>
    </w:p>
    <w:p w:rsidR="00000000" w:rsidDel="00000000" w:rsidP="00000000" w:rsidRDefault="00000000" w:rsidRPr="00000000" w14:paraId="0000011B">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78) Mechanism of action of memantine</w:t>
      </w:r>
    </w:p>
    <w:p w:rsidR="00000000" w:rsidDel="00000000" w:rsidP="00000000" w:rsidRDefault="00000000" w:rsidRPr="00000000" w14:paraId="0000011C">
      <w:pPr>
        <w:numPr>
          <w:ilvl w:val="0"/>
          <w:numId w:val="110"/>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Uncompetitive (or non-competitive) NMDA receptor antagonist.</w:t>
      </w:r>
    </w:p>
    <w:p w:rsidR="00000000" w:rsidDel="00000000" w:rsidP="00000000" w:rsidRDefault="00000000" w:rsidRPr="00000000" w14:paraId="0000011D">
      <w:pPr>
        <w:numPr>
          <w:ilvl w:val="0"/>
          <w:numId w:val="110"/>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Memantine (used in moderate-to-severe AD) blocks the excessive activation of NMDA (N-methyl-D-aspartate) glutamate receptors that is thought to lead to neurotoxicity (excitotoxicity). It blocks the channel only when it's pathologically open but allows normal physiological functioning (e.g., learning/memory) when glutamate levels are low, which is why it is "uncompetitive."</w:t>
      </w:r>
    </w:p>
    <w:p w:rsidR="00000000" w:rsidDel="00000000" w:rsidP="00000000" w:rsidRDefault="00000000" w:rsidRPr="00000000" w14:paraId="0000011E">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79) Question on Theory of Mind (ToM) (Sally-Anne test context)</w:t>
      </w:r>
    </w:p>
    <w:p w:rsidR="00000000" w:rsidDel="00000000" w:rsidP="00000000" w:rsidRDefault="00000000" w:rsidRPr="00000000" w14:paraId="0000011F">
      <w:pPr>
        <w:numPr>
          <w:ilvl w:val="0"/>
          <w:numId w:val="111"/>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(Requires the prompt options. Theory of Mind is the ability to attribute mental states (beliefs, desires, intentions) to oneself and to others, and to understand that others have beliefs that are different from one’s own. Deficits are central to Autism Spectrum Disorder).</w:t>
      </w:r>
    </w:p>
    <w:p w:rsidR="00000000" w:rsidDel="00000000" w:rsidP="00000000" w:rsidRDefault="00000000" w:rsidRPr="00000000" w14:paraId="00000120">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80) Mechanism to wash out Phenelzine (irreversible MAOI)</w:t>
      </w:r>
    </w:p>
    <w:p w:rsidR="00000000" w:rsidDel="00000000" w:rsidP="00000000" w:rsidRDefault="00000000" w:rsidRPr="00000000" w14:paraId="00000121">
      <w:pPr>
        <w:numPr>
          <w:ilvl w:val="0"/>
          <w:numId w:val="112"/>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b) Synthesizing new monoamine oxidase (MAO) receptors/enzymes.</w:t>
      </w:r>
    </w:p>
    <w:p w:rsidR="00000000" w:rsidDel="00000000" w:rsidP="00000000" w:rsidRDefault="00000000" w:rsidRPr="00000000" w14:paraId="00000122">
      <w:pPr>
        <w:numPr>
          <w:ilvl w:val="0"/>
          <w:numId w:val="112"/>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Phenelzine is an </w:t>
      </w:r>
      <w:r w:rsidDel="00000000" w:rsidR="00000000" w:rsidRPr="00000000">
        <w:rPr>
          <w:rFonts w:ascii="Arial" w:cs="Arial" w:eastAsia="Arial" w:hAnsi="Arial"/>
          <w:b w:val="1"/>
          <w:bCs w:val="1"/>
          <w:rtl w:val="0"/>
        </w:rPr>
        <w:t xml:space="preserve">irreversible, non-selective MAOI</w:t>
      </w:r>
      <w:r w:rsidDel="00000000" w:rsidR="00000000" w:rsidRPr="00000000">
        <w:rPr>
          <w:rFonts w:ascii="Arial" w:cs="Arial" w:eastAsia="Arial" w:hAnsi="Arial"/>
          <w:rtl w:val="0"/>
        </w:rPr>
        <w:t xml:space="preserve">. It binds covalently (permanently) to the MAO enzyme, destroying its activity. For the effect of the drug to wear off ("washout"), the body must physically synthesize entirely new MAO enzymes. The drug's plasma half-life is irrelevant because the binding is irreversible. This process typically takes about 2 weeks.</w:t>
      </w:r>
    </w:p>
    <w:p w:rsidR="00000000" w:rsidDel="00000000" w:rsidP="00000000" w:rsidRDefault="00000000" w:rsidRPr="00000000" w14:paraId="00000123">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81) Assessing current and future goal, according to Rogerian theory is (In Rogerian psychotherapy)</w:t>
      </w:r>
    </w:p>
    <w:p w:rsidR="00000000" w:rsidDel="00000000" w:rsidP="00000000" w:rsidRDefault="00000000" w:rsidRPr="00000000" w14:paraId="00000124">
      <w:pPr>
        <w:numPr>
          <w:ilvl w:val="0"/>
          <w:numId w:val="11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Motivational interviewing (which evolved out of Rogerian principles but is a distinct technique for behavioral change).</w:t>
      </w:r>
    </w:p>
    <w:p w:rsidR="00000000" w:rsidDel="00000000" w:rsidP="00000000" w:rsidRDefault="00000000" w:rsidRPr="00000000" w14:paraId="00000125">
      <w:pPr>
        <w:numPr>
          <w:ilvl w:val="0"/>
          <w:numId w:val="114"/>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Assessing a patient’s current state (e.g., substance use) vs. their personal values/future goals and exploring the ambivalence in between is the fundamental premise of </w:t>
      </w:r>
      <w:r w:rsidDel="00000000" w:rsidR="00000000" w:rsidRPr="00000000">
        <w:rPr>
          <w:rFonts w:ascii="Arial" w:cs="Arial" w:eastAsia="Arial" w:hAnsi="Arial"/>
          <w:b w:val="1"/>
          <w:bCs w:val="1"/>
          <w:rtl w:val="0"/>
        </w:rPr>
        <w:t xml:space="preserve">Motivational Interviewing (MI)</w:t>
      </w:r>
      <w:r w:rsidDel="00000000" w:rsidR="00000000" w:rsidRPr="00000000">
        <w:rPr>
          <w:rFonts w:ascii="Arial" w:cs="Arial" w:eastAsia="Arial" w:hAnsi="Arial"/>
          <w:rtl w:val="0"/>
        </w:rPr>
        <w:t xml:space="preserve"> (using the technique to create "cognitive dissonance").</w:t>
      </w:r>
    </w:p>
    <w:p w:rsidR="00000000" w:rsidDel="00000000" w:rsidP="00000000" w:rsidRDefault="00000000" w:rsidRPr="00000000" w14:paraId="00000126">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82) Exposure to trigger in a contained environment</w:t>
      </w:r>
    </w:p>
    <w:p w:rsidR="00000000" w:rsidDel="00000000" w:rsidP="00000000" w:rsidRDefault="00000000" w:rsidRPr="00000000" w14:paraId="00000127">
      <w:pPr>
        <w:numPr>
          <w:ilvl w:val="0"/>
          <w:numId w:val="11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b) Cue exposure (CBT for addiction).</w:t>
      </w:r>
    </w:p>
    <w:p w:rsidR="00000000" w:rsidDel="00000000" w:rsidP="00000000" w:rsidRDefault="00000000" w:rsidRPr="00000000" w14:paraId="00000128">
      <w:pPr>
        <w:numPr>
          <w:ilvl w:val="0"/>
          <w:numId w:val="115"/>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In treating substance use disorders or anxiety disorders, </w:t>
      </w:r>
      <w:r w:rsidDel="00000000" w:rsidR="00000000" w:rsidRPr="00000000">
        <w:rPr>
          <w:rFonts w:ascii="Arial" w:cs="Arial" w:eastAsia="Arial" w:hAnsi="Arial"/>
          <w:b w:val="1"/>
          <w:bCs w:val="1"/>
          <w:rtl w:val="0"/>
        </w:rPr>
        <w:t xml:space="preserve">Cue Exposure Therapy</w:t>
      </w:r>
      <w:r w:rsidDel="00000000" w:rsidR="00000000" w:rsidRPr="00000000">
        <w:rPr>
          <w:rFonts w:ascii="Arial" w:cs="Arial" w:eastAsia="Arial" w:hAnsi="Arial"/>
          <w:rtl w:val="0"/>
        </w:rPr>
        <w:t xml:space="preserve"> involves exposing the patient to the specific triggers or cues (e.g., people, places, or paraphernalia related to drug use, or a traumatic memory) in a safe, therapeutic environment, without the substance or escape (inhibition). This leads to </w:t>
      </w:r>
      <w:r w:rsidDel="00000000" w:rsidR="00000000" w:rsidRPr="00000000">
        <w:rPr>
          <w:rFonts w:ascii="Arial" w:cs="Arial" w:eastAsia="Arial" w:hAnsi="Arial"/>
          <w:b w:val="1"/>
          <w:bCs w:val="1"/>
          <w:rtl w:val="0"/>
        </w:rPr>
        <w:t xml:space="preserve">extinction</w:t>
      </w:r>
      <w:r w:rsidDel="00000000" w:rsidR="00000000" w:rsidRPr="00000000">
        <w:rPr>
          <w:rFonts w:ascii="Arial" w:cs="Arial" w:eastAsia="Arial" w:hAnsi="Arial"/>
          <w:rtl w:val="0"/>
        </w:rPr>
        <w:t xml:space="preserve"> of the conditioned response.</w:t>
      </w:r>
    </w:p>
    <w:p w:rsidR="00000000" w:rsidDel="00000000" w:rsidP="00000000" w:rsidRDefault="00000000" w:rsidRPr="00000000" w14:paraId="00000129">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83) Metabotropic receptor (examples)</w:t>
      </w:r>
    </w:p>
    <w:p w:rsidR="00000000" w:rsidDel="00000000" w:rsidP="00000000" w:rsidRDefault="00000000" w:rsidRPr="00000000" w14:paraId="0000012A">
      <w:pPr>
        <w:numPr>
          <w:ilvl w:val="0"/>
          <w:numId w:val="116"/>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5HT2. (NMDA and GABA-A are ionotropic).</w:t>
      </w:r>
    </w:p>
    <w:p w:rsidR="00000000" w:rsidDel="00000000" w:rsidP="00000000" w:rsidRDefault="00000000" w:rsidRPr="00000000" w14:paraId="0000012B">
      <w:pPr>
        <w:numPr>
          <w:ilvl w:val="0"/>
          <w:numId w:val="116"/>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tl w:val="0"/>
        </w:rPr>
      </w:r>
    </w:p>
    <w:p w:rsidR="00000000" w:rsidDel="00000000" w:rsidP="00000000" w:rsidRDefault="00000000" w:rsidRPr="00000000" w14:paraId="0000012C">
      <w:pPr>
        <w:numPr>
          <w:ilvl w:val="1"/>
          <w:numId w:val="116"/>
        </w:numPr>
        <w:spacing w:after="0" w:line="240" w:lineRule="auto"/>
        <w:ind w:left="1440" w:hanging="360"/>
        <w:rPr/>
      </w:pPr>
      <w:r w:rsidDel="00000000" w:rsidR="00000000" w:rsidRPr="00000000">
        <w:rPr>
          <w:rFonts w:ascii="Arial" w:cs="Arial" w:eastAsia="Arial" w:hAnsi="Arial"/>
          <w:b w:val="1"/>
          <w:bCs w:val="1"/>
          <w:rtl w:val="0"/>
        </w:rPr>
        <w:t xml:space="preserve">Ionotropic Receptors:</w:t>
      </w:r>
      <w:r w:rsidDel="00000000" w:rsidR="00000000" w:rsidRPr="00000000">
        <w:rPr>
          <w:rFonts w:ascii="Arial" w:cs="Arial" w:eastAsia="Arial" w:hAnsi="Arial"/>
          <w:rtl w:val="0"/>
        </w:rPr>
        <w:t xml:space="preserve"> Form ion channels (e.g., NMDA glutamate, </w:t>
      </w:r>
      <m:oMath>
        <m:sSub>
          <m:sSubPr>
            <m:ctrlPr>
              <w:rPr>
                <w:rFonts w:ascii="Arial" w:cs="Arial" w:eastAsia="Arial" w:hAnsi="Arial"/>
              </w:rPr>
            </m:ctrlPr>
          </m:sSubPr>
          <m:e>
            <m:r>
              <w:rPr>
                <w:rFonts w:ascii="Arial" w:cs="Arial" w:eastAsia="Arial" w:hAnsi="Arial"/>
              </w:rPr>
              <m:t xml:space="preserve">GABA</m:t>
            </m:r>
          </m:e>
          <m:sub>
            <m:r>
              <w:rPr>
                <w:rFonts w:ascii="Arial" w:cs="Arial" w:eastAsia="Arial" w:hAnsi="Arial"/>
              </w:rPr>
              <m:t xml:space="preserve">A</m:t>
            </m:r>
          </m:sub>
        </m:sSub>
      </m:oMath>
      <w:r w:rsidDel="00000000" w:rsidR="00000000" w:rsidRPr="00000000">
        <w:rPr>
          <w:rFonts w:ascii="Arial" w:cs="Arial" w:eastAsia="Arial" w:hAnsi="Arial"/>
          <w:rtl w:val="0"/>
        </w:rPr>
        <w:t xml:space="preserve">, Nicotinic ACh, AMPA). Action is fast.</w:t>
      </w:r>
    </w:p>
    <w:p w:rsidR="00000000" w:rsidDel="00000000" w:rsidP="00000000" w:rsidRDefault="00000000" w:rsidRPr="00000000" w14:paraId="0000012D">
      <w:pPr>
        <w:numPr>
          <w:ilvl w:val="1"/>
          <w:numId w:val="116"/>
        </w:numPr>
        <w:spacing w:after="280" w:line="240" w:lineRule="auto"/>
        <w:ind w:left="1440" w:hanging="360"/>
        <w:rPr/>
      </w:pPr>
      <w:r w:rsidDel="00000000" w:rsidR="00000000" w:rsidRPr="00000000">
        <w:rPr>
          <w:rFonts w:ascii="Arial" w:cs="Arial" w:eastAsia="Arial" w:hAnsi="Arial"/>
          <w:b w:val="1"/>
          <w:bCs w:val="1"/>
          <w:rtl w:val="0"/>
        </w:rPr>
        <w:t xml:space="preserve">Metabotropic Receptors:</w:t>
      </w:r>
      <w:r w:rsidDel="00000000" w:rsidR="00000000" w:rsidRPr="00000000">
        <w:rPr>
          <w:rFonts w:ascii="Arial" w:cs="Arial" w:eastAsia="Arial" w:hAnsi="Arial"/>
          <w:rtl w:val="0"/>
        </w:rPr>
        <w:t xml:space="preserve"> G-protein coupled receptors (GPCRs), utilize second messengers (e.g., cAMP, </w:t>
      </w:r>
      <m:oMath>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3</m:t>
            </m:r>
          </m:sub>
        </m:sSub>
      </m:oMath>
      <w:r w:rsidDel="00000000" w:rsidR="00000000" w:rsidRPr="00000000">
        <w:rPr>
          <w:rFonts w:ascii="Arial" w:cs="Arial" w:eastAsia="Arial" w:hAnsi="Arial"/>
          <w:rtl w:val="0"/>
        </w:rPr>
        <w:t xml:space="preserve">) to affect cell function (e.g., most Serotonin receptors like </w:t>
      </w:r>
      <m:oMath>
        <m:sSub>
          <m:sSubPr>
            <m:ctrlPr>
              <w:rPr>
                <w:rFonts w:ascii="Cambria Math" w:cs="Cambria Math" w:eastAsia="Cambria Math" w:hAnsi="Cambria Math"/>
              </w:rPr>
            </m:ctrlPr>
          </m:sSubPr>
          <m:e>
            <m:r>
              <w:rPr>
                <w:rFonts w:ascii="Arial" w:cs="Arial" w:eastAsia="Arial" w:hAnsi="Arial"/>
              </w:rPr>
              <m:t xml:space="preserve">5-HT</m:t>
            </m:r>
          </m:e>
          <m:sub>
            <m:r>
              <w:rPr>
                <w:rFonts w:ascii="Cambria Math" w:cs="Cambria Math" w:eastAsia="Cambria Math" w:hAnsi="Cambria Math"/>
              </w:rPr>
              <m:t xml:space="preserve">2</m:t>
            </m:r>
          </m:sub>
        </m:sSub>
      </m:oMath>
      <w:r w:rsidDel="00000000" w:rsidR="00000000" w:rsidRPr="00000000">
        <w:rPr>
          <w:rFonts w:ascii="Arial" w:cs="Arial" w:eastAsia="Arial" w:hAnsi="Arial"/>
          <w:rtl w:val="0"/>
        </w:rPr>
        <w:t xml:space="preserve">, Muscarinic ACh, Dopamine receptors). Action is slow.</w:t>
      </w:r>
    </w:p>
    <w:p w:rsidR="00000000" w:rsidDel="00000000" w:rsidP="00000000" w:rsidRDefault="00000000" w:rsidRPr="00000000" w14:paraId="0000012E">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84) Question on Limbic system (Components/Function)</w:t>
      </w:r>
    </w:p>
    <w:p w:rsidR="00000000" w:rsidDel="00000000" w:rsidP="00000000" w:rsidRDefault="00000000" w:rsidRPr="00000000" w14:paraId="0000012F">
      <w:pPr>
        <w:numPr>
          <w:ilvl w:val="0"/>
          <w:numId w:val="117"/>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(Requires options. The limbic system is involved in emotion, memory, and motivation). Components: Amygdala, Hippocampus, Hypothalamus, Cingulate Cortex, Fornix, Mammillary Bodies.</w:t>
      </w:r>
    </w:p>
    <w:p w:rsidR="00000000" w:rsidDel="00000000" w:rsidP="00000000" w:rsidRDefault="00000000" w:rsidRPr="00000000" w14:paraId="00000130">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85) Self-rated scale (Example)</w:t>
      </w:r>
    </w:p>
    <w:p w:rsidR="00000000" w:rsidDel="00000000" w:rsidP="00000000" w:rsidRDefault="00000000" w:rsidRPr="00000000" w14:paraId="00000131">
      <w:pPr>
        <w:numPr>
          <w:ilvl w:val="0"/>
          <w:numId w:val="118"/>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BDI (Beck Depression Inventory).</w:t>
      </w:r>
    </w:p>
    <w:p w:rsidR="00000000" w:rsidDel="00000000" w:rsidP="00000000" w:rsidRDefault="00000000" w:rsidRPr="00000000" w14:paraId="00000132">
      <w:pPr>
        <w:numPr>
          <w:ilvl w:val="0"/>
          <w:numId w:val="118"/>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tl w:val="0"/>
        </w:rPr>
      </w:r>
    </w:p>
    <w:p w:rsidR="00000000" w:rsidDel="00000000" w:rsidP="00000000" w:rsidRDefault="00000000" w:rsidRPr="00000000" w14:paraId="00000133">
      <w:pPr>
        <w:numPr>
          <w:ilvl w:val="1"/>
          <w:numId w:val="118"/>
        </w:numPr>
        <w:spacing w:after="0" w:line="240" w:lineRule="auto"/>
        <w:ind w:left="1440" w:hanging="360"/>
        <w:rPr/>
      </w:pPr>
      <w:r w:rsidDel="00000000" w:rsidR="00000000" w:rsidRPr="00000000">
        <w:rPr>
          <w:rFonts w:ascii="Arial" w:cs="Arial" w:eastAsia="Arial" w:hAnsi="Arial"/>
          <w:b w:val="1"/>
          <w:bCs w:val="1"/>
          <w:rtl w:val="0"/>
        </w:rPr>
        <w:t xml:space="preserve">BDI (Beck Depression Inventory):</w:t>
      </w:r>
      <w:r w:rsidDel="00000000" w:rsidR="00000000" w:rsidRPr="00000000">
        <w:rPr>
          <w:rFonts w:ascii="Arial" w:cs="Arial" w:eastAsia="Arial" w:hAnsi="Arial"/>
          <w:rtl w:val="0"/>
        </w:rPr>
        <w:t xml:space="preserve"> A classic 21-item questionnaire that is completed by the patient (Self-Rated).</w:t>
      </w:r>
    </w:p>
    <w:p w:rsidR="00000000" w:rsidDel="00000000" w:rsidP="00000000" w:rsidRDefault="00000000" w:rsidRPr="00000000" w14:paraId="00000134">
      <w:pPr>
        <w:numPr>
          <w:ilvl w:val="1"/>
          <w:numId w:val="118"/>
        </w:numPr>
        <w:spacing w:after="280" w:line="240" w:lineRule="auto"/>
        <w:ind w:left="1440" w:hanging="360"/>
        <w:rPr/>
      </w:pPr>
      <w:r w:rsidDel="00000000" w:rsidR="00000000" w:rsidRPr="00000000">
        <w:rPr>
          <w:rFonts w:ascii="Arial" w:cs="Arial" w:eastAsia="Arial" w:hAnsi="Arial"/>
          <w:b w:val="1"/>
          <w:bCs w:val="1"/>
          <w:rtl w:val="0"/>
        </w:rPr>
        <w:t xml:space="preserve">HAM-D (Hamilton Depression Rating Scale):</w:t>
      </w:r>
      <w:r w:rsidDel="00000000" w:rsidR="00000000" w:rsidRPr="00000000">
        <w:rPr>
          <w:rFonts w:ascii="Arial" w:cs="Arial" w:eastAsia="Arial" w:hAnsi="Arial"/>
          <w:rtl w:val="0"/>
        </w:rPr>
        <w:t xml:space="preserve"> A standard structured clinical interview where a trained clinician rates the patient (Observer-Rated).</w:t>
      </w:r>
    </w:p>
    <w:p w:rsidR="00000000" w:rsidDel="00000000" w:rsidP="00000000" w:rsidRDefault="00000000" w:rsidRPr="00000000" w14:paraId="00000135">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86) Epithalamus, thalamus produced from</w:t>
      </w:r>
    </w:p>
    <w:p w:rsidR="00000000" w:rsidDel="00000000" w:rsidP="00000000" w:rsidRDefault="00000000" w:rsidRPr="00000000" w14:paraId="00000136">
      <w:pPr>
        <w:numPr>
          <w:ilvl w:val="0"/>
          <w:numId w:val="119"/>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Prosencephalon (Specifically, Diencephalon).</w:t>
      </w:r>
    </w:p>
    <w:p w:rsidR="00000000" w:rsidDel="00000000" w:rsidP="00000000" w:rsidRDefault="00000000" w:rsidRPr="00000000" w14:paraId="00000137">
      <w:pPr>
        <w:numPr>
          <w:ilvl w:val="0"/>
          <w:numId w:val="119"/>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primary brain vesicles in embryogenesis:</w:t>
      </w:r>
    </w:p>
    <w:p w:rsidR="00000000" w:rsidDel="00000000" w:rsidP="00000000" w:rsidRDefault="00000000" w:rsidRPr="00000000" w14:paraId="00000138">
      <w:pPr>
        <w:numPr>
          <w:ilvl w:val="1"/>
          <w:numId w:val="119"/>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Prosencephalon (Forebrain):</w:t>
      </w:r>
      <w:r w:rsidDel="00000000" w:rsidR="00000000" w:rsidRPr="00000000">
        <w:rPr>
          <w:rFonts w:ascii="Arial" w:cs="Arial" w:eastAsia="Arial" w:hAnsi="Arial"/>
          <w:rtl w:val="0"/>
        </w:rPr>
        <w:t xml:space="preserve"> Differentiates into Telencephalon (Cortex) and </w:t>
      </w:r>
      <w:r w:rsidDel="00000000" w:rsidR="00000000" w:rsidRPr="00000000">
        <w:rPr>
          <w:rFonts w:ascii="Arial" w:cs="Arial" w:eastAsia="Arial" w:hAnsi="Arial"/>
          <w:b w:val="1"/>
          <w:bCs w:val="1"/>
          <w:rtl w:val="0"/>
        </w:rPr>
        <w:t xml:space="preserve">Diencephalon (Thalamus, Hypothalamus, Epithalamus)</w:t>
      </w:r>
      <w:r w:rsidDel="00000000" w:rsidR="00000000" w:rsidRPr="00000000">
        <w:rPr>
          <w:rFonts w:ascii="Arial" w:cs="Arial" w:eastAsia="Arial" w:hAnsi="Arial"/>
          <w:rtl w:val="0"/>
        </w:rPr>
        <w:t xml:space="preserve">.</w:t>
      </w:r>
    </w:p>
    <w:p w:rsidR="00000000" w:rsidDel="00000000" w:rsidP="00000000" w:rsidRDefault="00000000" w:rsidRPr="00000000" w14:paraId="00000139">
      <w:pPr>
        <w:numPr>
          <w:ilvl w:val="1"/>
          <w:numId w:val="119"/>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Mesencephalon (Midbrain)</w:t>
      </w:r>
      <w:r w:rsidDel="00000000" w:rsidR="00000000" w:rsidRPr="00000000">
        <w:rPr>
          <w:rtl w:val="0"/>
        </w:rPr>
      </w:r>
    </w:p>
    <w:p w:rsidR="00000000" w:rsidDel="00000000" w:rsidP="00000000" w:rsidRDefault="00000000" w:rsidRPr="00000000" w14:paraId="0000013A">
      <w:pPr>
        <w:numPr>
          <w:ilvl w:val="1"/>
          <w:numId w:val="119"/>
        </w:numPr>
        <w:spacing w:after="28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Rhombencephalon (Hindbrain):</w:t>
      </w:r>
      <w:r w:rsidDel="00000000" w:rsidR="00000000" w:rsidRPr="00000000">
        <w:rPr>
          <w:rFonts w:ascii="Arial" w:cs="Arial" w:eastAsia="Arial" w:hAnsi="Arial"/>
          <w:rtl w:val="0"/>
        </w:rPr>
        <w:t xml:space="preserve"> Differentiates into Metencephalon (Pons, Cerebellum) and Myelencephalon (Medulla).</w:t>
      </w:r>
    </w:p>
    <w:p w:rsidR="00000000" w:rsidDel="00000000" w:rsidP="00000000" w:rsidRDefault="00000000" w:rsidRPr="00000000" w14:paraId="0000013B">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87) Dementia Lewy body pathology</w:t>
      </w:r>
    </w:p>
    <w:p w:rsidR="00000000" w:rsidDel="00000000" w:rsidP="00000000" w:rsidRDefault="00000000" w:rsidRPr="00000000" w14:paraId="0000013C">
      <w:pPr>
        <w:numPr>
          <w:ilvl w:val="0"/>
          <w:numId w:val="120"/>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Alpha-synucleinopathy (Dementia with Lewy Bodies is an alpha-synucleinopathy).</w:t>
      </w:r>
    </w:p>
    <w:p w:rsidR="00000000" w:rsidDel="00000000" w:rsidP="00000000" w:rsidRDefault="00000000" w:rsidRPr="00000000" w14:paraId="0000013D">
      <w:pPr>
        <w:numPr>
          <w:ilvl w:val="0"/>
          <w:numId w:val="120"/>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Dementia with Lewy Bodies (DLB), Parkinson's disease (PD), and Multiple System Atrophy (MSA) are all defined pathologically by the abnormal accumulation of misfolded </w:t>
      </w:r>
      <w:r w:rsidDel="00000000" w:rsidR="00000000" w:rsidRPr="00000000">
        <w:rPr>
          <w:rFonts w:ascii="Arial" w:cs="Arial" w:eastAsia="Arial" w:hAnsi="Arial"/>
          <w:b w:val="1"/>
          <w:bCs w:val="1"/>
          <w:rtl w:val="0"/>
        </w:rPr>
        <w:t xml:space="preserve">alpha-synuclein</w:t>
      </w:r>
      <w:r w:rsidDel="00000000" w:rsidR="00000000" w:rsidRPr="00000000">
        <w:rPr>
          <w:rFonts w:ascii="Arial" w:cs="Arial" w:eastAsia="Arial" w:hAnsi="Arial"/>
          <w:rtl w:val="0"/>
        </w:rPr>
        <w:t xml:space="preserve"> protein aggregates.</w:t>
      </w:r>
    </w:p>
    <w:p w:rsidR="00000000" w:rsidDel="00000000" w:rsidP="00000000" w:rsidRDefault="00000000" w:rsidRPr="00000000" w14:paraId="0000013E">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88) Difference between Esketamine and racemic ketamine - Mechanism of action</w:t>
      </w:r>
    </w:p>
    <w:p w:rsidR="00000000" w:rsidDel="00000000" w:rsidP="00000000" w:rsidRDefault="00000000" w:rsidRPr="00000000" w14:paraId="0000013F">
      <w:pPr>
        <w:numPr>
          <w:ilvl w:val="0"/>
          <w:numId w:val="12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Both are NMDA receptor antagonists (specifically uncompetitive).</w:t>
      </w:r>
    </w:p>
    <w:p w:rsidR="00000000" w:rsidDel="00000000" w:rsidP="00000000" w:rsidRDefault="00000000" w:rsidRPr="00000000" w14:paraId="00000140">
      <w:pPr>
        <w:numPr>
          <w:ilvl w:val="0"/>
          <w:numId w:val="121"/>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Both</w:t>
      </w:r>
      <w:r w:rsidDel="00000000" w:rsidR="00000000" w:rsidRPr="00000000">
        <w:rPr>
          <w:rFonts w:ascii="Arial" w:cs="Arial" w:eastAsia="Arial" w:hAnsi="Arial"/>
          <w:rtl w:val="0"/>
        </w:rPr>
        <w:t xml:space="preserve"> esketamine (the S-enantiomer) and racemic ketamine (a mixture of R- and S-ketamine) have the same primary mechanism of action: they act as </w:t>
      </w:r>
      <w:r w:rsidDel="00000000" w:rsidR="00000000" w:rsidRPr="00000000">
        <w:rPr>
          <w:rFonts w:ascii="Arial" w:cs="Arial" w:eastAsia="Arial" w:hAnsi="Arial"/>
          <w:b w:val="1"/>
          <w:bCs w:val="1"/>
          <w:rtl w:val="0"/>
        </w:rPr>
        <w:t xml:space="preserve">non-competitive NMDA receptor antagonists</w:t>
      </w:r>
      <w:r w:rsidDel="00000000" w:rsidR="00000000" w:rsidRPr="00000000">
        <w:rPr>
          <w:rFonts w:ascii="Arial" w:cs="Arial" w:eastAsia="Arial" w:hAnsi="Arial"/>
          <w:rtl w:val="0"/>
        </w:rPr>
        <w:t xml:space="preserve"> by blocking the ion channel. However, esketamine has a higher affinity for the NMDA receptor and is marketed separately for treatment-resistant depression.</w:t>
      </w:r>
    </w:p>
    <w:p w:rsidR="00000000" w:rsidDel="00000000" w:rsidP="00000000" w:rsidRDefault="00000000" w:rsidRPr="00000000" w14:paraId="00000141">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89) Right-handed person, left side of the brain is larger than the right side</w:t>
      </w:r>
    </w:p>
    <w:p w:rsidR="00000000" w:rsidDel="00000000" w:rsidP="00000000" w:rsidRDefault="00000000" w:rsidRPr="00000000" w14:paraId="00000142">
      <w:pPr>
        <w:numPr>
          <w:ilvl w:val="0"/>
          <w:numId w:val="122"/>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(Requires options. Typical anatomical asymmetry). The core point is language dominance. In over 95% of right-handed individuals, the left hemisphere is dominant for language, leading to structural asymmetries (e.g., Planum Temporale is larger on the left).</w:t>
      </w:r>
    </w:p>
    <w:p w:rsidR="00000000" w:rsidDel="00000000" w:rsidP="00000000" w:rsidRDefault="00000000" w:rsidRPr="00000000" w14:paraId="00000143">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90) In Marcia’s theory, commitment without exploring (Identify status)</w:t>
      </w:r>
    </w:p>
    <w:p w:rsidR="00000000" w:rsidDel="00000000" w:rsidP="00000000" w:rsidRDefault="00000000" w:rsidRPr="00000000" w14:paraId="00000144">
      <w:pPr>
        <w:numPr>
          <w:ilvl w:val="0"/>
          <w:numId w:val="12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Foreclosure.</w:t>
      </w:r>
    </w:p>
    <w:p w:rsidR="00000000" w:rsidDel="00000000" w:rsidP="00000000" w:rsidRDefault="00000000" w:rsidRPr="00000000" w14:paraId="00000145">
      <w:pPr>
        <w:numPr>
          <w:ilvl w:val="0"/>
          <w:numId w:val="123"/>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James Marcia defined four Identity Statuses:</w:t>
      </w:r>
    </w:p>
    <w:p w:rsidR="00000000" w:rsidDel="00000000" w:rsidP="00000000" w:rsidRDefault="00000000" w:rsidRPr="00000000" w14:paraId="00000146">
      <w:pPr>
        <w:numPr>
          <w:ilvl w:val="1"/>
          <w:numId w:val="123"/>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Identity Diffusion:</w:t>
      </w:r>
      <w:r w:rsidDel="00000000" w:rsidR="00000000" w:rsidRPr="00000000">
        <w:rPr>
          <w:rFonts w:ascii="Arial" w:cs="Arial" w:eastAsia="Arial" w:hAnsi="Arial"/>
          <w:rtl w:val="0"/>
        </w:rPr>
        <w:t xml:space="preserve"> No commitment, no exploration.</w:t>
      </w:r>
    </w:p>
    <w:p w:rsidR="00000000" w:rsidDel="00000000" w:rsidP="00000000" w:rsidRDefault="00000000" w:rsidRPr="00000000" w14:paraId="00000147">
      <w:pPr>
        <w:numPr>
          <w:ilvl w:val="1"/>
          <w:numId w:val="123"/>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Identity Foreclosure:</w:t>
      </w:r>
      <w:r w:rsidDel="00000000" w:rsidR="00000000" w:rsidRPr="00000000">
        <w:rPr>
          <w:rFonts w:ascii="Arial" w:cs="Arial" w:eastAsia="Arial" w:hAnsi="Arial"/>
          <w:rtl w:val="0"/>
        </w:rPr>
        <w:t xml:space="preserve"> Commitment </w:t>
      </w:r>
      <w:r w:rsidDel="00000000" w:rsidR="00000000" w:rsidRPr="00000000">
        <w:rPr>
          <w:rFonts w:ascii="Arial" w:cs="Arial" w:eastAsia="Arial" w:hAnsi="Arial"/>
          <w:i w:val="1"/>
          <w:iCs w:val="1"/>
          <w:rtl w:val="0"/>
        </w:rPr>
        <w:t xml:space="preserve">without</w:t>
      </w:r>
      <w:r w:rsidDel="00000000" w:rsidR="00000000" w:rsidRPr="00000000">
        <w:rPr>
          <w:rFonts w:ascii="Arial" w:cs="Arial" w:eastAsia="Arial" w:hAnsi="Arial"/>
          <w:rtl w:val="0"/>
        </w:rPr>
        <w:t xml:space="preserve"> exploration (e.g., adopting a parent's views or career path without question).</w:t>
      </w:r>
    </w:p>
    <w:p w:rsidR="00000000" w:rsidDel="00000000" w:rsidP="00000000" w:rsidRDefault="00000000" w:rsidRPr="00000000" w14:paraId="00000148">
      <w:pPr>
        <w:numPr>
          <w:ilvl w:val="1"/>
          <w:numId w:val="123"/>
        </w:numPr>
        <w:spacing w:after="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Identity Moratorium:</w:t>
      </w:r>
      <w:r w:rsidDel="00000000" w:rsidR="00000000" w:rsidRPr="00000000">
        <w:rPr>
          <w:rFonts w:ascii="Arial" w:cs="Arial" w:eastAsia="Arial" w:hAnsi="Arial"/>
          <w:rtl w:val="0"/>
        </w:rPr>
        <w:t xml:space="preserve"> Exploration (crisis) </w:t>
      </w:r>
      <w:r w:rsidDel="00000000" w:rsidR="00000000" w:rsidRPr="00000000">
        <w:rPr>
          <w:rFonts w:ascii="Arial" w:cs="Arial" w:eastAsia="Arial" w:hAnsi="Arial"/>
          <w:i w:val="1"/>
          <w:iCs w:val="1"/>
          <w:rtl w:val="0"/>
        </w:rPr>
        <w:t xml:space="preserve">without</w:t>
      </w:r>
      <w:r w:rsidDel="00000000" w:rsidR="00000000" w:rsidRPr="00000000">
        <w:rPr>
          <w:rFonts w:ascii="Arial" w:cs="Arial" w:eastAsia="Arial" w:hAnsi="Arial"/>
          <w:rtl w:val="0"/>
        </w:rPr>
        <w:t xml:space="preserve"> commitment.</w:t>
      </w:r>
    </w:p>
    <w:p w:rsidR="00000000" w:rsidDel="00000000" w:rsidP="00000000" w:rsidRDefault="00000000" w:rsidRPr="00000000" w14:paraId="00000149">
      <w:pPr>
        <w:numPr>
          <w:ilvl w:val="1"/>
          <w:numId w:val="123"/>
        </w:numPr>
        <w:spacing w:after="28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Identity Achievement:</w:t>
      </w:r>
      <w:r w:rsidDel="00000000" w:rsidR="00000000" w:rsidRPr="00000000">
        <w:rPr>
          <w:rFonts w:ascii="Arial" w:cs="Arial" w:eastAsia="Arial" w:hAnsi="Arial"/>
          <w:rtl w:val="0"/>
        </w:rPr>
        <w:t xml:space="preserve"> Commitment </w:t>
      </w:r>
      <w:r w:rsidDel="00000000" w:rsidR="00000000" w:rsidRPr="00000000">
        <w:rPr>
          <w:rFonts w:ascii="Arial" w:cs="Arial" w:eastAsia="Arial" w:hAnsi="Arial"/>
          <w:i w:val="1"/>
          <w:iCs w:val="1"/>
          <w:rtl w:val="0"/>
        </w:rPr>
        <w:t xml:space="preserve">after</w:t>
      </w:r>
      <w:r w:rsidDel="00000000" w:rsidR="00000000" w:rsidRPr="00000000">
        <w:rPr>
          <w:rFonts w:ascii="Arial" w:cs="Arial" w:eastAsia="Arial" w:hAnsi="Arial"/>
          <w:rtl w:val="0"/>
        </w:rPr>
        <w:t xml:space="preserve"> exploration.</w:t>
      </w:r>
    </w:p>
    <w:p w:rsidR="00000000" w:rsidDel="00000000" w:rsidP="00000000" w:rsidRDefault="00000000" w:rsidRPr="00000000" w14:paraId="0000014A">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91) No pain and excruciating</w:t>
      </w:r>
    </w:p>
    <w:p w:rsidR="00000000" w:rsidDel="00000000" w:rsidP="00000000" w:rsidRDefault="00000000" w:rsidRPr="00000000" w14:paraId="0000014B">
      <w:pPr>
        <w:numPr>
          <w:ilvl w:val="0"/>
          <w:numId w:val="12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Likert scale or Visual Analogue Scale (VAS).</w:t>
      </w:r>
    </w:p>
    <w:p w:rsidR="00000000" w:rsidDel="00000000" w:rsidP="00000000" w:rsidRDefault="00000000" w:rsidRPr="00000000" w14:paraId="0000014C">
      <w:pPr>
        <w:numPr>
          <w:ilvl w:val="0"/>
          <w:numId w:val="125"/>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A pain scale ranging from "No Pain" to "Excruciating Pain" is:</w:t>
      </w:r>
    </w:p>
    <w:p w:rsidR="00000000" w:rsidDel="00000000" w:rsidP="00000000" w:rsidRDefault="00000000" w:rsidRPr="00000000" w14:paraId="0000014D">
      <w:pPr>
        <w:numPr>
          <w:ilvl w:val="1"/>
          <w:numId w:val="125"/>
        </w:numPr>
        <w:spacing w:after="0" w:line="240" w:lineRule="auto"/>
        <w:ind w:left="1440" w:hanging="360"/>
        <w:rPr/>
      </w:pPr>
      <w:r w:rsidDel="00000000" w:rsidR="00000000" w:rsidRPr="00000000">
        <w:rPr>
          <w:rFonts w:ascii="Arial" w:cs="Arial" w:eastAsia="Arial" w:hAnsi="Arial"/>
          <w:b w:val="1"/>
          <w:bCs w:val="1"/>
          <w:rtl w:val="0"/>
        </w:rPr>
        <w:t xml:space="preserve">Likert Scale:</w:t>
      </w:r>
      <w:r w:rsidDel="00000000" w:rsidR="00000000" w:rsidRPr="00000000">
        <w:rPr>
          <w:rFonts w:ascii="Arial" w:cs="Arial" w:eastAsia="Arial" w:hAnsi="Arial"/>
          <w:rtl w:val="0"/>
        </w:rPr>
        <w:t xml:space="preserve"> Uses categorical descriptions (e.g., 0-5, Mild, Moderate, Severe, Excruciating).</w:t>
      </w:r>
    </w:p>
    <w:p w:rsidR="00000000" w:rsidDel="00000000" w:rsidP="00000000" w:rsidRDefault="00000000" w:rsidRPr="00000000" w14:paraId="0000014E">
      <w:pPr>
        <w:numPr>
          <w:ilvl w:val="1"/>
          <w:numId w:val="125"/>
        </w:numPr>
        <w:spacing w:after="280" w:line="240" w:lineRule="auto"/>
        <w:ind w:left="1440" w:hanging="360"/>
        <w:rPr/>
      </w:pPr>
      <w:r w:rsidDel="00000000" w:rsidR="00000000" w:rsidRPr="00000000">
        <w:rPr>
          <w:rFonts w:ascii="Arial" w:cs="Arial" w:eastAsia="Arial" w:hAnsi="Arial"/>
          <w:b w:val="1"/>
          <w:bCs w:val="1"/>
          <w:rtl w:val="0"/>
        </w:rPr>
        <w:t xml:space="preserve">Visual Analogue Scale (VAS):</w:t>
      </w:r>
      <w:r w:rsidDel="00000000" w:rsidR="00000000" w:rsidRPr="00000000">
        <w:rPr>
          <w:rFonts w:ascii="Arial" w:cs="Arial" w:eastAsia="Arial" w:hAnsi="Arial"/>
          <w:rtl w:val="0"/>
        </w:rPr>
        <w:t xml:space="preserve"> Often a simple line (10cm) with the anchors "No pain" and "Worst pain imaginable," where the patient marks their score.</w:t>
      </w:r>
    </w:p>
    <w:p w:rsidR="00000000" w:rsidDel="00000000" w:rsidP="00000000" w:rsidRDefault="00000000" w:rsidRPr="00000000" w14:paraId="0000014F">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92) Excreted unchanged in urine (Antipsychotics)</w:t>
      </w:r>
    </w:p>
    <w:p w:rsidR="00000000" w:rsidDel="00000000" w:rsidP="00000000" w:rsidRDefault="00000000" w:rsidRPr="00000000" w14:paraId="00000150">
      <w:pPr>
        <w:numPr>
          <w:ilvl w:val="0"/>
          <w:numId w:val="126"/>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Sulpiride (or Amisulpride).</w:t>
      </w:r>
    </w:p>
    <w:p w:rsidR="00000000" w:rsidDel="00000000" w:rsidP="00000000" w:rsidRDefault="00000000" w:rsidRPr="00000000" w14:paraId="00000151">
      <w:pPr>
        <w:numPr>
          <w:ilvl w:val="0"/>
          <w:numId w:val="126"/>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Unlike most antipsychotics (which require hepatic metabolism via CYP450), the substituted benzamides, </w:t>
      </w:r>
      <w:r w:rsidDel="00000000" w:rsidR="00000000" w:rsidRPr="00000000">
        <w:rPr>
          <w:rFonts w:ascii="Arial" w:cs="Arial" w:eastAsia="Arial" w:hAnsi="Arial"/>
          <w:b w:val="1"/>
          <w:bCs w:val="1"/>
          <w:rtl w:val="0"/>
        </w:rPr>
        <w:t xml:space="preserve">Sulpiride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Amisulpride</w:t>
      </w:r>
      <w:r w:rsidDel="00000000" w:rsidR="00000000" w:rsidRPr="00000000">
        <w:rPr>
          <w:rFonts w:ascii="Arial" w:cs="Arial" w:eastAsia="Arial" w:hAnsi="Arial"/>
          <w:rtl w:val="0"/>
        </w:rPr>
        <w:t xml:space="preserve">, are minimally metabolized and are almost exclusively excreted </w:t>
      </w:r>
      <w:r w:rsidDel="00000000" w:rsidR="00000000" w:rsidRPr="00000000">
        <w:rPr>
          <w:rFonts w:ascii="Arial" w:cs="Arial" w:eastAsia="Arial" w:hAnsi="Arial"/>
          <w:b w:val="1"/>
          <w:bCs w:val="1"/>
          <w:rtl w:val="0"/>
        </w:rPr>
        <w:t xml:space="preserve">unchanged via the kidneys</w:t>
      </w:r>
      <w:r w:rsidDel="00000000" w:rsidR="00000000" w:rsidRPr="00000000">
        <w:rPr>
          <w:rFonts w:ascii="Arial" w:cs="Arial" w:eastAsia="Arial" w:hAnsi="Arial"/>
          <w:rtl w:val="0"/>
        </w:rPr>
        <w:t xml:space="preserve"> in urine. Dosage must be reduced in renal impairment.</w:t>
      </w:r>
    </w:p>
    <w:p w:rsidR="00000000" w:rsidDel="00000000" w:rsidP="00000000" w:rsidRDefault="00000000" w:rsidRPr="00000000" w14:paraId="00000152">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93) Proinflammatory cytokine pathophysiology in depression</w:t>
      </w:r>
    </w:p>
    <w:p w:rsidR="00000000" w:rsidDel="00000000" w:rsidP="00000000" w:rsidRDefault="00000000" w:rsidRPr="00000000" w14:paraId="00000153">
      <w:pPr>
        <w:numPr>
          <w:ilvl w:val="0"/>
          <w:numId w:val="127"/>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(Requires the options to define the </w:t>
      </w:r>
      <w:r w:rsidDel="00000000" w:rsidR="00000000" w:rsidRPr="00000000">
        <w:rPr>
          <w:rFonts w:ascii="Arial" w:cs="Arial" w:eastAsia="Arial" w:hAnsi="Arial"/>
          <w:i w:val="1"/>
          <w:iCs w:val="1"/>
          <w:rtl w:val="0"/>
        </w:rPr>
        <w:t xml:space="preserve">pathophysiology</w:t>
      </w:r>
      <w:r w:rsidDel="00000000" w:rsidR="00000000" w:rsidRPr="00000000">
        <w:rPr>
          <w:rFonts w:ascii="Arial" w:cs="Arial" w:eastAsia="Arial" w:hAnsi="Arial"/>
          <w:rtl w:val="0"/>
        </w:rPr>
        <w:t xml:space="preserve">. It's known that elevated levels of proinflammatory cytokines like IL-6, TNF-alpha, and CRP are associated with depression). Proposed mechanism: Activated cytokines cross the BBB and affect monoamine synthesis, decrease neurogenesis (BDNF), activate the HPA axis, and promote neurotoxicity.</w:t>
      </w:r>
    </w:p>
    <w:p w:rsidR="00000000" w:rsidDel="00000000" w:rsidP="00000000" w:rsidRDefault="00000000" w:rsidRPr="00000000" w14:paraId="00000154">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94) Abstract reasoning is assessed using</w:t>
      </w:r>
    </w:p>
    <w:p w:rsidR="00000000" w:rsidDel="00000000" w:rsidP="00000000" w:rsidRDefault="00000000" w:rsidRPr="00000000" w14:paraId="00000155">
      <w:pPr>
        <w:numPr>
          <w:ilvl w:val="0"/>
          <w:numId w:val="128"/>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Similarities (or Interpretation of Proverbs).</w:t>
      </w:r>
    </w:p>
    <w:p w:rsidR="00000000" w:rsidDel="00000000" w:rsidP="00000000" w:rsidRDefault="00000000" w:rsidRPr="00000000" w14:paraId="00000156">
      <w:pPr>
        <w:numPr>
          <w:ilvl w:val="0"/>
          <w:numId w:val="128"/>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tl w:val="0"/>
        </w:rPr>
      </w:r>
    </w:p>
    <w:p w:rsidR="00000000" w:rsidDel="00000000" w:rsidP="00000000" w:rsidRDefault="00000000" w:rsidRPr="00000000" w14:paraId="00000157">
      <w:pPr>
        <w:numPr>
          <w:ilvl w:val="1"/>
          <w:numId w:val="128"/>
        </w:numPr>
        <w:spacing w:after="0" w:line="240" w:lineRule="auto"/>
        <w:ind w:left="1440" w:hanging="360"/>
        <w:rPr/>
      </w:pPr>
      <w:r w:rsidDel="00000000" w:rsidR="00000000" w:rsidRPr="00000000">
        <w:rPr>
          <w:rFonts w:ascii="Arial" w:cs="Arial" w:eastAsia="Arial" w:hAnsi="Arial"/>
          <w:b w:val="1"/>
          <w:bCs w:val="1"/>
          <w:rtl w:val="0"/>
        </w:rPr>
        <w:t xml:space="preserve">Similarities</w:t>
      </w:r>
      <w:r w:rsidDel="00000000" w:rsidR="00000000" w:rsidRPr="00000000">
        <w:rPr>
          <w:rFonts w:ascii="Arial" w:cs="Arial" w:eastAsia="Arial" w:hAnsi="Arial"/>
          <w:rtl w:val="0"/>
        </w:rPr>
        <w:t xml:space="preserve"> (WAIS subtest): The classic test of abstract verbal reasoning (e.g., "How are an apple and a banana similar?" – Concrete answer: "Both fruits"; Abstract answer: "Both things we eat").</w:t>
      </w:r>
    </w:p>
    <w:p w:rsidR="00000000" w:rsidDel="00000000" w:rsidP="00000000" w:rsidRDefault="00000000" w:rsidRPr="00000000" w14:paraId="00000158">
      <w:pPr>
        <w:numPr>
          <w:ilvl w:val="1"/>
          <w:numId w:val="128"/>
        </w:numPr>
        <w:spacing w:after="0" w:line="240" w:lineRule="auto"/>
        <w:ind w:left="1440" w:hanging="360"/>
        <w:rPr/>
      </w:pPr>
      <w:r w:rsidDel="00000000" w:rsidR="00000000" w:rsidRPr="00000000">
        <w:rPr>
          <w:rFonts w:ascii="Arial" w:cs="Arial" w:eastAsia="Arial" w:hAnsi="Arial"/>
          <w:rtl w:val="0"/>
        </w:rPr>
        <w:t xml:space="preserve">Digit span: Working memory.</w:t>
      </w:r>
    </w:p>
    <w:p w:rsidR="00000000" w:rsidDel="00000000" w:rsidP="00000000" w:rsidRDefault="00000000" w:rsidRPr="00000000" w14:paraId="00000159">
      <w:pPr>
        <w:numPr>
          <w:ilvl w:val="1"/>
          <w:numId w:val="128"/>
        </w:numPr>
        <w:spacing w:after="280" w:line="240" w:lineRule="auto"/>
        <w:ind w:left="1440" w:hanging="360"/>
        <w:rPr/>
      </w:pPr>
      <w:r w:rsidDel="00000000" w:rsidR="00000000" w:rsidRPr="00000000">
        <w:rPr>
          <w:rFonts w:ascii="Arial" w:cs="Arial" w:eastAsia="Arial" w:hAnsi="Arial"/>
          <w:rtl w:val="0"/>
        </w:rPr>
        <w:t xml:space="preserve">Finger tapping: Motor speed.</w:t>
      </w:r>
    </w:p>
    <w:p w:rsidR="00000000" w:rsidDel="00000000" w:rsidP="00000000" w:rsidRDefault="00000000" w:rsidRPr="00000000" w14:paraId="0000015A">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95) % of developmental disorder caused by sodium valproate</w:t>
      </w:r>
    </w:p>
    <w:p w:rsidR="00000000" w:rsidDel="00000000" w:rsidP="00000000" w:rsidRDefault="00000000" w:rsidRPr="00000000" w14:paraId="0000015B">
      <w:pPr>
        <w:numPr>
          <w:ilvl w:val="0"/>
          <w:numId w:val="129"/>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30–40% (Note: This is specifically developmental disorders/delays, which is higher than the rate of major physical malformations).</w:t>
      </w:r>
    </w:p>
    <w:p w:rsidR="00000000" w:rsidDel="00000000" w:rsidP="00000000" w:rsidRDefault="00000000" w:rsidRPr="00000000" w14:paraId="0000015C">
      <w:pPr>
        <w:numPr>
          <w:ilvl w:val="0"/>
          <w:numId w:val="129"/>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Exposure to sodium valproate </w:t>
      </w:r>
      <w:r w:rsidDel="00000000" w:rsidR="00000000" w:rsidRPr="00000000">
        <w:rPr>
          <w:rFonts w:ascii="Arial" w:cs="Arial" w:eastAsia="Arial" w:hAnsi="Arial"/>
          <w:i w:val="1"/>
          <w:iCs w:val="1"/>
          <w:rtl w:val="0"/>
        </w:rPr>
        <w:t xml:space="preserve">in utero</w:t>
      </w:r>
      <w:r w:rsidDel="00000000" w:rsidR="00000000" w:rsidRPr="00000000">
        <w:rPr>
          <w:rFonts w:ascii="Arial" w:cs="Arial" w:eastAsia="Arial" w:hAnsi="Arial"/>
          <w:rtl w:val="0"/>
        </w:rPr>
        <w:t xml:space="preserve"> carries a high risk. Approximately </w:t>
      </w:r>
      <w:r w:rsidDel="00000000" w:rsidR="00000000" w:rsidRPr="00000000">
        <w:rPr>
          <w:rFonts w:ascii="Arial" w:cs="Arial" w:eastAsia="Arial" w:hAnsi="Arial"/>
          <w:b w:val="1"/>
          <w:bCs w:val="1"/>
          <w:rtl w:val="0"/>
        </w:rPr>
        <w:t xml:space="preserve">30–40%</w:t>
      </w:r>
      <w:r w:rsidDel="00000000" w:rsidR="00000000" w:rsidRPr="00000000">
        <w:rPr>
          <w:rFonts w:ascii="Arial" w:cs="Arial" w:eastAsia="Arial" w:hAnsi="Arial"/>
          <w:rtl w:val="0"/>
        </w:rPr>
        <w:t xml:space="preserve"> of exposed children develop </w:t>
      </w:r>
      <w:r w:rsidDel="00000000" w:rsidR="00000000" w:rsidRPr="00000000">
        <w:rPr>
          <w:rFonts w:ascii="Arial" w:cs="Arial" w:eastAsia="Arial" w:hAnsi="Arial"/>
          <w:b w:val="1"/>
          <w:bCs w:val="1"/>
          <w:rtl w:val="0"/>
        </w:rPr>
        <w:t xml:space="preserve">neurodevelopmental disorders</w:t>
      </w:r>
      <w:r w:rsidDel="00000000" w:rsidR="00000000" w:rsidRPr="00000000">
        <w:rPr>
          <w:rFonts w:ascii="Arial" w:cs="Arial" w:eastAsia="Arial" w:hAnsi="Arial"/>
          <w:rtl w:val="0"/>
        </w:rPr>
        <w:t xml:space="preserve"> (including significant developmental delays, lower IQ, and Autism Spectrum Disorders). About 10% will develop major congenital physical malformations.</w:t>
      </w:r>
    </w:p>
    <w:p w:rsidR="00000000" w:rsidDel="00000000" w:rsidP="00000000" w:rsidRDefault="00000000" w:rsidRPr="00000000" w14:paraId="0000015D">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96) Buprenorphine mechanism of action</w:t>
      </w:r>
    </w:p>
    <w:p w:rsidR="00000000" w:rsidDel="00000000" w:rsidP="00000000" w:rsidRDefault="00000000" w:rsidRPr="00000000" w14:paraId="0000015E">
      <w:pPr>
        <w:numPr>
          <w:ilvl w:val="0"/>
          <w:numId w:val="130"/>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Partial mu-opioid agonist and kappa-opioid antagonist (also an agonist at ORL-1).</w:t>
      </w:r>
    </w:p>
    <w:p w:rsidR="00000000" w:rsidDel="00000000" w:rsidP="00000000" w:rsidRDefault="00000000" w:rsidRPr="00000000" w14:paraId="0000015F">
      <w:pPr>
        <w:numPr>
          <w:ilvl w:val="0"/>
          <w:numId w:val="130"/>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Buprenorphine is a complex opioid used in addiction treatment (as a substitution therapy) and pain management. Its defining features are being a high-affinity, potent </w:t>
      </w:r>
      <w:r w:rsidDel="00000000" w:rsidR="00000000" w:rsidRPr="00000000">
        <w:rPr>
          <w:rFonts w:ascii="Arial" w:cs="Arial" w:eastAsia="Arial" w:hAnsi="Arial"/>
          <w:b w:val="1"/>
          <w:bCs w:val="1"/>
          <w:rtl w:val="0"/>
        </w:rPr>
        <w:t xml:space="preserve">Partial Mu (</w:t>
      </w:r>
      <m:oMath>
        <m:r>
          <m:t>μ</m:t>
        </m:r>
      </m:oMath>
      <w:r w:rsidDel="00000000" w:rsidR="00000000" w:rsidRPr="00000000">
        <w:rPr>
          <w:rFonts w:ascii="Arial" w:cs="Arial" w:eastAsia="Arial" w:hAnsi="Arial"/>
          <w:b w:val="1"/>
          <w:bCs w:val="1"/>
          <w:rtl w:val="0"/>
        </w:rPr>
        <w:t xml:space="preserve">) Agonist</w:t>
      </w:r>
      <w:r w:rsidDel="00000000" w:rsidR="00000000" w:rsidRPr="00000000">
        <w:rPr>
          <w:rFonts w:ascii="Arial" w:cs="Arial" w:eastAsia="Arial" w:hAnsi="Arial"/>
          <w:rtl w:val="0"/>
        </w:rPr>
        <w:t xml:space="preserve"> (providing mild opioid effects but having a 'ceiling' and blocking other full agonists like heroin) and a strong </w:t>
      </w:r>
      <w:r w:rsidDel="00000000" w:rsidR="00000000" w:rsidRPr="00000000">
        <w:rPr>
          <w:rFonts w:ascii="Arial" w:cs="Arial" w:eastAsia="Arial" w:hAnsi="Arial"/>
          <w:b w:val="1"/>
          <w:bCs w:val="1"/>
          <w:rtl w:val="0"/>
        </w:rPr>
        <w:t xml:space="preserve">Kappa (</w:t>
      </w:r>
      <m:oMath>
        <m:r>
          <m:t>κ</m:t>
        </m:r>
      </m:oMath>
      <w:r w:rsidDel="00000000" w:rsidR="00000000" w:rsidRPr="00000000">
        <w:rPr>
          <w:rFonts w:ascii="Arial" w:cs="Arial" w:eastAsia="Arial" w:hAnsi="Arial"/>
          <w:b w:val="1"/>
          <w:bCs w:val="1"/>
          <w:rtl w:val="0"/>
        </w:rPr>
        <w:t xml:space="preserve">) Antagonist</w:t>
      </w:r>
      <w:r w:rsidDel="00000000" w:rsidR="00000000" w:rsidRPr="00000000">
        <w:rPr>
          <w:rFonts w:ascii="Arial" w:cs="Arial" w:eastAsia="Arial" w:hAnsi="Arial"/>
          <w:rtl w:val="0"/>
        </w:rPr>
        <w:t xml:space="preserve"> (contributing to improved mood and reduced aversion).</w:t>
      </w:r>
    </w:p>
    <w:p w:rsidR="00000000" w:rsidDel="00000000" w:rsidP="00000000" w:rsidRDefault="00000000" w:rsidRPr="00000000" w14:paraId="00000160">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97) Pindolol mechanism of action and depression</w:t>
      </w:r>
    </w:p>
    <w:p w:rsidR="00000000" w:rsidDel="00000000" w:rsidP="00000000" w:rsidRDefault="00000000" w:rsidRPr="00000000" w14:paraId="00000161">
      <w:pPr>
        <w:numPr>
          <w:ilvl w:val="0"/>
          <w:numId w:val="13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5-HT1A Autoreceptor Blockade.</w:t>
      </w:r>
    </w:p>
    <w:p w:rsidR="00000000" w:rsidDel="00000000" w:rsidP="00000000" w:rsidRDefault="00000000" w:rsidRPr="00000000" w14:paraId="00000162">
      <w:pPr>
        <w:numPr>
          <w:ilvl w:val="0"/>
          <w:numId w:val="131"/>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Pindolol is a beta-blocker that is also a potent </w:t>
      </w:r>
      <m:oMath>
        <m:sSub>
          <m:sSubPr>
            <m:ctrlPr>
              <w:rPr>
                <w:rFonts w:ascii="Arial" w:cs="Arial" w:eastAsia="Arial" w:hAnsi="Arial"/>
              </w:rPr>
            </m:ctrlPr>
          </m:sSubPr>
          <m:e>
            <m:r>
              <w:rPr>
                <w:rFonts w:ascii="Arial" w:cs="Arial" w:eastAsia="Arial" w:hAnsi="Arial"/>
              </w:rPr>
              <m:t xml:space="preserve">5-HT</m:t>
            </m:r>
          </m:e>
          <m:sub>
            <m:r>
              <w:rPr>
                <w:rFonts w:ascii="Cambria Math" w:cs="Cambria Math" w:eastAsia="Cambria Math" w:hAnsi="Cambria Math"/>
              </w:rPr>
              <m:t xml:space="preserve">1</m:t>
            </m:r>
            <m:r>
              <w:rPr>
                <w:rFonts w:ascii="Arial" w:cs="Arial" w:eastAsia="Arial" w:hAnsi="Arial"/>
              </w:rPr>
              <m:t xml:space="preserve">A</m:t>
            </m:r>
          </m:sub>
        </m:sSub>
      </m:oMath>
      <w:r w:rsidDel="00000000" w:rsidR="00000000" w:rsidRPr="00000000">
        <w:rPr>
          <w:rFonts w:ascii="Arial" w:cs="Arial" w:eastAsia="Arial" w:hAnsi="Arial"/>
          <w:b w:val="1"/>
          <w:bCs w:val="1"/>
          <w:rtl w:val="0"/>
        </w:rPr>
        <w:t xml:space="preserve"> (serotonin 1A) partial agonist</w:t>
      </w:r>
      <w:r w:rsidDel="00000000" w:rsidR="00000000" w:rsidRPr="00000000">
        <w:rPr>
          <w:rFonts w:ascii="Arial" w:cs="Arial" w:eastAsia="Arial" w:hAnsi="Arial"/>
          <w:rtl w:val="0"/>
        </w:rPr>
        <w:t xml:space="preserve"> at </w:t>
      </w:r>
      <w:r w:rsidDel="00000000" w:rsidR="00000000" w:rsidRPr="00000000">
        <w:rPr>
          <w:rFonts w:ascii="Arial" w:cs="Arial" w:eastAsia="Arial" w:hAnsi="Arial"/>
          <w:i w:val="1"/>
          <w:iCs w:val="1"/>
          <w:rtl w:val="0"/>
        </w:rPr>
        <w:t xml:space="preserve">autoreceptors</w:t>
      </w:r>
      <w:r w:rsidDel="00000000" w:rsidR="00000000" w:rsidRPr="00000000">
        <w:rPr>
          <w:rFonts w:ascii="Arial" w:cs="Arial" w:eastAsia="Arial" w:hAnsi="Arial"/>
          <w:rtl w:val="0"/>
        </w:rPr>
        <w:t xml:space="preserve"> (presynaptic). It blocks the inhibitory autoreceptors on serotonin neurons, preventing the auto-inhibition that occurs during the initial weeks of SSRI therapy, thus potentially speeding up the therapeutic response (called "augmentation").</w:t>
      </w:r>
    </w:p>
    <w:p w:rsidR="00000000" w:rsidDel="00000000" w:rsidP="00000000" w:rsidRDefault="00000000" w:rsidRPr="00000000" w14:paraId="00000163">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98) Mechanism of action of vortioxetine</w:t>
      </w:r>
    </w:p>
    <w:p w:rsidR="00000000" w:rsidDel="00000000" w:rsidP="00000000" w:rsidRDefault="00000000" w:rsidRPr="00000000" w14:paraId="00000164">
      <w:pPr>
        <w:numPr>
          <w:ilvl w:val="0"/>
          <w:numId w:val="132"/>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Serotonin Modulator and Stimulator (SMS): Main action is Serotonin Transporter (SERT) inhibition (</w:t>
      </w:r>
      <m:oMath>
        <m:r>
          <w:rPr>
            <w:rFonts w:ascii="Arial" w:cs="Arial" w:eastAsia="Arial" w:hAnsi="Arial"/>
          </w:rPr>
          <m:t xml:space="preserve">SSRI</m:t>
        </m:r>
      </m:oMath>
      <w:r w:rsidDel="00000000" w:rsidR="00000000" w:rsidRPr="00000000">
        <w:rPr>
          <w:rFonts w:ascii="Arial" w:cs="Arial" w:eastAsia="Arial" w:hAnsi="Arial"/>
          <w:rtl w:val="0"/>
        </w:rPr>
        <w:t xml:space="preserve">) PLUS several serotonin receptor modulation effects (</w:t>
      </w:r>
      <m:oMath>
        <m:sSub>
          <m:sSubPr>
            <m:ctrlPr>
              <w:rPr>
                <w:rFonts w:ascii="Cambria Math" w:cs="Cambria Math" w:eastAsia="Cambria Math" w:hAnsi="Cambria Math"/>
              </w:rPr>
            </m:ctrlPr>
          </m:sSubPr>
          <m:e>
            <m:r>
              <w:rPr>
                <w:rFonts w:ascii="Arial" w:cs="Arial" w:eastAsia="Arial" w:hAnsi="Arial"/>
              </w:rPr>
              <m:t xml:space="preserve">5-HT</m:t>
            </m:r>
          </m:e>
          <m:sub>
            <m:r>
              <w:rPr>
                <w:rFonts w:ascii="Cambria Math" w:cs="Cambria Math" w:eastAsia="Cambria Math" w:hAnsi="Cambria Math"/>
              </w:rPr>
              <m:t xml:space="preserve">3</m:t>
            </m:r>
          </m:sub>
        </m:sSub>
      </m:oMath>
      <w:r w:rsidDel="00000000" w:rsidR="00000000" w:rsidRPr="00000000">
        <w:rPr>
          <w:rFonts w:ascii="Arial" w:cs="Arial" w:eastAsia="Arial" w:hAnsi="Arial"/>
          <w:rtl w:val="0"/>
        </w:rPr>
        <w:t xml:space="preserve">, </w:t>
      </w:r>
      <m:oMath>
        <m:sSub>
          <m:sSubPr>
            <m:ctrlPr>
              <w:rPr>
                <w:rFonts w:ascii="Cambria Math" w:cs="Cambria Math" w:eastAsia="Cambria Math" w:hAnsi="Cambria Math"/>
              </w:rPr>
            </m:ctrlPr>
          </m:sSubPr>
          <m:e>
            <m:r>
              <w:rPr>
                <w:rFonts w:ascii="Arial" w:cs="Arial" w:eastAsia="Arial" w:hAnsi="Arial"/>
              </w:rPr>
              <m:t xml:space="preserve">5-HT</m:t>
            </m:r>
          </m:e>
          <m:sub>
            <m:r>
              <w:rPr>
                <w:rFonts w:ascii="Cambria Math" w:cs="Cambria Math" w:eastAsia="Cambria Math" w:hAnsi="Cambria Math"/>
              </w:rPr>
              <m:t xml:space="preserve">7</m:t>
            </m:r>
          </m:sub>
        </m:sSub>
      </m:oMath>
      <w:r w:rsidDel="00000000" w:rsidR="00000000" w:rsidRPr="00000000">
        <w:rPr>
          <w:rFonts w:ascii="Arial" w:cs="Arial" w:eastAsia="Arial" w:hAnsi="Arial"/>
          <w:rtl w:val="0"/>
        </w:rPr>
        <w:t xml:space="preserve">, </w:t>
      </w:r>
      <m:oMath>
        <m:sSub>
          <m:sSubPr>
            <m:ctrlPr>
              <w:rPr>
                <w:rFonts w:ascii="Arial" w:cs="Arial" w:eastAsia="Arial" w:hAnsi="Arial"/>
              </w:rPr>
            </m:ctrlPr>
          </m:sSubPr>
          <m:e>
            <m:r>
              <w:rPr>
                <w:rFonts w:ascii="Arial" w:cs="Arial" w:eastAsia="Arial" w:hAnsi="Arial"/>
              </w:rPr>
              <m:t xml:space="preserve">5-HT</m:t>
            </m:r>
          </m:e>
          <m:sub>
            <m:r>
              <w:rPr>
                <w:rFonts w:ascii="Cambria Math" w:cs="Cambria Math" w:eastAsia="Cambria Math" w:hAnsi="Cambria Math"/>
              </w:rPr>
              <m:t xml:space="preserve">1</m:t>
            </m:r>
            <m:r>
              <w:rPr>
                <w:rFonts w:ascii="Arial" w:cs="Arial" w:eastAsia="Arial" w:hAnsi="Arial"/>
              </w:rPr>
              <m:t xml:space="preserve">D</m:t>
            </m:r>
          </m:sub>
        </m:sSub>
      </m:oMath>
      <w:r w:rsidDel="00000000" w:rsidR="00000000" w:rsidRPr="00000000">
        <w:rPr>
          <w:rFonts w:ascii="Arial" w:cs="Arial" w:eastAsia="Arial" w:hAnsi="Arial"/>
          <w:rtl w:val="0"/>
        </w:rPr>
        <w:t xml:space="preserve"> antagonism; </w:t>
      </w:r>
      <m:oMath>
        <m:sSub>
          <m:sSubPr>
            <m:ctrlPr>
              <w:rPr>
                <w:rFonts w:ascii="Arial" w:cs="Arial" w:eastAsia="Arial" w:hAnsi="Arial"/>
              </w:rPr>
            </m:ctrlPr>
          </m:sSubPr>
          <m:e>
            <m:r>
              <w:rPr>
                <w:rFonts w:ascii="Arial" w:cs="Arial" w:eastAsia="Arial" w:hAnsi="Arial"/>
              </w:rPr>
              <m:t xml:space="preserve">5-HT</m:t>
            </m:r>
          </m:e>
          <m:sub>
            <m:r>
              <w:rPr>
                <w:rFonts w:ascii="Cambria Math" w:cs="Cambria Math" w:eastAsia="Cambria Math" w:hAnsi="Cambria Math"/>
              </w:rPr>
              <m:t xml:space="preserve">1</m:t>
            </m:r>
            <m:r>
              <w:rPr>
                <w:rFonts w:ascii="Arial" w:cs="Arial" w:eastAsia="Arial" w:hAnsi="Arial"/>
              </w:rPr>
              <m:t xml:space="preserve">B</m:t>
            </m:r>
          </m:sub>
        </m:sSub>
      </m:oMath>
      <w:r w:rsidDel="00000000" w:rsidR="00000000" w:rsidRPr="00000000">
        <w:rPr>
          <w:rFonts w:ascii="Arial" w:cs="Arial" w:eastAsia="Arial" w:hAnsi="Arial"/>
          <w:rtl w:val="0"/>
        </w:rPr>
        <w:t xml:space="preserve"> partial agonist, </w:t>
      </w:r>
      <m:oMath>
        <m:sSub>
          <m:sSubPr>
            <m:ctrlPr>
              <w:rPr>
                <w:rFonts w:ascii="Arial" w:cs="Arial" w:eastAsia="Arial" w:hAnsi="Arial"/>
              </w:rPr>
            </m:ctrlPr>
          </m:sSubPr>
          <m:e>
            <m:r>
              <w:rPr>
                <w:rFonts w:ascii="Arial" w:cs="Arial" w:eastAsia="Arial" w:hAnsi="Arial"/>
              </w:rPr>
              <m:t xml:space="preserve">5-HT</m:t>
            </m:r>
          </m:e>
          <m:sub>
            <m:r>
              <w:rPr>
                <w:rFonts w:ascii="Cambria Math" w:cs="Cambria Math" w:eastAsia="Cambria Math" w:hAnsi="Cambria Math"/>
              </w:rPr>
              <m:t xml:space="preserve">1</m:t>
            </m:r>
            <m:r>
              <w:rPr>
                <w:rFonts w:ascii="Arial" w:cs="Arial" w:eastAsia="Arial" w:hAnsi="Arial"/>
              </w:rPr>
              <m:t xml:space="preserve">A</m:t>
            </m:r>
          </m:sub>
        </m:sSub>
      </m:oMath>
      <w:r w:rsidDel="00000000" w:rsidR="00000000" w:rsidRPr="00000000">
        <w:rPr>
          <w:rFonts w:ascii="Arial" w:cs="Arial" w:eastAsia="Arial" w:hAnsi="Arial"/>
          <w:rtl w:val="0"/>
        </w:rPr>
        <w:t xml:space="preserve"> agonist).</w:t>
      </w:r>
    </w:p>
    <w:p w:rsidR="00000000" w:rsidDel="00000000" w:rsidP="00000000" w:rsidRDefault="00000000" w:rsidRPr="00000000" w14:paraId="00000165">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99) Following every stranger that comes around</w:t>
      </w:r>
    </w:p>
    <w:p w:rsidR="00000000" w:rsidDel="00000000" w:rsidP="00000000" w:rsidRDefault="00000000" w:rsidRPr="00000000" w14:paraId="00000166">
      <w:pPr>
        <w:numPr>
          <w:ilvl w:val="0"/>
          <w:numId w:val="13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Disinhibited Social Engagement Disorder (DSED).</w:t>
      </w:r>
    </w:p>
    <w:p w:rsidR="00000000" w:rsidDel="00000000" w:rsidP="00000000" w:rsidRDefault="00000000" w:rsidRPr="00000000" w14:paraId="00000167">
      <w:pPr>
        <w:numPr>
          <w:ilvl w:val="0"/>
          <w:numId w:val="133"/>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Similar to RAD, DSED results from early severe neglect. It is defined by a pattern of behavior where the child actively approaches and interacts with unfamiliar adults, lacking developmentally appropriate social reticence (e.g., overly familiar physical contact with strangers), often accompanied by a history of multiple changes in caregivers.</w:t>
      </w:r>
    </w:p>
    <w:p w:rsidR="00000000" w:rsidDel="00000000" w:rsidP="00000000" w:rsidRDefault="00000000" w:rsidRPr="00000000" w14:paraId="00000168">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100) Gerstmann syndrome triad</w:t>
      </w:r>
    </w:p>
    <w:p w:rsidR="00000000" w:rsidDel="00000000" w:rsidP="00000000" w:rsidRDefault="00000000" w:rsidRPr="00000000" w14:paraId="00000169">
      <w:pPr>
        <w:numPr>
          <w:ilvl w:val="0"/>
          <w:numId w:val="134"/>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Dyscalculia, Dysgraphia, Finger Agnosia, and Right-Left Disorientation. (This results from a lesion in the dominant angular gyrus of the parietal lobe).</w:t>
      </w:r>
    </w:p>
    <w:p w:rsidR="00000000" w:rsidDel="00000000" w:rsidP="00000000" w:rsidRDefault="00000000" w:rsidRPr="00000000" w14:paraId="0000016A">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101) Component of Blood-Brain Barrier (BBB)</w:t>
      </w:r>
    </w:p>
    <w:p w:rsidR="00000000" w:rsidDel="00000000" w:rsidP="00000000" w:rsidRDefault="00000000" w:rsidRPr="00000000" w14:paraId="0000016B">
      <w:pPr>
        <w:numPr>
          <w:ilvl w:val="0"/>
          <w:numId w:val="3"/>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Tight junctions of cerebral endothelial cells, Astrocytic end-feet (forming the glia limitans), and Pericytes.</w:t>
      </w:r>
    </w:p>
    <w:p w:rsidR="00000000" w:rsidDel="00000000" w:rsidP="00000000" w:rsidRDefault="00000000" w:rsidRPr="00000000" w14:paraId="0000016C">
      <w:pPr>
        <w:numPr>
          <w:ilvl w:val="0"/>
          <w:numId w:val="3"/>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true physical barrier of the BBB consists of the </w:t>
      </w:r>
      <w:r w:rsidDel="00000000" w:rsidR="00000000" w:rsidRPr="00000000">
        <w:rPr>
          <w:rFonts w:ascii="Arial" w:cs="Arial" w:eastAsia="Arial" w:hAnsi="Arial"/>
          <w:b w:val="1"/>
          <w:bCs w:val="1"/>
          <w:rtl w:val="0"/>
        </w:rPr>
        <w:t xml:space="preserve">tight junctions</w:t>
      </w:r>
      <w:r w:rsidDel="00000000" w:rsidR="00000000" w:rsidRPr="00000000">
        <w:rPr>
          <w:rFonts w:ascii="Arial" w:cs="Arial" w:eastAsia="Arial" w:hAnsi="Arial"/>
          <w:rtl w:val="0"/>
        </w:rPr>
        <w:t xml:space="preserve"> between non-fenestrated brain capillary </w:t>
      </w:r>
      <w:r w:rsidDel="00000000" w:rsidR="00000000" w:rsidRPr="00000000">
        <w:rPr>
          <w:rFonts w:ascii="Arial" w:cs="Arial" w:eastAsia="Arial" w:hAnsi="Arial"/>
          <w:b w:val="1"/>
          <w:bCs w:val="1"/>
          <w:rtl w:val="0"/>
        </w:rPr>
        <w:t xml:space="preserve">endothelial cells</w:t>
      </w:r>
      <w:r w:rsidDel="00000000" w:rsidR="00000000" w:rsidRPr="00000000">
        <w:rPr>
          <w:rFonts w:ascii="Arial" w:cs="Arial" w:eastAsia="Arial" w:hAnsi="Arial"/>
          <w:rtl w:val="0"/>
        </w:rPr>
        <w:t xml:space="preserve">. Astrocytes are essential for maintaining and regulating these tight junctions.</w:t>
      </w:r>
    </w:p>
    <w:p w:rsidR="00000000" w:rsidDel="00000000" w:rsidP="00000000" w:rsidRDefault="00000000" w:rsidRPr="00000000" w14:paraId="0000016D">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102) Bipolar disorder (Bipolar I) requires</w:t>
      </w:r>
    </w:p>
    <w:p w:rsidR="00000000" w:rsidDel="00000000" w:rsidP="00000000" w:rsidRDefault="00000000" w:rsidRPr="00000000" w14:paraId="0000016E">
      <w:pPr>
        <w:numPr>
          <w:ilvl w:val="0"/>
          <w:numId w:val="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At least ONE manic episode, regardless of history of major depressive episodes.</w:t>
      </w:r>
    </w:p>
    <w:p w:rsidR="00000000" w:rsidDel="00000000" w:rsidP="00000000" w:rsidRDefault="00000000" w:rsidRPr="00000000" w14:paraId="0000016F">
      <w:pPr>
        <w:numPr>
          <w:ilvl w:val="0"/>
          <w:numId w:val="4"/>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tl w:val="0"/>
        </w:rPr>
      </w:r>
    </w:p>
    <w:p w:rsidR="00000000" w:rsidDel="00000000" w:rsidP="00000000" w:rsidRDefault="00000000" w:rsidRPr="00000000" w14:paraId="00000170">
      <w:pPr>
        <w:numPr>
          <w:ilvl w:val="1"/>
          <w:numId w:val="4"/>
        </w:numPr>
        <w:spacing w:after="0" w:line="240" w:lineRule="auto"/>
        <w:ind w:left="1440" w:hanging="360"/>
        <w:rPr/>
      </w:pPr>
      <w:r w:rsidDel="00000000" w:rsidR="00000000" w:rsidRPr="00000000">
        <w:rPr>
          <w:rFonts w:ascii="Arial" w:cs="Arial" w:eastAsia="Arial" w:hAnsi="Arial"/>
          <w:b w:val="1"/>
          <w:bCs w:val="1"/>
          <w:rtl w:val="0"/>
        </w:rPr>
        <w:t xml:space="preserve">Bipolar I Disorder (DSM-5):</w:t>
      </w:r>
      <w:r w:rsidDel="00000000" w:rsidR="00000000" w:rsidRPr="00000000">
        <w:rPr>
          <w:rFonts w:ascii="Arial" w:cs="Arial" w:eastAsia="Arial" w:hAnsi="Arial"/>
          <w:rtl w:val="0"/>
        </w:rPr>
        <w:t xml:space="preserve"> Requires meeting the criteria for at least one Manic Episode.</w:t>
      </w:r>
    </w:p>
    <w:p w:rsidR="00000000" w:rsidDel="00000000" w:rsidP="00000000" w:rsidRDefault="00000000" w:rsidRPr="00000000" w14:paraId="00000171">
      <w:pPr>
        <w:numPr>
          <w:ilvl w:val="1"/>
          <w:numId w:val="4"/>
        </w:numPr>
        <w:spacing w:after="280" w:line="240" w:lineRule="auto"/>
        <w:ind w:left="1440" w:hanging="360"/>
        <w:rPr/>
      </w:pPr>
      <w:r w:rsidDel="00000000" w:rsidR="00000000" w:rsidRPr="00000000">
        <w:rPr>
          <w:rFonts w:ascii="Arial" w:cs="Arial" w:eastAsia="Arial" w:hAnsi="Arial"/>
          <w:b w:val="1"/>
          <w:bCs w:val="1"/>
          <w:rtl w:val="0"/>
        </w:rPr>
        <w:t xml:space="preserve">Bipolar II Disorder:</w:t>
      </w:r>
      <w:r w:rsidDel="00000000" w:rsidR="00000000" w:rsidRPr="00000000">
        <w:rPr>
          <w:rFonts w:ascii="Arial" w:cs="Arial" w:eastAsia="Arial" w:hAnsi="Arial"/>
          <w:rtl w:val="0"/>
        </w:rPr>
        <w:t xml:space="preserve"> Requires at least one Hypomanic Episode AND at least one Major Depressive Episode, with no history of Manic Episodes.</w:t>
      </w:r>
    </w:p>
    <w:p w:rsidR="00000000" w:rsidDel="00000000" w:rsidP="00000000" w:rsidRDefault="00000000" w:rsidRPr="00000000" w14:paraId="00000172">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103) One without subdivision (Bipolar disorder type)</w:t>
      </w:r>
    </w:p>
    <w:p w:rsidR="00000000" w:rsidDel="00000000" w:rsidP="00000000" w:rsidRDefault="00000000" w:rsidRPr="00000000" w14:paraId="00000173">
      <w:pPr>
        <w:numPr>
          <w:ilvl w:val="0"/>
          <w:numId w:val="5"/>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(This refers to historical classifications where Bipolar disorder itself was undivided, but the question likely aims at </w:t>
      </w:r>
      <w:r w:rsidDel="00000000" w:rsidR="00000000" w:rsidRPr="00000000">
        <w:rPr>
          <w:rFonts w:ascii="Arial" w:cs="Arial" w:eastAsia="Arial" w:hAnsi="Arial"/>
          <w:b w:val="1"/>
          <w:bCs w:val="1"/>
          <w:rtl w:val="0"/>
        </w:rPr>
        <w:t xml:space="preserve">Unipolar Depressive Disorder</w:t>
      </w:r>
      <w:r w:rsidDel="00000000" w:rsidR="00000000" w:rsidRPr="00000000">
        <w:rPr>
          <w:rFonts w:ascii="Arial" w:cs="Arial" w:eastAsia="Arial" w:hAnsi="Arial"/>
          <w:rtl w:val="0"/>
        </w:rPr>
        <w:t xml:space="preserve"> if it means disorders that lack the subdivision of mood polarity). (This needs clarity on context).</w:t>
      </w:r>
    </w:p>
    <w:p w:rsidR="00000000" w:rsidDel="00000000" w:rsidP="00000000" w:rsidRDefault="00000000" w:rsidRPr="00000000" w14:paraId="00000174">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104) A woman hears a voice…</w:t>
      </w:r>
    </w:p>
    <w:p w:rsidR="00000000" w:rsidDel="00000000" w:rsidP="00000000" w:rsidRDefault="00000000" w:rsidRPr="00000000" w14:paraId="00000175">
      <w:pPr>
        <w:numPr>
          <w:ilvl w:val="0"/>
          <w:numId w:val="6"/>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(Requires the complete description of the event, as the options "Synaesthesia" vs. "Functional hallucination" are specific).</w:t>
      </w:r>
    </w:p>
    <w:p w:rsidR="00000000" w:rsidDel="00000000" w:rsidP="00000000" w:rsidRDefault="00000000" w:rsidRPr="00000000" w14:paraId="00000176">
      <w:pPr>
        <w:numPr>
          <w:ilvl w:val="0"/>
          <w:numId w:val="6"/>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tl w:val="0"/>
        </w:rPr>
      </w:r>
    </w:p>
    <w:p w:rsidR="00000000" w:rsidDel="00000000" w:rsidP="00000000" w:rsidRDefault="00000000" w:rsidRPr="00000000" w14:paraId="00000177">
      <w:pPr>
        <w:numPr>
          <w:ilvl w:val="1"/>
          <w:numId w:val="6"/>
        </w:numPr>
        <w:spacing w:after="0" w:line="240" w:lineRule="auto"/>
        <w:ind w:left="1440" w:hanging="360"/>
        <w:rPr/>
      </w:pPr>
      <w:r w:rsidDel="00000000" w:rsidR="00000000" w:rsidRPr="00000000">
        <w:rPr>
          <w:rFonts w:ascii="Arial" w:cs="Arial" w:eastAsia="Arial" w:hAnsi="Arial"/>
          <w:b w:val="1"/>
          <w:bCs w:val="1"/>
          <w:rtl w:val="0"/>
        </w:rPr>
        <w:t xml:space="preserve">Synaesthesia:</w:t>
      </w:r>
      <w:r w:rsidDel="00000000" w:rsidR="00000000" w:rsidRPr="00000000">
        <w:rPr>
          <w:rFonts w:ascii="Arial" w:cs="Arial" w:eastAsia="Arial" w:hAnsi="Arial"/>
          <w:rtl w:val="0"/>
        </w:rPr>
        <w:t xml:space="preserve"> A phenomenon where stimulation of one sensory or cognitive pathway leads to involuntary experiences in a second, unrelated pathway (e.g., seeing colors when hearing numbers, or "seeing a voice").</w:t>
      </w:r>
    </w:p>
    <w:p w:rsidR="00000000" w:rsidDel="00000000" w:rsidP="00000000" w:rsidRDefault="00000000" w:rsidRPr="00000000" w14:paraId="00000178">
      <w:pPr>
        <w:numPr>
          <w:ilvl w:val="1"/>
          <w:numId w:val="6"/>
        </w:numPr>
        <w:spacing w:after="280" w:line="240" w:lineRule="auto"/>
        <w:ind w:left="1440" w:hanging="360"/>
        <w:rPr/>
      </w:pPr>
      <w:r w:rsidDel="00000000" w:rsidR="00000000" w:rsidRPr="00000000">
        <w:rPr>
          <w:rFonts w:ascii="Arial" w:cs="Arial" w:eastAsia="Arial" w:hAnsi="Arial"/>
          <w:b w:val="1"/>
          <w:bCs w:val="1"/>
          <w:rtl w:val="0"/>
        </w:rPr>
        <w:t xml:space="preserve">Functional Hallucination:</w:t>
      </w:r>
      <w:r w:rsidDel="00000000" w:rsidR="00000000" w:rsidRPr="00000000">
        <w:rPr>
          <w:rFonts w:ascii="Arial" w:cs="Arial" w:eastAsia="Arial" w:hAnsi="Arial"/>
          <w:rtl w:val="0"/>
        </w:rPr>
        <w:t xml:space="preserve"> A true hallucination that is triggered </w:t>
      </w:r>
      <w:r w:rsidDel="00000000" w:rsidR="00000000" w:rsidRPr="00000000">
        <w:rPr>
          <w:rFonts w:ascii="Arial" w:cs="Arial" w:eastAsia="Arial" w:hAnsi="Arial"/>
          <w:i w:val="1"/>
          <w:iCs w:val="1"/>
          <w:rtl w:val="0"/>
        </w:rPr>
        <w:t xml:space="preserve">only</w:t>
      </w:r>
      <w:r w:rsidDel="00000000" w:rsidR="00000000" w:rsidRPr="00000000">
        <w:rPr>
          <w:rFonts w:ascii="Arial" w:cs="Arial" w:eastAsia="Arial" w:hAnsi="Arial"/>
          <w:rtl w:val="0"/>
        </w:rPr>
        <w:t xml:space="preserve"> by a specific, non-verbal stimulus in the same sensory modality (e.g., a person only hears a voice when a specific tap is running, and the voice resolves when the tap stops).</w:t>
      </w:r>
    </w:p>
    <w:p w:rsidR="00000000" w:rsidDel="00000000" w:rsidP="00000000" w:rsidRDefault="00000000" w:rsidRPr="00000000" w14:paraId="00000179">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105) Subtype of cytochrome p450 that is not inducible</w:t>
      </w:r>
    </w:p>
    <w:p w:rsidR="00000000" w:rsidDel="00000000" w:rsidP="00000000" w:rsidRDefault="00000000" w:rsidRPr="00000000" w14:paraId="0000017A">
      <w:pPr>
        <w:numPr>
          <w:ilvl w:val="0"/>
          <w:numId w:val="7"/>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CYP2D6.</w:t>
      </w:r>
    </w:p>
    <w:p w:rsidR="00000000" w:rsidDel="00000000" w:rsidP="00000000" w:rsidRDefault="00000000" w:rsidRPr="00000000" w14:paraId="0000017B">
      <w:pPr>
        <w:numPr>
          <w:ilvl w:val="0"/>
          <w:numId w:val="7"/>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CYP2D6</w:t>
      </w:r>
      <w:r w:rsidDel="00000000" w:rsidR="00000000" w:rsidRPr="00000000">
        <w:rPr>
          <w:rFonts w:ascii="Arial" w:cs="Arial" w:eastAsia="Arial" w:hAnsi="Arial"/>
          <w:rtl w:val="0"/>
        </w:rPr>
        <w:t xml:space="preserve"> is the key human enzyme for metabolizing many psychotropic drugs (including most SSRIs, many TCA, and many antipsychotics). Its activity is entirely genetically determined (polymorphisms) and is </w:t>
      </w:r>
      <w:r w:rsidDel="00000000" w:rsidR="00000000" w:rsidRPr="00000000">
        <w:rPr>
          <w:rFonts w:ascii="Arial" w:cs="Arial" w:eastAsia="Arial" w:hAnsi="Arial"/>
          <w:b w:val="1"/>
          <w:bCs w:val="1"/>
          <w:rtl w:val="0"/>
        </w:rPr>
        <w:t xml:space="preserve">not induced (increased)</w:t>
      </w:r>
      <w:r w:rsidDel="00000000" w:rsidR="00000000" w:rsidRPr="00000000">
        <w:rPr>
          <w:rFonts w:ascii="Arial" w:cs="Arial" w:eastAsia="Arial" w:hAnsi="Arial"/>
          <w:rtl w:val="0"/>
        </w:rPr>
        <w:t xml:space="preserve"> by environmental factors (unlike CYP3A4 which is induced by St. John's Wort or CYP1A2 which is induced by smoking). Note: CYP2D6 activity </w:t>
      </w:r>
      <w:r w:rsidDel="00000000" w:rsidR="00000000" w:rsidRPr="00000000">
        <w:rPr>
          <w:rFonts w:ascii="Arial" w:cs="Arial" w:eastAsia="Arial" w:hAnsi="Arial"/>
          <w:i w:val="1"/>
          <w:iCs w:val="1"/>
          <w:rtl w:val="0"/>
        </w:rPr>
        <w:t xml:space="preserve">can</w:t>
      </w:r>
      <w:r w:rsidDel="00000000" w:rsidR="00000000" w:rsidRPr="00000000">
        <w:rPr>
          <w:rFonts w:ascii="Arial" w:cs="Arial" w:eastAsia="Arial" w:hAnsi="Arial"/>
          <w:rtl w:val="0"/>
        </w:rPr>
        <w:t xml:space="preserve"> be inhibited by other drugs (e.g., fluoxetine inhibits CYP2D6).</w:t>
      </w:r>
    </w:p>
    <w:p w:rsidR="00000000" w:rsidDel="00000000" w:rsidP="00000000" w:rsidRDefault="00000000" w:rsidRPr="00000000" w14:paraId="0000017C">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106) Lyonization (Definition/Condition)</w:t>
      </w:r>
    </w:p>
    <w:p w:rsidR="00000000" w:rsidDel="00000000" w:rsidP="00000000" w:rsidRDefault="00000000" w:rsidRPr="00000000" w14:paraId="0000017D">
      <w:pPr>
        <w:numPr>
          <w:ilvl w:val="0"/>
          <w:numId w:val="8"/>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Klinefelter syndrome, Turner syndrome, or normal females (The question likely asks about the process). Lyonization (X-inactivation) is the normal epigenetic process in females (46,XX) where one of the two X chromosomes is randomly inactivated in each cell early in embryogenesis. This compensates for females having twice as many X-linked genes as males. (A typical female body is a mosaic).</w:t>
      </w:r>
    </w:p>
    <w:p w:rsidR="00000000" w:rsidDel="00000000" w:rsidP="00000000" w:rsidRDefault="00000000" w:rsidRPr="00000000" w14:paraId="0000017E">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107) Southern blotting (Function)</w:t>
      </w:r>
    </w:p>
    <w:p w:rsidR="00000000" w:rsidDel="00000000" w:rsidP="00000000" w:rsidRDefault="00000000" w:rsidRPr="00000000" w14:paraId="0000017F">
      <w:pPr>
        <w:numPr>
          <w:ilvl w:val="0"/>
          <w:numId w:val="9"/>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b) Detecting a specific DNA sequence (using a labeled DNA/RNA probe).</w:t>
      </w:r>
    </w:p>
    <w:p w:rsidR="00000000" w:rsidDel="00000000" w:rsidP="00000000" w:rsidRDefault="00000000" w:rsidRPr="00000000" w14:paraId="00000180">
      <w:pPr>
        <w:numPr>
          <w:ilvl w:val="0"/>
          <w:numId w:val="9"/>
        </w:numPr>
        <w:spacing w:after="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tl w:val="0"/>
        </w:rPr>
      </w:r>
    </w:p>
    <w:p w:rsidR="00000000" w:rsidDel="00000000" w:rsidP="00000000" w:rsidRDefault="00000000" w:rsidRPr="00000000" w14:paraId="00000181">
      <w:pPr>
        <w:numPr>
          <w:ilvl w:val="1"/>
          <w:numId w:val="9"/>
        </w:numPr>
        <w:spacing w:after="0" w:line="240" w:lineRule="auto"/>
        <w:ind w:left="1440" w:hanging="360"/>
        <w:rPr/>
      </w:pPr>
      <w:r w:rsidDel="00000000" w:rsidR="00000000" w:rsidRPr="00000000">
        <w:rPr>
          <w:rFonts w:ascii="Arial" w:cs="Arial" w:eastAsia="Arial" w:hAnsi="Arial"/>
          <w:b w:val="1"/>
          <w:bCs w:val="1"/>
          <w:rtl w:val="0"/>
        </w:rPr>
        <w:t xml:space="preserve">Southern Blot:</w:t>
      </w:r>
      <w:r w:rsidDel="00000000" w:rsidR="00000000" w:rsidRPr="00000000">
        <w:rPr>
          <w:rFonts w:ascii="Arial" w:cs="Arial" w:eastAsia="Arial" w:hAnsi="Arial"/>
          <w:rtl w:val="0"/>
        </w:rPr>
        <w:t xml:space="preserve"> Detects </w:t>
      </w:r>
      <w:r w:rsidDel="00000000" w:rsidR="00000000" w:rsidRPr="00000000">
        <w:rPr>
          <w:rFonts w:ascii="Arial" w:cs="Arial" w:eastAsia="Arial" w:hAnsi="Arial"/>
          <w:b w:val="1"/>
          <w:bCs w:val="1"/>
          <w:rtl w:val="0"/>
        </w:rPr>
        <w:t xml:space="preserve">DNA</w:t>
      </w:r>
      <w:r w:rsidDel="00000000" w:rsidR="00000000" w:rsidRPr="00000000">
        <w:rPr>
          <w:rFonts w:ascii="Arial" w:cs="Arial" w:eastAsia="Arial" w:hAnsi="Arial"/>
          <w:rtl w:val="0"/>
        </w:rPr>
        <w:t xml:space="preserve">.</w:t>
      </w:r>
    </w:p>
    <w:p w:rsidR="00000000" w:rsidDel="00000000" w:rsidP="00000000" w:rsidRDefault="00000000" w:rsidRPr="00000000" w14:paraId="00000182">
      <w:pPr>
        <w:numPr>
          <w:ilvl w:val="1"/>
          <w:numId w:val="9"/>
        </w:numPr>
        <w:spacing w:after="0" w:line="240" w:lineRule="auto"/>
        <w:ind w:left="1440" w:hanging="360"/>
        <w:rPr/>
      </w:pPr>
      <w:r w:rsidDel="00000000" w:rsidR="00000000" w:rsidRPr="00000000">
        <w:rPr>
          <w:rFonts w:ascii="Arial" w:cs="Arial" w:eastAsia="Arial" w:hAnsi="Arial"/>
          <w:rtl w:val="0"/>
        </w:rPr>
        <w:t xml:space="preserve">Northern Blot: Detects RNA.</w:t>
      </w:r>
    </w:p>
    <w:p w:rsidR="00000000" w:rsidDel="00000000" w:rsidP="00000000" w:rsidRDefault="00000000" w:rsidRPr="00000000" w14:paraId="00000183">
      <w:pPr>
        <w:numPr>
          <w:ilvl w:val="1"/>
          <w:numId w:val="9"/>
        </w:numPr>
        <w:spacing w:after="280" w:line="240" w:lineRule="auto"/>
        <w:ind w:left="1440" w:hanging="360"/>
        <w:rPr/>
      </w:pPr>
      <w:r w:rsidDel="00000000" w:rsidR="00000000" w:rsidRPr="00000000">
        <w:rPr>
          <w:rFonts w:ascii="Arial" w:cs="Arial" w:eastAsia="Arial" w:hAnsi="Arial"/>
          <w:rtl w:val="0"/>
        </w:rPr>
        <w:t xml:space="preserve">Western Blot: Detects </w:t>
      </w:r>
      <w:r w:rsidDel="00000000" w:rsidR="00000000" w:rsidRPr="00000000">
        <w:rPr>
          <w:rFonts w:ascii="Arial" w:cs="Arial" w:eastAsia="Arial" w:hAnsi="Arial"/>
          <w:b w:val="1"/>
          <w:bCs w:val="1"/>
          <w:rtl w:val="0"/>
        </w:rPr>
        <w:t xml:space="preserve">Proteins</w:t>
      </w:r>
      <w:r w:rsidDel="00000000" w:rsidR="00000000" w:rsidRPr="00000000">
        <w:rPr>
          <w:rFonts w:ascii="Arial" w:cs="Arial" w:eastAsia="Arial" w:hAnsi="Arial"/>
          <w:rtl w:val="0"/>
        </w:rPr>
        <w:t xml:space="preserve">.</w:t>
      </w:r>
    </w:p>
    <w:p w:rsidR="00000000" w:rsidDel="00000000" w:rsidP="00000000" w:rsidRDefault="00000000" w:rsidRPr="00000000" w14:paraId="00000184">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108) Inability to recognize faces (Anatomical site)</w:t>
      </w:r>
    </w:p>
    <w:p w:rsidR="00000000" w:rsidDel="00000000" w:rsidP="00000000" w:rsidRDefault="00000000" w:rsidRPr="00000000" w14:paraId="00000185">
      <w:pPr>
        <w:numPr>
          <w:ilvl w:val="0"/>
          <w:numId w:val="10"/>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Fusiform Gyrus (specifically the Fusiform Face Area - FFA in the inferior temporal cortex).</w:t>
      </w:r>
    </w:p>
    <w:p w:rsidR="00000000" w:rsidDel="00000000" w:rsidP="00000000" w:rsidRDefault="00000000" w:rsidRPr="00000000" w14:paraId="00000186">
      <w:pPr>
        <w:numPr>
          <w:ilvl w:val="0"/>
          <w:numId w:val="10"/>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inability to recognize faces is called </w:t>
      </w:r>
      <w:r w:rsidDel="00000000" w:rsidR="00000000" w:rsidRPr="00000000">
        <w:rPr>
          <w:rFonts w:ascii="Arial" w:cs="Arial" w:eastAsia="Arial" w:hAnsi="Arial"/>
          <w:b w:val="1"/>
          <w:bCs w:val="1"/>
          <w:rtl w:val="0"/>
        </w:rPr>
        <w:t xml:space="preserve">Prosopagnosia</w:t>
      </w:r>
      <w:r w:rsidDel="00000000" w:rsidR="00000000" w:rsidRPr="00000000">
        <w:rPr>
          <w:rFonts w:ascii="Arial" w:cs="Arial" w:eastAsia="Arial" w:hAnsi="Arial"/>
          <w:rtl w:val="0"/>
        </w:rPr>
        <w:t xml:space="preserve">. Functional and structural brain imaging consistently links face perception and prosopagnosia to lesions or dysfunction in the </w:t>
      </w:r>
      <w:r w:rsidDel="00000000" w:rsidR="00000000" w:rsidRPr="00000000">
        <w:rPr>
          <w:rFonts w:ascii="Arial" w:cs="Arial" w:eastAsia="Arial" w:hAnsi="Arial"/>
          <w:b w:val="1"/>
          <w:bCs w:val="1"/>
          <w:rtl w:val="0"/>
        </w:rPr>
        <w:t xml:space="preserve">fusiform gyrus</w:t>
      </w:r>
      <w:r w:rsidDel="00000000" w:rsidR="00000000" w:rsidRPr="00000000">
        <w:rPr>
          <w:rFonts w:ascii="Arial" w:cs="Arial" w:eastAsia="Arial" w:hAnsi="Arial"/>
          <w:rtl w:val="0"/>
        </w:rPr>
        <w:t xml:space="preserve"> of the temporal lobe (typically bilateral or right-sided dominance).</w:t>
      </w:r>
    </w:p>
    <w:p w:rsidR="00000000" w:rsidDel="00000000" w:rsidP="00000000" w:rsidRDefault="00000000" w:rsidRPr="00000000" w14:paraId="00000187">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109) Idiosyncratic adverse effect (Definition/Example)</w:t>
      </w:r>
    </w:p>
    <w:p w:rsidR="00000000" w:rsidDel="00000000" w:rsidP="00000000" w:rsidRDefault="00000000" w:rsidRPr="00000000" w14:paraId="00000188">
      <w:pPr>
        <w:numPr>
          <w:ilvl w:val="0"/>
          <w:numId w:val="11"/>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Stevens-Johnson Syndrome (SJS) from carbamazepine use (or lamotrigine rash). (Note: This is genetically linked, often to HLA-B*1502).</w:t>
      </w:r>
    </w:p>
    <w:p w:rsidR="00000000" w:rsidDel="00000000" w:rsidP="00000000" w:rsidRDefault="00000000" w:rsidRPr="00000000" w14:paraId="00000189">
      <w:pPr>
        <w:numPr>
          <w:ilvl w:val="0"/>
          <w:numId w:val="11"/>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An idiosyncratic adverse effect is an unusual or unexpected drug reaction that does not happen in most people and is typically unrelated to the known physiological or pharmacological actions of the drug (e.g., dose-independent reactions). Stevens-Johnson Syndrome, though it has a known genetic vulnerability (HLA-B*1502 for carbamazepine in some populations), is classified clinically as idiosyncratic compared to dose-related effects like sedation or hepatotoxicity.</w:t>
      </w:r>
    </w:p>
    <w:p w:rsidR="00000000" w:rsidDel="00000000" w:rsidP="00000000" w:rsidRDefault="00000000" w:rsidRPr="00000000" w14:paraId="0000018A">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110) Cocktail phenomenon</w:t>
      </w:r>
    </w:p>
    <w:p w:rsidR="00000000" w:rsidDel="00000000" w:rsidP="00000000" w:rsidRDefault="00000000" w:rsidRPr="00000000" w14:paraId="0000018B">
      <w:pPr>
        <w:numPr>
          <w:ilvl w:val="0"/>
          <w:numId w:val="12"/>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Selective auditory attention (The ability to focus auditory attention on a single stimulus among a clamor of stimuli). (This classic example was used by Colin Cherry to study attention).</w:t>
      </w:r>
    </w:p>
    <w:p w:rsidR="00000000" w:rsidDel="00000000" w:rsidP="00000000" w:rsidRDefault="00000000" w:rsidRPr="00000000" w14:paraId="0000018C">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111) What you ate for breakfast (Memory type)</w:t>
      </w:r>
    </w:p>
    <w:p w:rsidR="00000000" w:rsidDel="00000000" w:rsidP="00000000" w:rsidRDefault="00000000" w:rsidRPr="00000000" w14:paraId="0000018D">
      <w:pPr>
        <w:numPr>
          <w:ilvl w:val="0"/>
          <w:numId w:val="14"/>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Episodic memory.</w:t>
      </w:r>
    </w:p>
    <w:p w:rsidR="00000000" w:rsidDel="00000000" w:rsidP="00000000" w:rsidRDefault="00000000" w:rsidRPr="00000000" w14:paraId="0000018E">
      <w:pPr>
        <w:numPr>
          <w:ilvl w:val="0"/>
          <w:numId w:val="14"/>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Episodic memory</w:t>
      </w:r>
      <w:r w:rsidDel="00000000" w:rsidR="00000000" w:rsidRPr="00000000">
        <w:rPr>
          <w:rFonts w:ascii="Arial" w:cs="Arial" w:eastAsia="Arial" w:hAnsi="Arial"/>
          <w:rtl w:val="0"/>
        </w:rPr>
        <w:t xml:space="preserve"> (a type of long-term explicit memory) stores personal experiences and specific events in time (the "what, where, and when").</w:t>
      </w:r>
    </w:p>
    <w:p w:rsidR="00000000" w:rsidDel="00000000" w:rsidP="00000000" w:rsidRDefault="00000000" w:rsidRPr="00000000" w14:paraId="0000018F">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112) What is breakfast (Memory type)</w:t>
      </w:r>
    </w:p>
    <w:p w:rsidR="00000000" w:rsidDel="00000000" w:rsidP="00000000" w:rsidRDefault="00000000" w:rsidRPr="00000000" w14:paraId="00000190">
      <w:pPr>
        <w:numPr>
          <w:ilvl w:val="0"/>
          <w:numId w:val="15"/>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Semantic memory.</w:t>
      </w:r>
    </w:p>
    <w:p w:rsidR="00000000" w:rsidDel="00000000" w:rsidP="00000000" w:rsidRDefault="00000000" w:rsidRPr="00000000" w14:paraId="00000191">
      <w:pPr>
        <w:numPr>
          <w:ilvl w:val="0"/>
          <w:numId w:val="15"/>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Semantic memory</w:t>
      </w:r>
      <w:r w:rsidDel="00000000" w:rsidR="00000000" w:rsidRPr="00000000">
        <w:rPr>
          <w:rFonts w:ascii="Arial" w:cs="Arial" w:eastAsia="Arial" w:hAnsi="Arial"/>
          <w:rtl w:val="0"/>
        </w:rPr>
        <w:t xml:space="preserve"> (also a type of long-term explicit memory) stores factual knowledge, concepts, and meanings about the world that are independent of personal experience (like knowing that breakfast is a meal eaten in the morning).</w:t>
      </w:r>
    </w:p>
    <w:p w:rsidR="00000000" w:rsidDel="00000000" w:rsidP="00000000" w:rsidRDefault="00000000" w:rsidRPr="00000000" w14:paraId="00000192">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113) James-Lange theory (Emotion)</w:t>
      </w:r>
    </w:p>
    <w:p w:rsidR="00000000" w:rsidDel="00000000" w:rsidP="00000000" w:rsidRDefault="00000000" w:rsidRPr="00000000" w14:paraId="00000193">
      <w:pPr>
        <w:numPr>
          <w:ilvl w:val="0"/>
          <w:numId w:val="16"/>
        </w:numPr>
        <w:spacing w:after="28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Physiological Arousal </w:t>
      </w:r>
      <m:oMath>
        <m:r>
          <m:t>→</m:t>
        </m:r>
      </m:oMath>
      <w:r w:rsidDel="00000000" w:rsidR="00000000" w:rsidRPr="00000000">
        <w:rPr>
          <w:rFonts w:ascii="Arial" w:cs="Arial" w:eastAsia="Arial" w:hAnsi="Arial"/>
          <w:rtl w:val="0"/>
        </w:rPr>
        <w:t xml:space="preserve"> Emotion. (The experience of physiological changes leads to the emotion). (Example: You perceive a bear, your body undergoes changes like racing heart, and then you </w:t>
      </w:r>
      <w:r w:rsidDel="00000000" w:rsidR="00000000" w:rsidRPr="00000000">
        <w:rPr>
          <w:rFonts w:ascii="Arial" w:cs="Arial" w:eastAsia="Arial" w:hAnsi="Arial"/>
          <w:i w:val="1"/>
          <w:iCs w:val="1"/>
          <w:rtl w:val="0"/>
        </w:rPr>
        <w:t xml:space="preserve">feel</w:t>
      </w:r>
      <w:r w:rsidDel="00000000" w:rsidR="00000000" w:rsidRPr="00000000">
        <w:rPr>
          <w:rFonts w:ascii="Arial" w:cs="Arial" w:eastAsia="Arial" w:hAnsi="Arial"/>
          <w:rtl w:val="0"/>
        </w:rPr>
        <w:t xml:space="preserve"> fear because you perceive these bodily changes).</w:t>
      </w:r>
    </w:p>
    <w:p w:rsidR="00000000" w:rsidDel="00000000" w:rsidP="00000000" w:rsidRDefault="00000000" w:rsidRPr="00000000" w14:paraId="00000194">
      <w:pPr>
        <w:spacing w:after="280" w:line="24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114) Scale for assessing severity of psychosis</w:t>
      </w:r>
    </w:p>
    <w:p w:rsidR="00000000" w:rsidDel="00000000" w:rsidP="00000000" w:rsidRDefault="00000000" w:rsidRPr="00000000" w14:paraId="00000195">
      <w:pPr>
        <w:numPr>
          <w:ilvl w:val="0"/>
          <w:numId w:val="17"/>
        </w:numPr>
        <w:spacing w:after="0" w:line="240" w:lineRule="auto"/>
        <w:ind w:left="720" w:hanging="360"/>
        <w:rPr/>
      </w:pPr>
      <w:r w:rsidDel="00000000" w:rsidR="00000000" w:rsidRPr="00000000">
        <w:rPr>
          <w:rFonts w:ascii="Arial" w:cs="Arial" w:eastAsia="Arial" w:hAnsi="Arial"/>
          <w:b w:val="1"/>
          <w:bCs w:val="1"/>
          <w:rtl w:val="0"/>
        </w:rPr>
        <w:t xml:space="preserve">W=Answer:</w:t>
      </w:r>
      <w:r w:rsidDel="00000000" w:rsidR="00000000" w:rsidRPr="00000000">
        <w:rPr>
          <w:rFonts w:ascii="Arial" w:cs="Arial" w:eastAsia="Arial" w:hAnsi="Arial"/>
          <w:rtl w:val="0"/>
        </w:rPr>
        <w:t xml:space="preserve"> a) BPRS (Brief Psychiatric Rating Scale) (or PANSS).</w:t>
      </w:r>
    </w:p>
    <w:p w:rsidR="00000000" w:rsidDel="00000000" w:rsidP="00000000" w:rsidRDefault="00000000" w:rsidRPr="00000000" w14:paraId="00000196">
      <w:pPr>
        <w:numPr>
          <w:ilvl w:val="0"/>
          <w:numId w:val="17"/>
        </w:numPr>
        <w:spacing w:after="280" w:line="240" w:lineRule="auto"/>
        <w:ind w:left="720" w:hanging="360"/>
        <w:rPr/>
      </w:pPr>
      <w:r w:rsidDel="00000000" w:rsidR="00000000" w:rsidRPr="00000000">
        <w:rPr>
          <w:rFonts w:ascii="Arial" w:cs="Arial" w:eastAsia="Arial" w:hAnsi="Arial"/>
          <w:b w:val="1"/>
          <w:bCs w:val="1"/>
          <w:rtl w:val="0"/>
        </w:rPr>
        <w:t xml:space="preserve">Explanation:</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Brief Psychiatric Rating Scale (BPRS)</w:t>
      </w:r>
      <w:r w:rsidDel="00000000" w:rsidR="00000000" w:rsidRPr="00000000">
        <w:rPr>
          <w:rFonts w:ascii="Arial" w:cs="Arial" w:eastAsia="Arial" w:hAnsi="Arial"/>
          <w:rtl w:val="0"/>
        </w:rPr>
        <w:t xml:space="preserve"> is a clinician-rated scale widely used to assess the presence and severity of positive, negative, and affective symptoms of psychosis. The </w:t>
      </w:r>
      <w:r w:rsidDel="00000000" w:rsidR="00000000" w:rsidRPr="00000000">
        <w:rPr>
          <w:rFonts w:ascii="Arial" w:cs="Arial" w:eastAsia="Arial" w:hAnsi="Arial"/>
          <w:b w:val="1"/>
          <w:bCs w:val="1"/>
          <w:rtl w:val="0"/>
        </w:rPr>
        <w:t xml:space="preserve">PANSS (Positive and Negative Syndrome Scale)</w:t>
      </w:r>
      <w:r w:rsidDel="00000000" w:rsidR="00000000" w:rsidRPr="00000000">
        <w:rPr>
          <w:rFonts w:ascii="Arial" w:cs="Arial" w:eastAsia="Arial" w:hAnsi="Arial"/>
          <w:rtl w:val="0"/>
        </w:rPr>
        <w:t xml:space="preserve"> is more comprehensive but has a similar function.</w:t>
      </w:r>
    </w:p>
    <w:p w:rsidR="00000000" w:rsidDel="00000000" w:rsidP="00000000" w:rsidRDefault="00000000" w:rsidRPr="00000000" w14:paraId="0000019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115) Nightmares - recall</w:t>
      </w:r>
    </w:p>
    <w:p w:rsidR="00000000" w:rsidDel="00000000" w:rsidP="00000000" w:rsidRDefault="00000000" w:rsidRPr="00000000" w14:paraId="00000198">
      <w:pPr>
        <w:numPr>
          <w:ilvl w:val="0"/>
          <w:numId w:val="18"/>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(Options or question focus needed, likely relating to the characteristics of nightmares).</w:t>
      </w:r>
    </w:p>
    <w:p w:rsidR="00000000" w:rsidDel="00000000" w:rsidP="00000000" w:rsidRDefault="00000000" w:rsidRPr="00000000" w14:paraId="00000199">
      <w:pPr>
        <w:numPr>
          <w:ilvl w:val="0"/>
          <w:numId w:val="18"/>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t xml:space="preserve"> Nightmares occur during </w:t>
      </w:r>
      <w:r w:rsidDel="00000000" w:rsidR="00000000" w:rsidRPr="00000000">
        <w:rPr>
          <w:rFonts w:ascii="Times New Roman" w:cs="Times New Roman" w:eastAsia="Times New Roman" w:hAnsi="Times New Roman"/>
          <w:b w:val="1"/>
          <w:bCs w:val="1"/>
          <w:rtl w:val="0"/>
        </w:rPr>
        <w:t xml:space="preserve">REM sleep</w:t>
      </w:r>
      <w:r w:rsidDel="00000000" w:rsidR="00000000" w:rsidRPr="00000000">
        <w:rPr>
          <w:rFonts w:ascii="Times New Roman" w:cs="Times New Roman" w:eastAsia="Times New Roman" w:hAnsi="Times New Roman"/>
          <w:rtl w:val="0"/>
        </w:rPr>
        <w:t xml:space="preserve"> (rapid eye movement sleep), typically in the latter half of the night. On awakening, the person usually has a clear </w:t>
      </w: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Fonts w:ascii="Times New Roman" w:cs="Times New Roman" w:eastAsia="Times New Roman" w:hAnsi="Times New Roman"/>
          <w:rtl w:val="0"/>
        </w:rPr>
        <w:t xml:space="preserve"> of the frightening dream.</w:t>
      </w:r>
    </w:p>
    <w:p w:rsidR="00000000" w:rsidDel="00000000" w:rsidP="00000000" w:rsidRDefault="00000000" w:rsidRPr="00000000" w14:paraId="0000019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116) Sleep terror - Fearful, cannot recall</w:t>
      </w:r>
    </w:p>
    <w:p w:rsidR="00000000" w:rsidDel="00000000" w:rsidP="00000000" w:rsidRDefault="00000000" w:rsidRPr="00000000" w14:paraId="0000019B">
      <w:pPr>
        <w:numPr>
          <w:ilvl w:val="0"/>
          <w:numId w:val="19"/>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(Options needed, likely contrasting with nightmares).</w:t>
      </w:r>
    </w:p>
    <w:p w:rsidR="00000000" w:rsidDel="00000000" w:rsidP="00000000" w:rsidRDefault="00000000" w:rsidRPr="00000000" w14:paraId="0000019C">
      <w:pPr>
        <w:numPr>
          <w:ilvl w:val="0"/>
          <w:numId w:val="19"/>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t xml:space="preserve"> Sleep terrors occur during </w:t>
      </w:r>
      <w:r w:rsidDel="00000000" w:rsidR="00000000" w:rsidRPr="00000000">
        <w:rPr>
          <w:rFonts w:ascii="Times New Roman" w:cs="Times New Roman" w:eastAsia="Times New Roman" w:hAnsi="Times New Roman"/>
          <w:b w:val="1"/>
          <w:bCs w:val="1"/>
          <w:rtl w:val="0"/>
        </w:rPr>
        <w:t xml:space="preserve">Non-REM (slow-wave) sleep</w:t>
      </w:r>
      <w:r w:rsidDel="00000000" w:rsidR="00000000" w:rsidRPr="00000000">
        <w:rPr>
          <w:rFonts w:ascii="Times New Roman" w:cs="Times New Roman" w:eastAsia="Times New Roman" w:hAnsi="Times New Roman"/>
          <w:rtl w:val="0"/>
        </w:rPr>
        <w:t xml:space="preserve">, specifically Stage N3, typically during the first third of the night. The person awakens suddenly with a loud scream, severe fear, and signs of sympathetic activation (sweating, racing heart), but often </w:t>
      </w:r>
      <w:r w:rsidDel="00000000" w:rsidR="00000000" w:rsidRPr="00000000">
        <w:rPr>
          <w:rFonts w:ascii="Times New Roman" w:cs="Times New Roman" w:eastAsia="Times New Roman" w:hAnsi="Times New Roman"/>
          <w:b w:val="1"/>
          <w:bCs w:val="1"/>
          <w:rtl w:val="0"/>
        </w:rPr>
        <w:t xml:space="preserve">cannot recall</w:t>
      </w:r>
      <w:r w:rsidDel="00000000" w:rsidR="00000000" w:rsidRPr="00000000">
        <w:rPr>
          <w:rFonts w:ascii="Times New Roman" w:cs="Times New Roman" w:eastAsia="Times New Roman" w:hAnsi="Times New Roman"/>
          <w:rtl w:val="0"/>
        </w:rPr>
        <w:t xml:space="preserve"> any content of the terror on full awakening or in the morning.</w:t>
      </w:r>
    </w:p>
    <w:p w:rsidR="00000000" w:rsidDel="00000000" w:rsidP="00000000" w:rsidRDefault="00000000" w:rsidRPr="00000000" w14:paraId="0000019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117) Meaning of social capital</w:t>
      </w:r>
    </w:p>
    <w:p w:rsidR="00000000" w:rsidDel="00000000" w:rsidP="00000000" w:rsidRDefault="00000000" w:rsidRPr="00000000" w14:paraId="0000019E">
      <w:pPr>
        <w:numPr>
          <w:ilvl w:val="0"/>
          <w:numId w:val="20"/>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The network of social relationships, trust, and shared values within a community that enables collective action, social support, and contributes to the well-being and productivity of individuals and the group. (High social capital is associated with better mental health outcomes).</w:t>
      </w:r>
    </w:p>
    <w:p w:rsidR="00000000" w:rsidDel="00000000" w:rsidP="00000000" w:rsidRDefault="00000000" w:rsidRPr="00000000" w14:paraId="0000019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118) Observational learning (Method)</w:t>
      </w:r>
    </w:p>
    <w:p w:rsidR="00000000" w:rsidDel="00000000" w:rsidP="00000000" w:rsidRDefault="00000000" w:rsidRPr="00000000" w14:paraId="000001A0">
      <w:pPr>
        <w:numPr>
          <w:ilvl w:val="0"/>
          <w:numId w:val="21"/>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a) Modeling.</w:t>
      </w:r>
    </w:p>
    <w:p w:rsidR="00000000" w:rsidDel="00000000" w:rsidP="00000000" w:rsidRDefault="00000000" w:rsidRPr="00000000" w14:paraId="000001A1">
      <w:pPr>
        <w:numPr>
          <w:ilvl w:val="0"/>
          <w:numId w:val="21"/>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t xml:space="preserve"> Observational learning (also known as Social Learning Theory, proposed by Bandura) is the process of learning new behaviors or gaining information by observing other people (models) and the consequences they experience.</w:t>
      </w:r>
    </w:p>
    <w:p w:rsidR="00000000" w:rsidDel="00000000" w:rsidP="00000000" w:rsidRDefault="00000000" w:rsidRPr="00000000" w14:paraId="000001A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119) Institutionalized child</w:t>
      </w:r>
    </w:p>
    <w:p w:rsidR="00000000" w:rsidDel="00000000" w:rsidP="00000000" w:rsidRDefault="00000000" w:rsidRPr="00000000" w14:paraId="000001A3">
      <w:pPr>
        <w:numPr>
          <w:ilvl w:val="0"/>
          <w:numId w:val="22"/>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(Options needed, likely regarding common outcomes/pathologies).</w:t>
      </w:r>
    </w:p>
    <w:p w:rsidR="00000000" w:rsidDel="00000000" w:rsidP="00000000" w:rsidRDefault="00000000" w:rsidRPr="00000000" w14:paraId="000001A4">
      <w:pPr>
        <w:numPr>
          <w:ilvl w:val="0"/>
          <w:numId w:val="22"/>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t xml:space="preserve"> Research (e.g., on Romanian orphans) shows that severe, prolonged institutionalization (lack of consistent, warm caregiving) is associated with complex neurodevelopmental and psychiatric outcomes, most notably:</w:t>
      </w:r>
    </w:p>
    <w:p w:rsidR="00000000" w:rsidDel="00000000" w:rsidP="00000000" w:rsidRDefault="00000000" w:rsidRPr="00000000" w14:paraId="000001A5">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 Disorders (Reactive Attachment Disorder, Disinhibited Social Engagement Disorder).</w:t>
      </w:r>
    </w:p>
    <w:p w:rsidR="00000000" w:rsidDel="00000000" w:rsidP="00000000" w:rsidRDefault="00000000" w:rsidRPr="00000000" w14:paraId="000001A6">
      <w:pPr>
        <w:numPr>
          <w:ilvl w:val="1"/>
          <w:numId w:val="22"/>
        </w:numP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cognitive and language delays.</w:t>
      </w:r>
    </w:p>
    <w:p w:rsidR="00000000" w:rsidDel="00000000" w:rsidP="00000000" w:rsidRDefault="00000000" w:rsidRPr="00000000" w14:paraId="000001A7">
      <w:pPr>
        <w:numPr>
          <w:ilvl w:val="1"/>
          <w:numId w:val="22"/>
        </w:numPr>
        <w:spacing w:after="28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Social/emotional impairments.</w:t>
      </w:r>
    </w:p>
    <w:p w:rsidR="00000000" w:rsidDel="00000000" w:rsidP="00000000" w:rsidRDefault="00000000" w:rsidRPr="00000000" w14:paraId="000001A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120) Hebbian plasticity definition</w:t>
      </w:r>
    </w:p>
    <w:p w:rsidR="00000000" w:rsidDel="00000000" w:rsidP="00000000" w:rsidRDefault="00000000" w:rsidRPr="00000000" w14:paraId="000001A9">
      <w:pPr>
        <w:numPr>
          <w:ilvl w:val="0"/>
          <w:numId w:val="23"/>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"Neurons that fire together, wire together." (The mechanism underlying synaptic plasticity, where persistent, simultaneous activation of a presynaptic neuron and its post-synaptic neuron leads to a long-term strengthening of the synaptic connection (LTP)).</w:t>
      </w:r>
    </w:p>
    <w:p w:rsidR="00000000" w:rsidDel="00000000" w:rsidP="00000000" w:rsidRDefault="00000000" w:rsidRPr="00000000" w14:paraId="000001A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121) Criteria for Gambling disorder (DSM-5)</w:t>
      </w:r>
    </w:p>
    <w:p w:rsidR="00000000" w:rsidDel="00000000" w:rsidP="00000000" w:rsidRDefault="00000000" w:rsidRPr="00000000" w14:paraId="000001AB">
      <w:pPr>
        <w:numPr>
          <w:ilvl w:val="0"/>
          <w:numId w:val="25"/>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Requires persistent and recurrent problematic gambling behavior leading to clinically significant impairment or distress, defined by specific criteria (e.g., need to gamble with increasing amounts, restlessness when cutting down, chasing losses, lying about gambling, relying on others for money) and excluding manic episodes. It is classified in DSM-5 under Non-Substance Addictive Disorders.</w:t>
      </w:r>
    </w:p>
    <w:p w:rsidR="00000000" w:rsidDel="00000000" w:rsidP="00000000" w:rsidRDefault="00000000" w:rsidRPr="00000000" w14:paraId="000001A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122) Volume of distribution effect (Pharmacokinetics)</w:t>
      </w:r>
    </w:p>
    <w:p w:rsidR="00000000" w:rsidDel="00000000" w:rsidP="00000000" w:rsidRDefault="00000000" w:rsidRPr="00000000" w14:paraId="000001AD">
      <w:pPr>
        <w:numPr>
          <w:ilvl w:val="0"/>
          <w:numId w:val="26"/>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(Options needed, usually on what increases/decreases Vd).</w:t>
      </w:r>
    </w:p>
    <w:p w:rsidR="00000000" w:rsidDel="00000000" w:rsidP="00000000" w:rsidRDefault="00000000" w:rsidRPr="00000000" w14:paraId="000001AE">
      <w:pPr>
        <w:numPr>
          <w:ilvl w:val="0"/>
          <w:numId w:val="26"/>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t xml:space="preserve"> Volume of Distribution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d</m:t>
            </m:r>
          </m:sub>
        </m:sSub>
      </m:oMath>
      <w:r w:rsidDel="00000000" w:rsidR="00000000" w:rsidRPr="00000000">
        <w:rPr>
          <w:rFonts w:ascii="Times New Roman" w:cs="Times New Roman" w:eastAsia="Times New Roman" w:hAnsi="Times New Roman"/>
          <w:rtl w:val="0"/>
        </w:rPr>
        <w:t xml:space="preserve">) is a theoretical volume that represents the extent to which a drug distributes into the body tissues.</w:t>
      </w:r>
    </w:p>
    <w:p w:rsidR="00000000" w:rsidDel="00000000" w:rsidP="00000000" w:rsidRDefault="00000000" w:rsidRPr="00000000" w14:paraId="000001AF">
      <w:pPr>
        <w:numPr>
          <w:ilvl w:val="1"/>
          <w:numId w:val="26"/>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Low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d</m:t>
            </m:r>
          </m:sub>
        </m:sSub>
      </m:oMath>
      <w:r w:rsidDel="00000000" w:rsidR="00000000" w:rsidRPr="00000000">
        <w:rPr>
          <w:rFonts w:ascii="Times New Roman" w:cs="Times New Roman" w:eastAsia="Times New Roman" w:hAnsi="Times New Roman"/>
          <w:rtl w:val="0"/>
        </w:rPr>
        <w:t xml:space="preserve">: Drug stays in the plasma/extracellular water (water-soluble drugs).</w:t>
      </w:r>
    </w:p>
    <w:p w:rsidR="00000000" w:rsidDel="00000000" w:rsidP="00000000" w:rsidRDefault="00000000" w:rsidRPr="00000000" w14:paraId="000001B0">
      <w:pPr>
        <w:numPr>
          <w:ilvl w:val="1"/>
          <w:numId w:val="26"/>
        </w:numPr>
        <w:spacing w:after="280" w:before="0" w:line="240" w:lineRule="auto"/>
        <w:ind w:left="1440" w:hanging="360"/>
        <w:rPr/>
      </w:pPr>
      <w:r w:rsidDel="00000000" w:rsidR="00000000" w:rsidRPr="00000000">
        <w:rPr>
          <w:rFonts w:ascii="Times New Roman" w:cs="Times New Roman" w:eastAsia="Times New Roman" w:hAnsi="Times New Roman"/>
          <w:b w:val="1"/>
          <w:bCs w:val="1"/>
          <w:rtl w:val="0"/>
        </w:rPr>
        <w:t xml:space="preserve">High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d</m:t>
            </m:r>
          </m:sub>
        </m:sSub>
      </m:oMath>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Drug distributes extensively into tissues, especially </w:t>
      </w:r>
      <w:r w:rsidDel="00000000" w:rsidR="00000000" w:rsidRPr="00000000">
        <w:rPr>
          <w:rFonts w:ascii="Times New Roman" w:cs="Times New Roman" w:eastAsia="Times New Roman" w:hAnsi="Times New Roman"/>
          <w:b w:val="1"/>
          <w:bCs w:val="1"/>
          <w:rtl w:val="0"/>
        </w:rPr>
        <w:t xml:space="preserve">fat (adipose tissue)</w:t>
      </w:r>
      <w:r w:rsidDel="00000000" w:rsidR="00000000" w:rsidRPr="00000000">
        <w:rPr>
          <w:rFonts w:ascii="Times New Roman" w:cs="Times New Roman" w:eastAsia="Times New Roman" w:hAnsi="Times New Roman"/>
          <w:rtl w:val="0"/>
        </w:rPr>
        <w:t xml:space="preserve"> (lipophilic/lipid-soluble drugs). (Example: Diazepam has a high Vd).</w:t>
      </w:r>
    </w:p>
    <w:p w:rsidR="00000000" w:rsidDel="00000000" w:rsidP="00000000" w:rsidRDefault="00000000" w:rsidRPr="00000000" w14:paraId="000001B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123) Factual knowledge</w:t>
      </w:r>
    </w:p>
    <w:p w:rsidR="00000000" w:rsidDel="00000000" w:rsidP="00000000" w:rsidRDefault="00000000" w:rsidRPr="00000000" w14:paraId="000001B2">
      <w:pPr>
        <w:numPr>
          <w:ilvl w:val="0"/>
          <w:numId w:val="27"/>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(Likely related to Semantic memory).</w:t>
      </w:r>
    </w:p>
    <w:p w:rsidR="00000000" w:rsidDel="00000000" w:rsidP="00000000" w:rsidRDefault="00000000" w:rsidRPr="00000000" w14:paraId="000001B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124) OCD Compulsion (Definition)</w:t>
      </w:r>
    </w:p>
    <w:p w:rsidR="00000000" w:rsidDel="00000000" w:rsidP="00000000" w:rsidRDefault="00000000" w:rsidRPr="00000000" w14:paraId="000001B4">
      <w:pPr>
        <w:numPr>
          <w:ilvl w:val="0"/>
          <w:numId w:val="28"/>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Repetitive behaviors (e.g., hand washing, ordering, checking) or mental acts (e.g., praying, counting, repeating words silently) that a person feels driven to perform in response to an obsession or according to rules that must be applied rigidly. The acts are aimed at preventing or reducing distress or preventing some dreaded event, but they are not realistically connected or are clearly excessive.</w:t>
      </w:r>
    </w:p>
    <w:p w:rsidR="00000000" w:rsidDel="00000000" w:rsidP="00000000" w:rsidRDefault="00000000" w:rsidRPr="00000000" w14:paraId="000001B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125) Prelinguistic phase is extended in autism</w:t>
      </w:r>
    </w:p>
    <w:p w:rsidR="00000000" w:rsidDel="00000000" w:rsidP="00000000" w:rsidRDefault="00000000" w:rsidRPr="00000000" w14:paraId="000001B6">
      <w:pPr>
        <w:numPr>
          <w:ilvl w:val="0"/>
          <w:numId w:val="29"/>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(Options needed, usually true). The prelinguistic phase (cooing, babbling, canonical babbling) is typically atypical, delayed, or persistent in children with Autism Spectrum Disorder compared to neurotypical children.</w:t>
      </w:r>
    </w:p>
    <w:p w:rsidR="00000000" w:rsidDel="00000000" w:rsidP="00000000" w:rsidRDefault="00000000" w:rsidRPr="00000000" w14:paraId="000001B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126) Features of Slow to warm up child (Temperament style)</w:t>
      </w:r>
    </w:p>
    <w:p w:rsidR="00000000" w:rsidDel="00000000" w:rsidP="00000000" w:rsidRDefault="00000000" w:rsidRPr="00000000" w14:paraId="000001B8">
      <w:pPr>
        <w:numPr>
          <w:ilvl w:val="0"/>
          <w:numId w:val="30"/>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This is a temperament style described by Thomas and Chess. Key features: Child is generally inactive, reacts weakly to new situations or strangers (low intensity), takes more time to adapt to changes, but typically displays a mildly negative affect rather than being highly distressed. (They are not "difficult," but they are also not "easy").</w:t>
      </w:r>
    </w:p>
    <w:p w:rsidR="00000000" w:rsidDel="00000000" w:rsidP="00000000" w:rsidRDefault="00000000" w:rsidRPr="00000000" w14:paraId="000001B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127) Activation DREAM (Theory)</w:t>
      </w:r>
    </w:p>
    <w:p w:rsidR="00000000" w:rsidDel="00000000" w:rsidP="00000000" w:rsidRDefault="00000000" w:rsidRPr="00000000" w14:paraId="000001BA">
      <w:pPr>
        <w:numPr>
          <w:ilvl w:val="0"/>
          <w:numId w:val="31"/>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This likely refers to J. Allan Hobson’s </w:t>
      </w:r>
      <w:r w:rsidDel="00000000" w:rsidR="00000000" w:rsidRPr="00000000">
        <w:rPr>
          <w:rFonts w:ascii="Times New Roman" w:cs="Times New Roman" w:eastAsia="Times New Roman" w:hAnsi="Times New Roman"/>
          <w:b w:val="1"/>
          <w:bCs w:val="1"/>
          <w:rtl w:val="0"/>
        </w:rPr>
        <w:t xml:space="preserve">Activation-Synthesis hypothesis</w:t>
      </w:r>
      <w:r w:rsidDel="00000000" w:rsidR="00000000" w:rsidRPr="00000000">
        <w:rPr>
          <w:rFonts w:ascii="Times New Roman" w:cs="Times New Roman" w:eastAsia="Times New Roman" w:hAnsi="Times New Roman"/>
          <w:rtl w:val="0"/>
        </w:rPr>
        <w:t xml:space="preserve"> of dreaming. It posits that dreams are a consequence of the forebrain attempting to impose meaning and synthesis on random neural activity ("activation") generated by the brainstem during REM sleep.</w:t>
      </w:r>
    </w:p>
    <w:p w:rsidR="00000000" w:rsidDel="00000000" w:rsidP="00000000" w:rsidRDefault="00000000" w:rsidRPr="00000000" w14:paraId="000001B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128) Stupor means</w:t>
      </w:r>
    </w:p>
    <w:p w:rsidR="00000000" w:rsidDel="00000000" w:rsidP="00000000" w:rsidRDefault="00000000" w:rsidRPr="00000000" w14:paraId="000001BC">
      <w:pPr>
        <w:numPr>
          <w:ilvl w:val="0"/>
          <w:numId w:val="32"/>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Requires precise options as definitions vary.</w:t>
      </w:r>
      <w:r w:rsidDel="00000000" w:rsidR="00000000" w:rsidRPr="00000000">
        <w:rPr>
          <w:rFonts w:ascii="Times New Roman" w:cs="Times New Roman" w:eastAsia="Times New Roman" w:hAnsi="Times New Roman"/>
          <w:rtl w:val="0"/>
        </w:rPr>
        <w:t xml:space="preserve"> (Given options, b fits closest in standard psychopathology terminology, though it is often considered a state of non-responsiveness where the patient can be awakened only by vigorous, painful stimuli).</w:t>
      </w:r>
    </w:p>
    <w:p w:rsidR="00000000" w:rsidDel="00000000" w:rsidP="00000000" w:rsidRDefault="00000000" w:rsidRPr="00000000" w14:paraId="000001B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129) Impact of being thin in anorexia nervosa (Physical changes)</w:t>
      </w:r>
    </w:p>
    <w:p w:rsidR="00000000" w:rsidDel="00000000" w:rsidP="00000000" w:rsidRDefault="00000000" w:rsidRPr="00000000" w14:paraId="000001BE">
      <w:pPr>
        <w:numPr>
          <w:ilvl w:val="0"/>
          <w:numId w:val="33"/>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(Options needed. Anorexia leads to severe multisystem starvation effects). Key impacts:</w:t>
      </w:r>
    </w:p>
    <w:p w:rsidR="00000000" w:rsidDel="00000000" w:rsidP="00000000" w:rsidRDefault="00000000" w:rsidRPr="00000000" w14:paraId="000001BF">
      <w:pPr>
        <w:numPr>
          <w:ilvl w:val="1"/>
          <w:numId w:val="33"/>
        </w:numPr>
        <w:spacing w:after="0" w:before="0" w:line="240" w:lineRule="auto"/>
        <w:ind w:left="1440" w:hanging="360"/>
        <w:rPr/>
      </w:pPr>
      <w:r w:rsidDel="00000000" w:rsidR="00000000" w:rsidRPr="00000000">
        <w:rPr>
          <w:rFonts w:ascii="Times New Roman" w:cs="Times New Roman" w:eastAsia="Times New Roman" w:hAnsi="Times New Roman"/>
          <w:rtl w:val="0"/>
        </w:rPr>
        <w:t xml:space="preserve">Hormonal: Hypogonadotropic hypogonadism (leading to </w:t>
      </w:r>
      <w:r w:rsidDel="00000000" w:rsidR="00000000" w:rsidRPr="00000000">
        <w:rPr>
          <w:rFonts w:ascii="Times New Roman" w:cs="Times New Roman" w:eastAsia="Times New Roman" w:hAnsi="Times New Roman"/>
          <w:b w:val="1"/>
          <w:bCs w:val="1"/>
          <w:rtl w:val="0"/>
        </w:rPr>
        <w:t xml:space="preserve">amenorrhea</w:t>
      </w:r>
      <w:r w:rsidDel="00000000" w:rsidR="00000000" w:rsidRPr="00000000">
        <w:rPr>
          <w:rFonts w:ascii="Times New Roman" w:cs="Times New Roman" w:eastAsia="Times New Roman" w:hAnsi="Times New Roman"/>
          <w:rtl w:val="0"/>
        </w:rPr>
        <w:t xml:space="preserve">, though no longer a diagnostic criterion), high cortisol, low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3</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0">
      <w:pPr>
        <w:numPr>
          <w:ilvl w:val="1"/>
          <w:numId w:val="33"/>
        </w:numPr>
        <w:spacing w:after="280" w:before="0" w:line="240" w:lineRule="auto"/>
        <w:ind w:left="1440" w:hanging="360"/>
        <w:rPr/>
      </w:pPr>
      <w:r w:rsidDel="00000000" w:rsidR="00000000" w:rsidRPr="00000000">
        <w:rPr>
          <w:rFonts w:ascii="Times New Roman" w:cs="Times New Roman" w:eastAsia="Times New Roman" w:hAnsi="Times New Roman"/>
          <w:rtl w:val="0"/>
        </w:rPr>
        <w:t xml:space="preserve">Physical: Osteopenia/osteoporosis, bradycardia, hypotension, anemia, renal impairment, loss of muscle mass (fat wasting).</w:t>
      </w:r>
    </w:p>
    <w:p w:rsidR="00000000" w:rsidDel="00000000" w:rsidP="00000000" w:rsidRDefault="00000000" w:rsidRPr="00000000" w14:paraId="000001C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130) Korsakoff memory (Type of memory affected)</w:t>
      </w:r>
    </w:p>
    <w:p w:rsidR="00000000" w:rsidDel="00000000" w:rsidP="00000000" w:rsidRDefault="00000000" w:rsidRPr="00000000" w14:paraId="000001C2">
      <w:pPr>
        <w:numPr>
          <w:ilvl w:val="0"/>
          <w:numId w:val="34"/>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Profound </w:t>
      </w:r>
      <w:r w:rsidDel="00000000" w:rsidR="00000000" w:rsidRPr="00000000">
        <w:rPr>
          <w:rFonts w:ascii="Times New Roman" w:cs="Times New Roman" w:eastAsia="Times New Roman" w:hAnsi="Times New Roman"/>
          <w:b w:val="1"/>
          <w:bCs w:val="1"/>
          <w:rtl w:val="0"/>
        </w:rPr>
        <w:t xml:space="preserve">anterograde amnesia</w:t>
      </w:r>
      <w:r w:rsidDel="00000000" w:rsidR="00000000" w:rsidRPr="00000000">
        <w:rPr>
          <w:rFonts w:ascii="Times New Roman" w:cs="Times New Roman" w:eastAsia="Times New Roman" w:hAnsi="Times New Roman"/>
          <w:rtl w:val="0"/>
        </w:rPr>
        <w:t xml:space="preserve"> (inability to form new declarative memories).</w:t>
      </w:r>
    </w:p>
    <w:p w:rsidR="00000000" w:rsidDel="00000000" w:rsidP="00000000" w:rsidRDefault="00000000" w:rsidRPr="00000000" w14:paraId="000001C3">
      <w:pPr>
        <w:numPr>
          <w:ilvl w:val="0"/>
          <w:numId w:val="34"/>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t xml:space="preserve"> Wernicke-Korsakoff syndrome, caused by Thiamine (vitamin B1) deficiency, typically seen in chronic alcohol use, results in damage to the mammillary bodies and medial thalamus. Anterograde amnesia is the hallmark deficit (explicit long-term memory formation is lost, although procedural memory and working memory are often relatively intact).</w:t>
      </w:r>
    </w:p>
    <w:p w:rsidR="00000000" w:rsidDel="00000000" w:rsidP="00000000" w:rsidRDefault="00000000" w:rsidRPr="00000000" w14:paraId="000001C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131) Meaning of melancholia (In Major Depressive Disorder)</w:t>
      </w:r>
    </w:p>
    <w:p w:rsidR="00000000" w:rsidDel="00000000" w:rsidP="00000000" w:rsidRDefault="00000000" w:rsidRPr="00000000" w14:paraId="000001C5">
      <w:pPr>
        <w:numPr>
          <w:ilvl w:val="0"/>
          <w:numId w:val="36"/>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A severe subtype of Major Depressive Disorder characterized by an distinct inability to experience pleasure in almost all activities (anhedonia) and a complete lack of reactivity to usually pleasurable stimuli, PLUS multiple physical/biological signs (early morning awakening, severe psychomotor agitation or retardation, severe anorexia/weight loss, symptoms worse in the morning, unique depressive mood ('qualitatively different')).</w:t>
      </w:r>
    </w:p>
    <w:p w:rsidR="00000000" w:rsidDel="00000000" w:rsidP="00000000" w:rsidRDefault="00000000" w:rsidRPr="00000000" w14:paraId="000001C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132) Least likely to cause hyponatremia (Among antidepressants)</w:t>
      </w:r>
    </w:p>
    <w:p w:rsidR="00000000" w:rsidDel="00000000" w:rsidP="00000000" w:rsidRDefault="00000000" w:rsidRPr="00000000" w14:paraId="000001C7">
      <w:pPr>
        <w:numPr>
          <w:ilvl w:val="0"/>
          <w:numId w:val="37"/>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a) Trazodone.</w:t>
      </w:r>
    </w:p>
    <w:p w:rsidR="00000000" w:rsidDel="00000000" w:rsidP="00000000" w:rsidRDefault="00000000" w:rsidRPr="00000000" w14:paraId="000001C8">
      <w:pPr>
        <w:numPr>
          <w:ilvl w:val="0"/>
          <w:numId w:val="37"/>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tl w:val="0"/>
        </w:rPr>
      </w:r>
    </w:p>
    <w:p w:rsidR="00000000" w:rsidDel="00000000" w:rsidP="00000000" w:rsidRDefault="00000000" w:rsidRPr="00000000" w14:paraId="000001C9">
      <w:pPr>
        <w:numPr>
          <w:ilvl w:val="1"/>
          <w:numId w:val="37"/>
        </w:numPr>
        <w:spacing w:after="0" w:before="0" w:line="240" w:lineRule="auto"/>
        <w:ind w:left="1440" w:hanging="360"/>
        <w:rPr/>
      </w:pPr>
      <w:r w:rsidDel="00000000" w:rsidR="00000000" w:rsidRPr="00000000">
        <w:rPr>
          <w:rFonts w:ascii="Times New Roman" w:cs="Times New Roman" w:eastAsia="Times New Roman" w:hAnsi="Times New Roman"/>
          <w:b w:val="1"/>
          <w:bCs w:val="1"/>
          <w:rtl w:val="0"/>
        </w:rPr>
        <w:t xml:space="preserve">SSRIs</w:t>
      </w:r>
      <w:r w:rsidDel="00000000" w:rsidR="00000000" w:rsidRPr="00000000">
        <w:rPr>
          <w:rFonts w:ascii="Times New Roman" w:cs="Times New Roman" w:eastAsia="Times New Roman" w:hAnsi="Times New Roman"/>
          <w:rtl w:val="0"/>
        </w:rPr>
        <w:t xml:space="preserve"> (especially in older adults) and </w:t>
      </w:r>
      <w:r w:rsidDel="00000000" w:rsidR="00000000" w:rsidRPr="00000000">
        <w:rPr>
          <w:rFonts w:ascii="Times New Roman" w:cs="Times New Roman" w:eastAsia="Times New Roman" w:hAnsi="Times New Roman"/>
          <w:b w:val="1"/>
          <w:bCs w:val="1"/>
          <w:rtl w:val="0"/>
        </w:rPr>
        <w:t xml:space="preserve">SNRIs</w:t>
      </w:r>
      <w:r w:rsidDel="00000000" w:rsidR="00000000" w:rsidRPr="00000000">
        <w:rPr>
          <w:rFonts w:ascii="Times New Roman" w:cs="Times New Roman" w:eastAsia="Times New Roman" w:hAnsi="Times New Roman"/>
          <w:rtl w:val="0"/>
        </w:rPr>
        <w:t xml:space="preserve"> are well-known to cause hyponatremia, typically via </w:t>
      </w:r>
      <w:r w:rsidDel="00000000" w:rsidR="00000000" w:rsidRPr="00000000">
        <w:rPr>
          <w:rFonts w:ascii="Times New Roman" w:cs="Times New Roman" w:eastAsia="Times New Roman" w:hAnsi="Times New Roman"/>
          <w:b w:val="1"/>
          <w:bCs w:val="1"/>
          <w:rtl w:val="0"/>
        </w:rPr>
        <w:t xml:space="preserve">SIADH</w:t>
      </w:r>
      <w:r w:rsidDel="00000000" w:rsidR="00000000" w:rsidRPr="00000000">
        <w:rPr>
          <w:rFonts w:ascii="Times New Roman" w:cs="Times New Roman" w:eastAsia="Times New Roman" w:hAnsi="Times New Roman"/>
          <w:rtl w:val="0"/>
        </w:rPr>
        <w:t xml:space="preserve"> (Syndrome of Inappropriate Antidiuretic Hormone secretion). This is a common and serious side effect.</w:t>
      </w:r>
    </w:p>
    <w:p w:rsidR="00000000" w:rsidDel="00000000" w:rsidP="00000000" w:rsidRDefault="00000000" w:rsidRPr="00000000" w14:paraId="000001CA">
      <w:pPr>
        <w:numPr>
          <w:ilvl w:val="1"/>
          <w:numId w:val="37"/>
        </w:numPr>
        <w:spacing w:after="280" w:before="0" w:line="240" w:lineRule="auto"/>
        <w:ind w:left="1440" w:hanging="360"/>
        <w:rPr/>
      </w:pPr>
      <w:r w:rsidDel="00000000" w:rsidR="00000000" w:rsidRPr="00000000">
        <w:rPr>
          <w:rFonts w:ascii="Times New Roman" w:cs="Times New Roman" w:eastAsia="Times New Roman" w:hAnsi="Times New Roman"/>
          <w:b w:val="1"/>
          <w:bCs w:val="1"/>
          <w:rtl w:val="0"/>
        </w:rPr>
        <w:t xml:space="preserve">Trazodone</w:t>
      </w:r>
      <w:r w:rsidDel="00000000" w:rsidR="00000000" w:rsidRPr="00000000">
        <w:rPr>
          <w:rFonts w:ascii="Times New Roman" w:cs="Times New Roman" w:eastAsia="Times New Roman" w:hAnsi="Times New Roman"/>
          <w:rtl w:val="0"/>
        </w:rPr>
        <w:t xml:space="preserve"> (a non-selective agent) is associated with a lower incidence of SIADH compared to pure serotonergic antidepressants.</w:t>
      </w:r>
    </w:p>
    <w:p w:rsidR="00000000" w:rsidDel="00000000" w:rsidP="00000000" w:rsidRDefault="00000000" w:rsidRPr="00000000" w14:paraId="000001C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133) Mechanism of action of cannabinoid (THC)</w:t>
      </w:r>
    </w:p>
    <w:p w:rsidR="00000000" w:rsidDel="00000000" w:rsidP="00000000" w:rsidRDefault="00000000" w:rsidRPr="00000000" w14:paraId="000001CC">
      <w:pPr>
        <w:numPr>
          <w:ilvl w:val="0"/>
          <w:numId w:val="38"/>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Agonist (or partial agonist) at </w:t>
      </w:r>
      <w:r w:rsidDel="00000000" w:rsidR="00000000" w:rsidRPr="00000000">
        <w:rPr>
          <w:rFonts w:ascii="Times New Roman" w:cs="Times New Roman" w:eastAsia="Times New Roman" w:hAnsi="Times New Roman"/>
          <w:b w:val="1"/>
          <w:bCs w:val="1"/>
          <w:rtl w:val="0"/>
        </w:rPr>
        <w:t xml:space="preserve">CB1 and CB2 cannabinoid receptors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D">
      <w:pPr>
        <w:numPr>
          <w:ilvl w:val="0"/>
          <w:numId w:val="38"/>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t xml:space="preserve"> The primary psychoactive compound in cannabis (delta-9-tetrahydrocannabinol, THC) binds as an agonist to the specific G-protein coupled </w:t>
      </w:r>
      <w:r w:rsidDel="00000000" w:rsidR="00000000" w:rsidRPr="00000000">
        <w:rPr>
          <w:rFonts w:ascii="Times New Roman" w:cs="Times New Roman" w:eastAsia="Times New Roman" w:hAnsi="Times New Roman"/>
          <w:b w:val="1"/>
          <w:bCs w:val="1"/>
          <w:rtl w:val="0"/>
        </w:rPr>
        <w:t xml:space="preserve">CB1 and CB2 cannabinoid receptors</w:t>
      </w:r>
      <w:r w:rsidDel="00000000" w:rsidR="00000000" w:rsidRPr="00000000">
        <w:rPr>
          <w:rFonts w:ascii="Times New Roman" w:cs="Times New Roman" w:eastAsia="Times New Roman" w:hAnsi="Times New Roman"/>
          <w:rtl w:val="0"/>
        </w:rPr>
        <w:t xml:space="preserve"> in the CNS and periphery. CB1 receptors, highly expressed in brain areas like the hippocampus, cortex, and striatum, mediate the euphoric, sedative, and motor effects.</w:t>
      </w:r>
    </w:p>
    <w:p w:rsidR="00000000" w:rsidDel="00000000" w:rsidP="00000000" w:rsidRDefault="00000000" w:rsidRPr="00000000" w14:paraId="000001C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134) Alpha adrenergic agonist (Example in Psychiatry)</w:t>
      </w:r>
    </w:p>
    <w:p w:rsidR="00000000" w:rsidDel="00000000" w:rsidP="00000000" w:rsidRDefault="00000000" w:rsidRPr="00000000" w14:paraId="000001CF">
      <w:pPr>
        <w:numPr>
          <w:ilvl w:val="0"/>
          <w:numId w:val="39"/>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Guanfacine</w:t>
      </w:r>
      <w:r w:rsidDel="00000000" w:rsidR="00000000" w:rsidRPr="00000000">
        <w:rPr>
          <w:rFonts w:ascii="Times New Roman" w:cs="Times New Roman" w:eastAsia="Times New Roman" w:hAnsi="Times New Roman"/>
          <w:rtl w:val="0"/>
        </w:rPr>
        <w:t xml:space="preserve"> (extended release for ADHD), </w:t>
      </w:r>
      <w:r w:rsidDel="00000000" w:rsidR="00000000" w:rsidRPr="00000000">
        <w:rPr>
          <w:rFonts w:ascii="Times New Roman" w:cs="Times New Roman" w:eastAsia="Times New Roman" w:hAnsi="Times New Roman"/>
          <w:b w:val="1"/>
          <w:bCs w:val="1"/>
          <w:rtl w:val="0"/>
        </w:rPr>
        <w:t xml:space="preserve">Clonidine</w:t>
      </w:r>
      <w:r w:rsidDel="00000000" w:rsidR="00000000" w:rsidRPr="00000000">
        <w:rPr>
          <w:rFonts w:ascii="Times New Roman" w:cs="Times New Roman" w:eastAsia="Times New Roman" w:hAnsi="Times New Roman"/>
          <w:rtl w:val="0"/>
        </w:rPr>
        <w:t xml:space="preserve"> (off-label for ADHD, and historical use in opioid withdrawal).</w:t>
      </w:r>
    </w:p>
    <w:p w:rsidR="00000000" w:rsidDel="00000000" w:rsidP="00000000" w:rsidRDefault="00000000" w:rsidRPr="00000000" w14:paraId="000001D0">
      <w:pPr>
        <w:numPr>
          <w:ilvl w:val="0"/>
          <w:numId w:val="39"/>
        </w:numPr>
        <w:spacing w:after="280" w:before="0" w:line="240" w:lineRule="auto"/>
        <w:ind w:left="720" w:hanging="360"/>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t xml:space="preserve"> (Requires the question context. The drugs bind to and activate adrenergic receptors).</w:t>
      </w:r>
    </w:p>
    <w:p w:rsidR="00000000" w:rsidDel="00000000" w:rsidP="00000000" w:rsidRDefault="00000000" w:rsidRPr="00000000" w14:paraId="000001D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135) Social exchange theory</w:t>
      </w:r>
    </w:p>
    <w:p w:rsidR="00000000" w:rsidDel="00000000" w:rsidP="00000000" w:rsidRDefault="00000000" w:rsidRPr="00000000" w14:paraId="000001D2">
      <w:pPr>
        <w:numPr>
          <w:ilvl w:val="0"/>
          <w:numId w:val="40"/>
        </w:numPr>
        <w:spacing w:after="28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W=Answer:</w:t>
      </w:r>
      <w:r w:rsidDel="00000000" w:rsidR="00000000" w:rsidRPr="00000000">
        <w:rPr>
          <w:rFonts w:ascii="Times New Roman" w:cs="Times New Roman" w:eastAsia="Times New Roman" w:hAnsi="Times New Roman"/>
          <w:rtl w:val="0"/>
        </w:rPr>
        <w:t xml:space="preserve"> A social psychological theory (Homans, Kelley &amp; Thibaut) suggesting that social relationships (including interpersonal interactions and group choices) are formed, maintained, or dissolved based on a subjective cost-benefit analysis. People are motivated to maximize rewards and minimize costs in social interactions (Example: A patient in an abusive relationship weighs the "costs" of abuse against the "rewards" of perceived security or financial support).</w:t>
      </w:r>
    </w:p>
    <w:p w:rsidR="00000000" w:rsidDel="00000000" w:rsidP="00000000" w:rsidRDefault="00000000" w:rsidRPr="00000000" w14:paraId="000001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Cambria Math"/>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