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C19D7" w14:textId="21EA8245" w:rsidR="00BD1624" w:rsidRPr="00F670DC" w:rsidRDefault="00000000" w:rsidP="007608C5">
      <w:pPr>
        <w:tabs>
          <w:tab w:val="left" w:pos="1764"/>
          <w:tab w:val="center" w:pos="4513"/>
        </w:tabs>
        <w:spacing w:after="120"/>
        <w:jc w:val="center"/>
        <w:rPr>
          <w:rFonts w:ascii="Times New Roman" w:hAnsi="Times New Roman" w:cs="Times New Roman"/>
          <w:b/>
          <w:bCs/>
          <w:color w:val="1F497D"/>
          <w:sz w:val="32"/>
          <w:szCs w:val="32"/>
        </w:rPr>
      </w:pPr>
      <w:r w:rsidRPr="00F670DC">
        <w:rPr>
          <w:rFonts w:ascii="Times New Roman" w:hAnsi="Times New Roman" w:cs="Times New Roman"/>
          <w:b/>
          <w:bCs/>
          <w:color w:val="1F497D"/>
          <w:sz w:val="32"/>
          <w:szCs w:val="32"/>
        </w:rPr>
        <w:t>Project Documentation Phase</w:t>
      </w:r>
    </w:p>
    <w:p w14:paraId="3C47F33F" w14:textId="77777777" w:rsidR="00BD1624" w:rsidRDefault="00000000" w:rsidP="007608C5">
      <w:pPr>
        <w:spacing w:after="200"/>
        <w:jc w:val="center"/>
        <w:rPr>
          <w:rFonts w:ascii="Times New Roman" w:hAnsi="Times New Roman" w:cs="Times New Roman"/>
          <w:b/>
          <w:bCs/>
          <w:color w:val="2E75B6"/>
          <w:sz w:val="24"/>
          <w:szCs w:val="24"/>
        </w:rPr>
      </w:pPr>
      <w:r w:rsidRPr="00F670DC">
        <w:rPr>
          <w:rFonts w:ascii="Times New Roman" w:hAnsi="Times New Roman" w:cs="Times New Roman"/>
          <w:b/>
          <w:bCs/>
          <w:color w:val="2E75B6"/>
          <w:sz w:val="24"/>
          <w:szCs w:val="24"/>
        </w:rPr>
        <w:t>Capstone Final Report: Auto Ticket Classification using Flow Designer</w:t>
      </w:r>
    </w:p>
    <w:p w14:paraId="42D826D5" w14:textId="77777777" w:rsidR="00F670DC" w:rsidRPr="00F670DC" w:rsidRDefault="00F670DC" w:rsidP="007608C5">
      <w:pPr>
        <w:spacing w:after="200"/>
        <w:jc w:val="center"/>
        <w:rPr>
          <w:rFonts w:ascii="Times New Roman" w:hAnsi="Times New Roman" w:cs="Times New Roman"/>
          <w:b/>
          <w:bCs/>
          <w:color w:val="2E75B6"/>
          <w:sz w:val="24"/>
          <w:szCs w:val="24"/>
        </w:rPr>
      </w:pPr>
    </w:p>
    <w:tbl>
      <w:tblPr>
        <w:tblStyle w:val="TableNormal0"/>
        <w:tblW w:w="9200" w:type="dxa"/>
        <w:jc w:val="center"/>
        <w:tblInd w:w="0" w:type="dxa"/>
        <w:tblBorders>
          <w:top w:val="single" w:sz="6" w:space="0" w:color="B0C4DE"/>
          <w:left w:val="single" w:sz="6" w:space="0" w:color="B0C4DE"/>
          <w:bottom w:val="single" w:sz="6" w:space="0" w:color="B0C4DE"/>
          <w:right w:val="single" w:sz="6" w:space="0" w:color="B0C4DE"/>
          <w:insideH w:val="single" w:sz="4" w:space="0" w:color="E0E6ED"/>
          <w:insideV w:val="single" w:sz="4" w:space="0" w:color="E0E6ED"/>
        </w:tblBorders>
        <w:tblCellMar>
          <w:top w:w="80" w:type="dxa"/>
          <w:left w:w="120" w:type="dxa"/>
          <w:bottom w:w="80" w:type="dxa"/>
          <w:right w:w="120" w:type="dxa"/>
        </w:tblCellMar>
        <w:tblLook w:val="04A0" w:firstRow="1" w:lastRow="0" w:firstColumn="1" w:lastColumn="0" w:noHBand="0" w:noVBand="1"/>
      </w:tblPr>
      <w:tblGrid>
        <w:gridCol w:w="2600"/>
        <w:gridCol w:w="6600"/>
      </w:tblGrid>
      <w:tr w:rsidR="00BD1624" w:rsidRPr="00F670DC" w14:paraId="6FC8E26A" w14:textId="77777777">
        <w:trPr>
          <w:tblHeader/>
          <w:jc w:val="center"/>
        </w:trPr>
        <w:tc>
          <w:tcPr>
            <w:tcW w:w="2600" w:type="dxa"/>
            <w:shd w:val="clear" w:color="auto" w:fill="D9E1F2"/>
            <w:tcMar>
              <w:top w:w="120" w:type="dxa"/>
              <w:left w:w="150" w:type="dxa"/>
              <w:bottom w:w="120" w:type="dxa"/>
              <w:right w:w="150" w:type="dxa"/>
            </w:tcMar>
          </w:tcPr>
          <w:p w14:paraId="2F4B7CD2" w14:textId="77777777" w:rsidR="00BD1624" w:rsidRPr="00F670DC" w:rsidRDefault="00000000" w:rsidP="007608C5">
            <w:pPr>
              <w:spacing w:after="40"/>
              <w:jc w:val="both"/>
              <w:rPr>
                <w:rFonts w:ascii="Times New Roman" w:hAnsi="Times New Roman" w:cs="Times New Roman"/>
                <w:b/>
                <w:bCs/>
                <w:sz w:val="20"/>
                <w:szCs w:val="20"/>
              </w:rPr>
            </w:pPr>
            <w:r w:rsidRPr="00F670DC">
              <w:rPr>
                <w:rFonts w:ascii="Times New Roman" w:hAnsi="Times New Roman" w:cs="Times New Roman"/>
                <w:b/>
                <w:bCs/>
                <w:sz w:val="20"/>
                <w:szCs w:val="20"/>
              </w:rPr>
              <w:t>Attribute</w:t>
            </w:r>
          </w:p>
        </w:tc>
        <w:tc>
          <w:tcPr>
            <w:tcW w:w="6600" w:type="dxa"/>
            <w:shd w:val="clear" w:color="auto" w:fill="D9E1F2"/>
            <w:tcMar>
              <w:top w:w="120" w:type="dxa"/>
              <w:left w:w="150" w:type="dxa"/>
              <w:bottom w:w="120" w:type="dxa"/>
              <w:right w:w="150" w:type="dxa"/>
            </w:tcMar>
          </w:tcPr>
          <w:p w14:paraId="7E006252" w14:textId="77777777" w:rsidR="00BD1624" w:rsidRPr="00F670DC" w:rsidRDefault="00000000" w:rsidP="007608C5">
            <w:pPr>
              <w:spacing w:after="40"/>
              <w:jc w:val="both"/>
              <w:rPr>
                <w:rFonts w:ascii="Times New Roman" w:hAnsi="Times New Roman" w:cs="Times New Roman"/>
                <w:b/>
                <w:bCs/>
                <w:sz w:val="20"/>
                <w:szCs w:val="20"/>
              </w:rPr>
            </w:pPr>
            <w:r w:rsidRPr="00F670DC">
              <w:rPr>
                <w:rFonts w:ascii="Times New Roman" w:hAnsi="Times New Roman" w:cs="Times New Roman"/>
                <w:b/>
                <w:bCs/>
                <w:sz w:val="20"/>
                <w:szCs w:val="20"/>
              </w:rPr>
              <w:t>Project Information</w:t>
            </w:r>
          </w:p>
        </w:tc>
      </w:tr>
      <w:tr w:rsidR="00BD1624" w:rsidRPr="00F670DC" w14:paraId="60DF3EF4" w14:textId="77777777">
        <w:trPr>
          <w:cantSplit/>
          <w:jc w:val="center"/>
        </w:trPr>
        <w:tc>
          <w:tcPr>
            <w:tcW w:w="2600" w:type="dxa"/>
            <w:shd w:val="clear" w:color="auto" w:fill="FFFFFF"/>
            <w:tcMar>
              <w:top w:w="100" w:type="dxa"/>
              <w:left w:w="150" w:type="dxa"/>
              <w:bottom w:w="100" w:type="dxa"/>
              <w:right w:w="150" w:type="dxa"/>
            </w:tcMar>
          </w:tcPr>
          <w:p w14:paraId="08A2FBD1" w14:textId="77777777" w:rsidR="00BD1624" w:rsidRPr="00F670DC" w:rsidRDefault="00000000" w:rsidP="007608C5">
            <w:pPr>
              <w:spacing w:after="40"/>
              <w:jc w:val="both"/>
              <w:rPr>
                <w:rFonts w:ascii="Times New Roman" w:hAnsi="Times New Roman" w:cs="Times New Roman"/>
                <w:sz w:val="20"/>
                <w:szCs w:val="20"/>
              </w:rPr>
            </w:pPr>
            <w:r w:rsidRPr="00F670DC">
              <w:rPr>
                <w:rFonts w:ascii="Times New Roman" w:hAnsi="Times New Roman" w:cs="Times New Roman"/>
                <w:sz w:val="20"/>
                <w:szCs w:val="20"/>
              </w:rPr>
              <w:t>Project Title</w:t>
            </w:r>
          </w:p>
        </w:tc>
        <w:tc>
          <w:tcPr>
            <w:tcW w:w="6600" w:type="dxa"/>
            <w:shd w:val="clear" w:color="auto" w:fill="FFFFFF"/>
            <w:tcMar>
              <w:top w:w="100" w:type="dxa"/>
              <w:left w:w="150" w:type="dxa"/>
              <w:bottom w:w="100" w:type="dxa"/>
              <w:right w:w="150" w:type="dxa"/>
            </w:tcMar>
          </w:tcPr>
          <w:p w14:paraId="6FA3256A" w14:textId="77777777" w:rsidR="00BD1624" w:rsidRPr="00F670DC" w:rsidRDefault="00000000" w:rsidP="007608C5">
            <w:pPr>
              <w:spacing w:after="40"/>
              <w:jc w:val="both"/>
              <w:rPr>
                <w:rFonts w:ascii="Times New Roman" w:hAnsi="Times New Roman" w:cs="Times New Roman"/>
                <w:sz w:val="20"/>
                <w:szCs w:val="20"/>
              </w:rPr>
            </w:pPr>
            <w:r w:rsidRPr="00F670DC">
              <w:rPr>
                <w:rFonts w:ascii="Times New Roman" w:hAnsi="Times New Roman" w:cs="Times New Roman"/>
                <w:sz w:val="20"/>
                <w:szCs w:val="20"/>
              </w:rPr>
              <w:t>Auto Ticket Classification using Flow Designer</w:t>
            </w:r>
          </w:p>
        </w:tc>
      </w:tr>
      <w:tr w:rsidR="00BD1624" w:rsidRPr="00F670DC" w14:paraId="05EC19EC" w14:textId="77777777">
        <w:trPr>
          <w:cantSplit/>
          <w:jc w:val="center"/>
        </w:trPr>
        <w:tc>
          <w:tcPr>
            <w:tcW w:w="2600" w:type="dxa"/>
            <w:shd w:val="clear" w:color="auto" w:fill="F9FAFB"/>
            <w:tcMar>
              <w:top w:w="100" w:type="dxa"/>
              <w:left w:w="150" w:type="dxa"/>
              <w:bottom w:w="100" w:type="dxa"/>
              <w:right w:w="150" w:type="dxa"/>
            </w:tcMar>
          </w:tcPr>
          <w:p w14:paraId="6F7F02C2" w14:textId="77777777" w:rsidR="00BD1624" w:rsidRPr="00F670DC" w:rsidRDefault="00000000" w:rsidP="007608C5">
            <w:pPr>
              <w:spacing w:after="40"/>
              <w:jc w:val="both"/>
              <w:rPr>
                <w:rFonts w:ascii="Times New Roman" w:hAnsi="Times New Roman" w:cs="Times New Roman"/>
                <w:sz w:val="20"/>
                <w:szCs w:val="20"/>
              </w:rPr>
            </w:pPr>
            <w:r w:rsidRPr="00F670DC">
              <w:rPr>
                <w:rFonts w:ascii="Times New Roman" w:hAnsi="Times New Roman" w:cs="Times New Roman"/>
                <w:sz w:val="20"/>
                <w:szCs w:val="20"/>
              </w:rPr>
              <w:t>Phase / Stage</w:t>
            </w:r>
          </w:p>
        </w:tc>
        <w:tc>
          <w:tcPr>
            <w:tcW w:w="6600" w:type="dxa"/>
            <w:shd w:val="clear" w:color="auto" w:fill="F9FAFB"/>
            <w:tcMar>
              <w:top w:w="100" w:type="dxa"/>
              <w:left w:w="150" w:type="dxa"/>
              <w:bottom w:w="100" w:type="dxa"/>
              <w:right w:w="150" w:type="dxa"/>
            </w:tcMar>
          </w:tcPr>
          <w:p w14:paraId="7699D0CC" w14:textId="77777777" w:rsidR="00BD1624" w:rsidRPr="00F670DC" w:rsidRDefault="00000000" w:rsidP="007608C5">
            <w:pPr>
              <w:spacing w:after="40"/>
              <w:jc w:val="both"/>
              <w:rPr>
                <w:rFonts w:ascii="Times New Roman" w:hAnsi="Times New Roman" w:cs="Times New Roman"/>
                <w:sz w:val="20"/>
                <w:szCs w:val="20"/>
              </w:rPr>
            </w:pPr>
            <w:r w:rsidRPr="00F670DC">
              <w:rPr>
                <w:rFonts w:ascii="Times New Roman" w:hAnsi="Times New Roman" w:cs="Times New Roman"/>
                <w:sz w:val="20"/>
                <w:szCs w:val="20"/>
              </w:rPr>
              <w:t>6. Project Documentation</w:t>
            </w:r>
          </w:p>
        </w:tc>
      </w:tr>
      <w:tr w:rsidR="00BD1624" w:rsidRPr="00F670DC" w14:paraId="736BBA57" w14:textId="77777777">
        <w:trPr>
          <w:cantSplit/>
          <w:jc w:val="center"/>
        </w:trPr>
        <w:tc>
          <w:tcPr>
            <w:tcW w:w="2600" w:type="dxa"/>
            <w:shd w:val="clear" w:color="auto" w:fill="FFFFFF"/>
            <w:tcMar>
              <w:top w:w="100" w:type="dxa"/>
              <w:left w:w="150" w:type="dxa"/>
              <w:bottom w:w="100" w:type="dxa"/>
              <w:right w:w="150" w:type="dxa"/>
            </w:tcMar>
          </w:tcPr>
          <w:p w14:paraId="4DAB374B" w14:textId="77777777" w:rsidR="00BD1624" w:rsidRPr="00F670DC" w:rsidRDefault="00000000" w:rsidP="007608C5">
            <w:pPr>
              <w:spacing w:after="40"/>
              <w:jc w:val="both"/>
              <w:rPr>
                <w:rFonts w:ascii="Times New Roman" w:hAnsi="Times New Roman" w:cs="Times New Roman"/>
                <w:sz w:val="20"/>
                <w:szCs w:val="20"/>
              </w:rPr>
            </w:pPr>
            <w:r w:rsidRPr="00F670DC">
              <w:rPr>
                <w:rFonts w:ascii="Times New Roman" w:hAnsi="Times New Roman" w:cs="Times New Roman"/>
                <w:sz w:val="20"/>
                <w:szCs w:val="20"/>
              </w:rPr>
              <w:t>Document Title</w:t>
            </w:r>
          </w:p>
        </w:tc>
        <w:tc>
          <w:tcPr>
            <w:tcW w:w="6600" w:type="dxa"/>
            <w:shd w:val="clear" w:color="auto" w:fill="FFFFFF"/>
            <w:tcMar>
              <w:top w:w="100" w:type="dxa"/>
              <w:left w:w="150" w:type="dxa"/>
              <w:bottom w:w="100" w:type="dxa"/>
              <w:right w:w="150" w:type="dxa"/>
            </w:tcMar>
          </w:tcPr>
          <w:p w14:paraId="3C7519CE" w14:textId="77777777" w:rsidR="00BD1624" w:rsidRPr="00F670DC" w:rsidRDefault="00000000" w:rsidP="007608C5">
            <w:pPr>
              <w:spacing w:after="40"/>
              <w:jc w:val="both"/>
              <w:rPr>
                <w:rFonts w:ascii="Times New Roman" w:hAnsi="Times New Roman" w:cs="Times New Roman"/>
                <w:sz w:val="20"/>
                <w:szCs w:val="20"/>
              </w:rPr>
            </w:pPr>
            <w:r w:rsidRPr="00F670DC">
              <w:rPr>
                <w:rFonts w:ascii="Times New Roman" w:hAnsi="Times New Roman" w:cs="Times New Roman"/>
                <w:sz w:val="20"/>
                <w:szCs w:val="20"/>
              </w:rPr>
              <w:t>Capstone Final Report</w:t>
            </w:r>
          </w:p>
        </w:tc>
      </w:tr>
      <w:tr w:rsidR="00BD1624" w:rsidRPr="00F670DC" w14:paraId="1EA593AB" w14:textId="77777777">
        <w:trPr>
          <w:cantSplit/>
          <w:jc w:val="center"/>
        </w:trPr>
        <w:tc>
          <w:tcPr>
            <w:tcW w:w="2600" w:type="dxa"/>
            <w:shd w:val="clear" w:color="auto" w:fill="F9FAFB"/>
            <w:tcMar>
              <w:top w:w="100" w:type="dxa"/>
              <w:left w:w="150" w:type="dxa"/>
              <w:bottom w:w="100" w:type="dxa"/>
              <w:right w:w="150" w:type="dxa"/>
            </w:tcMar>
          </w:tcPr>
          <w:p w14:paraId="06D898E4" w14:textId="77777777" w:rsidR="00BD1624" w:rsidRPr="00F670DC" w:rsidRDefault="00000000" w:rsidP="007608C5">
            <w:pPr>
              <w:spacing w:after="40"/>
              <w:jc w:val="both"/>
              <w:rPr>
                <w:rFonts w:ascii="Times New Roman" w:hAnsi="Times New Roman" w:cs="Times New Roman"/>
                <w:sz w:val="20"/>
                <w:szCs w:val="20"/>
              </w:rPr>
            </w:pPr>
            <w:r w:rsidRPr="00F670DC">
              <w:rPr>
                <w:rFonts w:ascii="Times New Roman" w:hAnsi="Times New Roman" w:cs="Times New Roman"/>
                <w:sz w:val="20"/>
                <w:szCs w:val="20"/>
              </w:rPr>
              <w:t>Platform &amp; Scope</w:t>
            </w:r>
          </w:p>
        </w:tc>
        <w:tc>
          <w:tcPr>
            <w:tcW w:w="6600" w:type="dxa"/>
            <w:shd w:val="clear" w:color="auto" w:fill="F9FAFB"/>
            <w:tcMar>
              <w:top w:w="100" w:type="dxa"/>
              <w:left w:w="150" w:type="dxa"/>
              <w:bottom w:w="100" w:type="dxa"/>
              <w:right w:w="150" w:type="dxa"/>
            </w:tcMar>
          </w:tcPr>
          <w:p w14:paraId="3E6E0AEA" w14:textId="77777777" w:rsidR="00BD1624" w:rsidRPr="00F670DC" w:rsidRDefault="00000000" w:rsidP="007608C5">
            <w:pPr>
              <w:spacing w:after="40"/>
              <w:jc w:val="both"/>
              <w:rPr>
                <w:rFonts w:ascii="Times New Roman" w:hAnsi="Times New Roman" w:cs="Times New Roman"/>
                <w:sz w:val="20"/>
                <w:szCs w:val="20"/>
              </w:rPr>
            </w:pPr>
            <w:r w:rsidRPr="00F670DC">
              <w:rPr>
                <w:rFonts w:ascii="Times New Roman" w:hAnsi="Times New Roman" w:cs="Times New Roman"/>
                <w:sz w:val="20"/>
                <w:szCs w:val="20"/>
              </w:rPr>
              <w:t>ServiceNow Utah / Vancouver / Washington DC (Global Scope)</w:t>
            </w:r>
          </w:p>
        </w:tc>
      </w:tr>
      <w:tr w:rsidR="00BD1624" w:rsidRPr="00F670DC" w14:paraId="346E064B" w14:textId="77777777">
        <w:trPr>
          <w:cantSplit/>
          <w:jc w:val="center"/>
        </w:trPr>
        <w:tc>
          <w:tcPr>
            <w:tcW w:w="2600" w:type="dxa"/>
            <w:shd w:val="clear" w:color="auto" w:fill="FFFFFF"/>
            <w:tcMar>
              <w:top w:w="100" w:type="dxa"/>
              <w:left w:w="150" w:type="dxa"/>
              <w:bottom w:w="100" w:type="dxa"/>
              <w:right w:w="150" w:type="dxa"/>
            </w:tcMar>
          </w:tcPr>
          <w:p w14:paraId="511EC6BC" w14:textId="77777777" w:rsidR="00BD1624" w:rsidRPr="00F670DC" w:rsidRDefault="00000000" w:rsidP="007608C5">
            <w:pPr>
              <w:spacing w:after="40"/>
              <w:jc w:val="both"/>
              <w:rPr>
                <w:rFonts w:ascii="Times New Roman" w:hAnsi="Times New Roman" w:cs="Times New Roman"/>
                <w:sz w:val="20"/>
                <w:szCs w:val="20"/>
              </w:rPr>
            </w:pPr>
            <w:r w:rsidRPr="00F670DC">
              <w:rPr>
                <w:rFonts w:ascii="Times New Roman" w:hAnsi="Times New Roman" w:cs="Times New Roman"/>
                <w:sz w:val="20"/>
                <w:szCs w:val="20"/>
              </w:rPr>
              <w:t>Team ID</w:t>
            </w:r>
          </w:p>
        </w:tc>
        <w:tc>
          <w:tcPr>
            <w:tcW w:w="6600" w:type="dxa"/>
            <w:shd w:val="clear" w:color="auto" w:fill="FFFFFF"/>
            <w:tcMar>
              <w:top w:w="100" w:type="dxa"/>
              <w:left w:w="150" w:type="dxa"/>
              <w:bottom w:w="100" w:type="dxa"/>
              <w:right w:w="150" w:type="dxa"/>
            </w:tcMar>
          </w:tcPr>
          <w:p w14:paraId="24BAFC4E" w14:textId="6AB7EECC" w:rsidR="00BD1624" w:rsidRPr="00F670DC" w:rsidRDefault="006C4F4E" w:rsidP="007608C5">
            <w:pPr>
              <w:spacing w:after="40"/>
              <w:jc w:val="both"/>
              <w:rPr>
                <w:rFonts w:ascii="Times New Roman" w:hAnsi="Times New Roman" w:cs="Times New Roman"/>
                <w:sz w:val="20"/>
                <w:szCs w:val="20"/>
              </w:rPr>
            </w:pPr>
            <w:r w:rsidRPr="006C4F4E">
              <w:rPr>
                <w:rFonts w:ascii="Times New Roman" w:hAnsi="Times New Roman" w:cs="Times New Roman"/>
                <w:sz w:val="20"/>
                <w:szCs w:val="20"/>
              </w:rPr>
              <w:t>SWTID-2026-4988</w:t>
            </w:r>
          </w:p>
        </w:tc>
      </w:tr>
    </w:tbl>
    <w:p w14:paraId="48F585C5" w14:textId="77777777" w:rsidR="00BD1624" w:rsidRDefault="00BD1624" w:rsidP="007608C5">
      <w:pPr>
        <w:spacing w:after="120"/>
        <w:jc w:val="both"/>
        <w:rPr>
          <w:rFonts w:ascii="Times New Roman" w:hAnsi="Times New Roman" w:cs="Times New Roman"/>
        </w:rPr>
      </w:pPr>
    </w:p>
    <w:p w14:paraId="51E67C56" w14:textId="77777777" w:rsidR="00F670DC" w:rsidRPr="00F670DC" w:rsidRDefault="00F670DC" w:rsidP="007608C5">
      <w:pPr>
        <w:spacing w:after="120"/>
        <w:jc w:val="both"/>
        <w:rPr>
          <w:rFonts w:ascii="Times New Roman" w:hAnsi="Times New Roman" w:cs="Times New Roman"/>
        </w:rPr>
      </w:pPr>
    </w:p>
    <w:p w14:paraId="0E19A47F" w14:textId="77777777" w:rsidR="00BD1624" w:rsidRPr="00F670DC" w:rsidRDefault="00000000" w:rsidP="007608C5">
      <w:pPr>
        <w:spacing w:before="280" w:after="140"/>
        <w:jc w:val="both"/>
        <w:rPr>
          <w:rFonts w:ascii="Times New Roman" w:hAnsi="Times New Roman" w:cs="Times New Roman"/>
          <w:b/>
          <w:bCs/>
          <w:color w:val="1F497D"/>
          <w:sz w:val="30"/>
          <w:szCs w:val="30"/>
        </w:rPr>
      </w:pPr>
      <w:r w:rsidRPr="00F670DC">
        <w:rPr>
          <w:rFonts w:ascii="Times New Roman" w:hAnsi="Times New Roman" w:cs="Times New Roman"/>
          <w:b/>
          <w:bCs/>
          <w:color w:val="1F497D"/>
          <w:sz w:val="30"/>
          <w:szCs w:val="30"/>
        </w:rPr>
        <w:t>1. Executive Summary</w:t>
      </w:r>
    </w:p>
    <w:p w14:paraId="08C84C05" w14:textId="77777777" w:rsidR="00BD1624" w:rsidRDefault="00000000" w:rsidP="007608C5">
      <w:pPr>
        <w:spacing w:after="120"/>
        <w:jc w:val="both"/>
        <w:rPr>
          <w:rFonts w:ascii="Times New Roman" w:hAnsi="Times New Roman" w:cs="Times New Roman"/>
        </w:rPr>
      </w:pPr>
      <w:r w:rsidRPr="00F670DC">
        <w:rPr>
          <w:rFonts w:ascii="Times New Roman" w:hAnsi="Times New Roman" w:cs="Times New Roman"/>
        </w:rPr>
        <w:t>The "Auto Ticket Classification using Flow Designer" project delivers a production-grade, cloud-native automated incident management platform for educational institutions. Designed to alleviate the chronic operational bottlenecks associated with manual ticket triage, the system leverages ServiceNow Flow Designer to automatically categorize incoming incidents based on keyword analysis of ticket short descriptions, enforces relational data integrity through dependent choice lists, and dispatches instant email confirmations to ticket callers.</w:t>
      </w:r>
    </w:p>
    <w:p w14:paraId="0A4092AC" w14:textId="77777777" w:rsidR="00F670DC" w:rsidRPr="00F670DC" w:rsidRDefault="00F670DC" w:rsidP="007608C5">
      <w:pPr>
        <w:spacing w:after="120"/>
        <w:jc w:val="both"/>
        <w:rPr>
          <w:rFonts w:ascii="Times New Roman" w:hAnsi="Times New Roman" w:cs="Times New Roman"/>
        </w:rPr>
      </w:pPr>
    </w:p>
    <w:p w14:paraId="071911EB" w14:textId="77777777" w:rsidR="00BD1624" w:rsidRPr="00F670DC" w:rsidRDefault="00000000" w:rsidP="007608C5">
      <w:pPr>
        <w:spacing w:before="280" w:after="140"/>
        <w:jc w:val="both"/>
        <w:rPr>
          <w:rFonts w:ascii="Times New Roman" w:hAnsi="Times New Roman" w:cs="Times New Roman"/>
          <w:b/>
          <w:bCs/>
          <w:color w:val="1F497D"/>
          <w:sz w:val="30"/>
          <w:szCs w:val="30"/>
        </w:rPr>
      </w:pPr>
      <w:r w:rsidRPr="00F670DC">
        <w:rPr>
          <w:rFonts w:ascii="Times New Roman" w:hAnsi="Times New Roman" w:cs="Times New Roman"/>
          <w:b/>
          <w:bCs/>
          <w:color w:val="1F497D"/>
          <w:sz w:val="30"/>
          <w:szCs w:val="30"/>
        </w:rPr>
        <w:t>2. Project Background &amp; Problem Context</w:t>
      </w:r>
    </w:p>
    <w:p w14:paraId="0F798224" w14:textId="5E364BFA" w:rsidR="00F670DC" w:rsidRDefault="00000000" w:rsidP="007608C5">
      <w:pPr>
        <w:spacing w:after="120"/>
        <w:jc w:val="both"/>
        <w:rPr>
          <w:rFonts w:ascii="Times New Roman" w:hAnsi="Times New Roman" w:cs="Times New Roman"/>
        </w:rPr>
      </w:pPr>
      <w:r w:rsidRPr="00F670DC">
        <w:rPr>
          <w:rFonts w:ascii="Times New Roman" w:hAnsi="Times New Roman" w:cs="Times New Roman"/>
        </w:rPr>
        <w:t>Campus helpdesks face recurring daily challenges: hundreds of students and faculty members submit requests during brief lecture intervals regarding Wi-Fi dropouts, projector failures, password lockouts, and slow workstations. Manually triaging each request requires significant staff effort, creates long response delays, introduces frequent human classification errors, and leaves callers in the dark regarding ticket receipt. This project demonstrates how ServiceNow's native no-code capabilities resolve these challenges without costly machine learning subscriptions or complex scripting.</w:t>
      </w:r>
    </w:p>
    <w:p w14:paraId="7369720C" w14:textId="77777777" w:rsidR="00F670DC" w:rsidRDefault="00F670DC" w:rsidP="007608C5">
      <w:pPr>
        <w:spacing w:after="120"/>
        <w:jc w:val="both"/>
        <w:rPr>
          <w:rFonts w:ascii="Times New Roman" w:hAnsi="Times New Roman" w:cs="Times New Roman"/>
        </w:rPr>
      </w:pPr>
    </w:p>
    <w:p w14:paraId="25ED2D94" w14:textId="77777777" w:rsidR="00F670DC" w:rsidRDefault="00F670DC" w:rsidP="007608C5">
      <w:pPr>
        <w:spacing w:after="120"/>
        <w:jc w:val="both"/>
        <w:rPr>
          <w:rFonts w:ascii="Times New Roman" w:hAnsi="Times New Roman" w:cs="Times New Roman"/>
        </w:rPr>
      </w:pPr>
    </w:p>
    <w:p w14:paraId="19B5C165" w14:textId="77777777" w:rsidR="00F670DC" w:rsidRDefault="00F670DC" w:rsidP="007608C5">
      <w:pPr>
        <w:spacing w:after="120"/>
        <w:jc w:val="both"/>
        <w:rPr>
          <w:rFonts w:ascii="Times New Roman" w:hAnsi="Times New Roman" w:cs="Times New Roman"/>
        </w:rPr>
      </w:pPr>
    </w:p>
    <w:p w14:paraId="762DD2E2" w14:textId="77777777" w:rsidR="00F670DC" w:rsidRDefault="00F670DC" w:rsidP="007608C5">
      <w:pPr>
        <w:spacing w:after="120"/>
        <w:jc w:val="both"/>
        <w:rPr>
          <w:rFonts w:ascii="Times New Roman" w:hAnsi="Times New Roman" w:cs="Times New Roman"/>
        </w:rPr>
      </w:pPr>
    </w:p>
    <w:p w14:paraId="397C2816" w14:textId="77777777" w:rsidR="00F670DC" w:rsidRDefault="00F670DC" w:rsidP="007608C5">
      <w:pPr>
        <w:spacing w:after="120"/>
        <w:jc w:val="both"/>
        <w:rPr>
          <w:rFonts w:ascii="Times New Roman" w:hAnsi="Times New Roman" w:cs="Times New Roman"/>
        </w:rPr>
      </w:pPr>
    </w:p>
    <w:p w14:paraId="7A12AFF8" w14:textId="77777777" w:rsidR="00F670DC" w:rsidRDefault="00F670DC" w:rsidP="007608C5">
      <w:pPr>
        <w:spacing w:after="120"/>
        <w:jc w:val="both"/>
        <w:rPr>
          <w:rFonts w:ascii="Times New Roman" w:hAnsi="Times New Roman" w:cs="Times New Roman"/>
        </w:rPr>
      </w:pPr>
    </w:p>
    <w:p w14:paraId="2315A23D" w14:textId="77777777" w:rsidR="00F670DC" w:rsidRDefault="00F670DC" w:rsidP="007608C5">
      <w:pPr>
        <w:spacing w:after="120"/>
        <w:jc w:val="both"/>
        <w:rPr>
          <w:rFonts w:ascii="Times New Roman" w:hAnsi="Times New Roman" w:cs="Times New Roman"/>
        </w:rPr>
      </w:pPr>
    </w:p>
    <w:p w14:paraId="5C6167EF" w14:textId="77777777" w:rsidR="00BD1624" w:rsidRPr="00F670DC" w:rsidRDefault="00000000" w:rsidP="007608C5">
      <w:pPr>
        <w:spacing w:before="280" w:after="140"/>
        <w:jc w:val="both"/>
        <w:rPr>
          <w:rFonts w:ascii="Times New Roman" w:hAnsi="Times New Roman" w:cs="Times New Roman"/>
          <w:b/>
          <w:bCs/>
          <w:color w:val="1F497D"/>
          <w:sz w:val="30"/>
          <w:szCs w:val="30"/>
        </w:rPr>
      </w:pPr>
      <w:r w:rsidRPr="00F670DC">
        <w:rPr>
          <w:rFonts w:ascii="Times New Roman" w:hAnsi="Times New Roman" w:cs="Times New Roman"/>
          <w:b/>
          <w:bCs/>
          <w:color w:val="1F497D"/>
          <w:sz w:val="30"/>
          <w:szCs w:val="30"/>
        </w:rPr>
        <w:lastRenderedPageBreak/>
        <w:t>3. End-to-End Implementation Walkthrough</w:t>
      </w:r>
    </w:p>
    <w:p w14:paraId="1FDD172A" w14:textId="77777777" w:rsidR="00BD1624" w:rsidRPr="00F670DC" w:rsidRDefault="00000000" w:rsidP="007608C5">
      <w:pPr>
        <w:spacing w:after="120"/>
        <w:jc w:val="both"/>
        <w:rPr>
          <w:rFonts w:ascii="Times New Roman" w:hAnsi="Times New Roman" w:cs="Times New Roman"/>
        </w:rPr>
      </w:pPr>
      <w:r w:rsidRPr="00F670DC">
        <w:rPr>
          <w:rFonts w:ascii="Times New Roman" w:hAnsi="Times New Roman" w:cs="Times New Roman"/>
        </w:rPr>
        <w:t>The implementation was executed across five structured milestones captured in a dedicated Update Set:</w:t>
      </w:r>
    </w:p>
    <w:p w14:paraId="7FCE69D7" w14:textId="77777777" w:rsidR="00BD1624" w:rsidRPr="00F670DC" w:rsidRDefault="00000000" w:rsidP="007608C5">
      <w:pPr>
        <w:spacing w:after="120"/>
        <w:jc w:val="both"/>
        <w:rPr>
          <w:rFonts w:ascii="Times New Roman" w:hAnsi="Times New Roman" w:cs="Times New Roman"/>
        </w:rPr>
      </w:pPr>
      <w:r w:rsidRPr="00F670DC">
        <w:rPr>
          <w:rFonts w:ascii="Times New Roman" w:hAnsi="Times New Roman" w:cs="Times New Roman"/>
        </w:rPr>
        <w:t>1. Requirement Analysis &amp; Planning: Established business use cases, captured requirements, created "Project Update Set" in Global scope.</w:t>
      </w:r>
    </w:p>
    <w:p w14:paraId="2CBF572A" w14:textId="77777777" w:rsidR="00BD1624" w:rsidRPr="00F670DC" w:rsidRDefault="00000000" w:rsidP="007608C5">
      <w:pPr>
        <w:spacing w:after="120"/>
        <w:jc w:val="both"/>
        <w:rPr>
          <w:rFonts w:ascii="Times New Roman" w:hAnsi="Times New Roman" w:cs="Times New Roman"/>
        </w:rPr>
      </w:pPr>
      <w:r w:rsidRPr="00F670DC">
        <w:rPr>
          <w:rFonts w:ascii="Times New Roman" w:hAnsi="Times New Roman" w:cs="Times New Roman"/>
        </w:rPr>
        <w:t>2. Backend Development &amp; Configuration: Created custom table u_incident_workflow with auto-numbering (INC00500+), configured Form Designer layout, defined Choice fields (Category, Subcategory, State), and implemented Dictionary choice dependencies.</w:t>
      </w:r>
    </w:p>
    <w:p w14:paraId="437FBC0D" w14:textId="77777777" w:rsidR="00BD1624" w:rsidRPr="00F670DC" w:rsidRDefault="00000000" w:rsidP="007608C5">
      <w:pPr>
        <w:spacing w:after="120"/>
        <w:jc w:val="both"/>
        <w:rPr>
          <w:rFonts w:ascii="Times New Roman" w:hAnsi="Times New Roman" w:cs="Times New Roman"/>
        </w:rPr>
      </w:pPr>
      <w:r w:rsidRPr="00F670DC">
        <w:rPr>
          <w:rFonts w:ascii="Times New Roman" w:hAnsi="Times New Roman" w:cs="Times New Roman"/>
        </w:rPr>
        <w:t>3. Process Automation using Flow Designer: Built flow "Auto Classify School IT Tickets" triggered on record creation when Category is empty. Implemented four conditional evaluation branches for Wi-Fi, Projector, Password, and Slow Computer, followed by an automated Send Email action to the caller.</w:t>
      </w:r>
    </w:p>
    <w:p w14:paraId="165E17BE" w14:textId="77777777" w:rsidR="00BD1624" w:rsidRPr="00F670DC" w:rsidRDefault="00000000" w:rsidP="007608C5">
      <w:pPr>
        <w:spacing w:after="120"/>
        <w:jc w:val="both"/>
        <w:rPr>
          <w:rFonts w:ascii="Times New Roman" w:hAnsi="Times New Roman" w:cs="Times New Roman"/>
        </w:rPr>
      </w:pPr>
      <w:r w:rsidRPr="00F670DC">
        <w:rPr>
          <w:rFonts w:ascii="Times New Roman" w:hAnsi="Times New Roman" w:cs="Times New Roman"/>
        </w:rPr>
        <w:t>4. Testing, Validation &amp; Security: Conducted comprehensive functional and UAT testing with Alfonso Griglen (Wi-Fi test) and Sam Sorokin (Projector test). Verified email logs in System Logs &gt; Emails.</w:t>
      </w:r>
    </w:p>
    <w:p w14:paraId="32C17F68" w14:textId="77777777" w:rsidR="00BD1624" w:rsidRPr="00F670DC" w:rsidRDefault="00000000" w:rsidP="007608C5">
      <w:pPr>
        <w:spacing w:after="120"/>
        <w:jc w:val="both"/>
        <w:rPr>
          <w:rFonts w:ascii="Times New Roman" w:hAnsi="Times New Roman" w:cs="Times New Roman"/>
        </w:rPr>
      </w:pPr>
      <w:r w:rsidRPr="00F670DC">
        <w:rPr>
          <w:rFonts w:ascii="Times New Roman" w:hAnsi="Times New Roman" w:cs="Times New Roman"/>
        </w:rPr>
        <w:t>5. Deployment &amp; Release Packaging: Completed Update Set state transition and exported the solution to standard XML format (sys_remote_update_set_...xml).</w:t>
      </w:r>
    </w:p>
    <w:p w14:paraId="44419924" w14:textId="77777777" w:rsidR="00BD1624" w:rsidRPr="00F670DC" w:rsidRDefault="00000000" w:rsidP="007608C5">
      <w:pPr>
        <w:spacing w:before="280" w:after="140"/>
        <w:jc w:val="both"/>
        <w:rPr>
          <w:rFonts w:ascii="Times New Roman" w:hAnsi="Times New Roman" w:cs="Times New Roman"/>
          <w:b/>
          <w:bCs/>
          <w:color w:val="1F497D"/>
          <w:sz w:val="30"/>
          <w:szCs w:val="30"/>
        </w:rPr>
      </w:pPr>
      <w:r w:rsidRPr="00F670DC">
        <w:rPr>
          <w:rFonts w:ascii="Times New Roman" w:hAnsi="Times New Roman" w:cs="Times New Roman"/>
          <w:b/>
          <w:bCs/>
          <w:color w:val="1F497D"/>
          <w:sz w:val="30"/>
          <w:szCs w:val="30"/>
        </w:rPr>
        <w:t>4. Empirical Results &amp; Performance Summary</w:t>
      </w:r>
    </w:p>
    <w:tbl>
      <w:tblPr>
        <w:tblStyle w:val="TableNormal0"/>
        <w:tblW w:w="9200" w:type="dxa"/>
        <w:jc w:val="center"/>
        <w:tblInd w:w="0" w:type="dxa"/>
        <w:tblBorders>
          <w:top w:val="single" w:sz="6" w:space="0" w:color="B0C4DE"/>
          <w:left w:val="single" w:sz="6" w:space="0" w:color="B0C4DE"/>
          <w:bottom w:val="single" w:sz="6" w:space="0" w:color="B0C4DE"/>
          <w:right w:val="single" w:sz="6" w:space="0" w:color="B0C4DE"/>
          <w:insideH w:val="single" w:sz="4" w:space="0" w:color="E0E6ED"/>
          <w:insideV w:val="single" w:sz="4" w:space="0" w:color="E0E6ED"/>
        </w:tblBorders>
        <w:tblCellMar>
          <w:top w:w="80" w:type="dxa"/>
          <w:left w:w="120" w:type="dxa"/>
          <w:bottom w:w="80" w:type="dxa"/>
          <w:right w:w="120" w:type="dxa"/>
        </w:tblCellMar>
        <w:tblLook w:val="04A0" w:firstRow="1" w:lastRow="0" w:firstColumn="1" w:lastColumn="0" w:noHBand="0" w:noVBand="1"/>
      </w:tblPr>
      <w:tblGrid>
        <w:gridCol w:w="2400"/>
        <w:gridCol w:w="2400"/>
        <w:gridCol w:w="2400"/>
        <w:gridCol w:w="2000"/>
      </w:tblGrid>
      <w:tr w:rsidR="00BD1624" w:rsidRPr="00F670DC" w14:paraId="57903310" w14:textId="77777777">
        <w:trPr>
          <w:tblHeader/>
          <w:jc w:val="center"/>
        </w:trPr>
        <w:tc>
          <w:tcPr>
            <w:tcW w:w="2400" w:type="dxa"/>
            <w:shd w:val="clear" w:color="auto" w:fill="D9E1F2"/>
            <w:tcMar>
              <w:top w:w="120" w:type="dxa"/>
              <w:left w:w="150" w:type="dxa"/>
              <w:bottom w:w="120" w:type="dxa"/>
              <w:right w:w="150" w:type="dxa"/>
            </w:tcMar>
          </w:tcPr>
          <w:p w14:paraId="239CC42F" w14:textId="77777777" w:rsidR="00BD1624" w:rsidRPr="00F670DC" w:rsidRDefault="00000000" w:rsidP="007608C5">
            <w:pPr>
              <w:spacing w:after="40"/>
              <w:jc w:val="both"/>
              <w:rPr>
                <w:rFonts w:ascii="Times New Roman" w:hAnsi="Times New Roman" w:cs="Times New Roman"/>
                <w:b/>
                <w:bCs/>
                <w:sz w:val="20"/>
                <w:szCs w:val="20"/>
              </w:rPr>
            </w:pPr>
            <w:r w:rsidRPr="00F670DC">
              <w:rPr>
                <w:rFonts w:ascii="Times New Roman" w:hAnsi="Times New Roman" w:cs="Times New Roman"/>
                <w:b/>
                <w:bCs/>
                <w:sz w:val="20"/>
                <w:szCs w:val="20"/>
              </w:rPr>
              <w:t>Operational Metric</w:t>
            </w:r>
          </w:p>
        </w:tc>
        <w:tc>
          <w:tcPr>
            <w:tcW w:w="2400" w:type="dxa"/>
            <w:shd w:val="clear" w:color="auto" w:fill="D9E1F2"/>
            <w:tcMar>
              <w:top w:w="120" w:type="dxa"/>
              <w:left w:w="150" w:type="dxa"/>
              <w:bottom w:w="120" w:type="dxa"/>
              <w:right w:w="150" w:type="dxa"/>
            </w:tcMar>
          </w:tcPr>
          <w:p w14:paraId="501F0B33" w14:textId="77777777" w:rsidR="00BD1624" w:rsidRPr="00F670DC" w:rsidRDefault="00000000" w:rsidP="007608C5">
            <w:pPr>
              <w:spacing w:after="40"/>
              <w:jc w:val="both"/>
              <w:rPr>
                <w:rFonts w:ascii="Times New Roman" w:hAnsi="Times New Roman" w:cs="Times New Roman"/>
                <w:b/>
                <w:bCs/>
                <w:sz w:val="20"/>
                <w:szCs w:val="20"/>
              </w:rPr>
            </w:pPr>
            <w:r w:rsidRPr="00F670DC">
              <w:rPr>
                <w:rFonts w:ascii="Times New Roman" w:hAnsi="Times New Roman" w:cs="Times New Roman"/>
                <w:b/>
                <w:bCs/>
                <w:sz w:val="20"/>
                <w:szCs w:val="20"/>
              </w:rPr>
              <w:t>Pre-Implementation (Manual)</w:t>
            </w:r>
          </w:p>
        </w:tc>
        <w:tc>
          <w:tcPr>
            <w:tcW w:w="2400" w:type="dxa"/>
            <w:shd w:val="clear" w:color="auto" w:fill="D9E1F2"/>
            <w:tcMar>
              <w:top w:w="120" w:type="dxa"/>
              <w:left w:w="150" w:type="dxa"/>
              <w:bottom w:w="120" w:type="dxa"/>
              <w:right w:w="150" w:type="dxa"/>
            </w:tcMar>
          </w:tcPr>
          <w:p w14:paraId="51FD9258" w14:textId="77777777" w:rsidR="00BD1624" w:rsidRPr="00F670DC" w:rsidRDefault="00000000" w:rsidP="007608C5">
            <w:pPr>
              <w:spacing w:after="40"/>
              <w:jc w:val="both"/>
              <w:rPr>
                <w:rFonts w:ascii="Times New Roman" w:hAnsi="Times New Roman" w:cs="Times New Roman"/>
                <w:b/>
                <w:bCs/>
                <w:sz w:val="20"/>
                <w:szCs w:val="20"/>
              </w:rPr>
            </w:pPr>
            <w:r w:rsidRPr="00F670DC">
              <w:rPr>
                <w:rFonts w:ascii="Times New Roman" w:hAnsi="Times New Roman" w:cs="Times New Roman"/>
                <w:b/>
                <w:bCs/>
                <w:sz w:val="20"/>
                <w:szCs w:val="20"/>
              </w:rPr>
              <w:t>Post-Implementation (Flow Designer)</w:t>
            </w:r>
          </w:p>
        </w:tc>
        <w:tc>
          <w:tcPr>
            <w:tcW w:w="2000" w:type="dxa"/>
            <w:shd w:val="clear" w:color="auto" w:fill="D9E1F2"/>
            <w:tcMar>
              <w:top w:w="120" w:type="dxa"/>
              <w:left w:w="150" w:type="dxa"/>
              <w:bottom w:w="120" w:type="dxa"/>
              <w:right w:w="150" w:type="dxa"/>
            </w:tcMar>
          </w:tcPr>
          <w:p w14:paraId="07E42C9D" w14:textId="77777777" w:rsidR="00BD1624" w:rsidRPr="00F670DC" w:rsidRDefault="00000000" w:rsidP="007608C5">
            <w:pPr>
              <w:spacing w:after="40"/>
              <w:jc w:val="both"/>
              <w:rPr>
                <w:rFonts w:ascii="Times New Roman" w:hAnsi="Times New Roman" w:cs="Times New Roman"/>
                <w:b/>
                <w:bCs/>
                <w:sz w:val="20"/>
                <w:szCs w:val="20"/>
              </w:rPr>
            </w:pPr>
            <w:r w:rsidRPr="00F670DC">
              <w:rPr>
                <w:rFonts w:ascii="Times New Roman" w:hAnsi="Times New Roman" w:cs="Times New Roman"/>
                <w:b/>
                <w:bCs/>
                <w:sz w:val="20"/>
                <w:szCs w:val="20"/>
              </w:rPr>
              <w:t>Net Improvement</w:t>
            </w:r>
          </w:p>
        </w:tc>
      </w:tr>
      <w:tr w:rsidR="00BD1624" w:rsidRPr="00F670DC" w14:paraId="23965A54" w14:textId="77777777">
        <w:trPr>
          <w:cantSplit/>
          <w:jc w:val="center"/>
        </w:trPr>
        <w:tc>
          <w:tcPr>
            <w:tcW w:w="2400" w:type="dxa"/>
            <w:shd w:val="clear" w:color="auto" w:fill="FFFFFF"/>
            <w:tcMar>
              <w:top w:w="100" w:type="dxa"/>
              <w:left w:w="150" w:type="dxa"/>
              <w:bottom w:w="100" w:type="dxa"/>
              <w:right w:w="150" w:type="dxa"/>
            </w:tcMar>
          </w:tcPr>
          <w:p w14:paraId="5203D736" w14:textId="77777777" w:rsidR="00BD1624" w:rsidRPr="00F670DC" w:rsidRDefault="00000000" w:rsidP="007608C5">
            <w:pPr>
              <w:spacing w:after="40"/>
              <w:jc w:val="both"/>
              <w:rPr>
                <w:rFonts w:ascii="Times New Roman" w:hAnsi="Times New Roman" w:cs="Times New Roman"/>
                <w:sz w:val="20"/>
                <w:szCs w:val="20"/>
              </w:rPr>
            </w:pPr>
            <w:r w:rsidRPr="00F670DC">
              <w:rPr>
                <w:rFonts w:ascii="Times New Roman" w:hAnsi="Times New Roman" w:cs="Times New Roman"/>
                <w:sz w:val="20"/>
                <w:szCs w:val="20"/>
              </w:rPr>
              <w:t>Average Triage Turnaround Time</w:t>
            </w:r>
          </w:p>
        </w:tc>
        <w:tc>
          <w:tcPr>
            <w:tcW w:w="2400" w:type="dxa"/>
            <w:shd w:val="clear" w:color="auto" w:fill="FFFFFF"/>
            <w:tcMar>
              <w:top w:w="100" w:type="dxa"/>
              <w:left w:w="150" w:type="dxa"/>
              <w:bottom w:w="100" w:type="dxa"/>
              <w:right w:w="150" w:type="dxa"/>
            </w:tcMar>
          </w:tcPr>
          <w:p w14:paraId="786409C1" w14:textId="77777777" w:rsidR="00BD1624" w:rsidRPr="00F670DC" w:rsidRDefault="00000000" w:rsidP="007608C5">
            <w:pPr>
              <w:spacing w:after="40"/>
              <w:jc w:val="both"/>
              <w:rPr>
                <w:rFonts w:ascii="Times New Roman" w:hAnsi="Times New Roman" w:cs="Times New Roman"/>
                <w:sz w:val="20"/>
                <w:szCs w:val="20"/>
              </w:rPr>
            </w:pPr>
            <w:r w:rsidRPr="00F670DC">
              <w:rPr>
                <w:rFonts w:ascii="Times New Roman" w:hAnsi="Times New Roman" w:cs="Times New Roman"/>
                <w:sz w:val="20"/>
                <w:szCs w:val="20"/>
              </w:rPr>
              <w:t>120 - 240 minutes</w:t>
            </w:r>
          </w:p>
        </w:tc>
        <w:tc>
          <w:tcPr>
            <w:tcW w:w="2400" w:type="dxa"/>
            <w:shd w:val="clear" w:color="auto" w:fill="FFFFFF"/>
            <w:tcMar>
              <w:top w:w="100" w:type="dxa"/>
              <w:left w:w="150" w:type="dxa"/>
              <w:bottom w:w="100" w:type="dxa"/>
              <w:right w:w="150" w:type="dxa"/>
            </w:tcMar>
          </w:tcPr>
          <w:p w14:paraId="30D73AD5" w14:textId="77777777" w:rsidR="00BD1624" w:rsidRPr="00F670DC" w:rsidRDefault="00000000" w:rsidP="007608C5">
            <w:pPr>
              <w:spacing w:after="40"/>
              <w:jc w:val="both"/>
              <w:rPr>
                <w:rFonts w:ascii="Times New Roman" w:hAnsi="Times New Roman" w:cs="Times New Roman"/>
                <w:sz w:val="20"/>
                <w:szCs w:val="20"/>
              </w:rPr>
            </w:pPr>
            <w:r w:rsidRPr="00F670DC">
              <w:rPr>
                <w:rFonts w:ascii="Times New Roman" w:hAnsi="Times New Roman" w:cs="Times New Roman"/>
                <w:sz w:val="20"/>
                <w:szCs w:val="20"/>
              </w:rPr>
              <w:t>&lt; 1.5 seconds</w:t>
            </w:r>
          </w:p>
        </w:tc>
        <w:tc>
          <w:tcPr>
            <w:tcW w:w="2000" w:type="dxa"/>
            <w:shd w:val="clear" w:color="auto" w:fill="FFFFFF"/>
            <w:tcMar>
              <w:top w:w="100" w:type="dxa"/>
              <w:left w:w="150" w:type="dxa"/>
              <w:bottom w:w="100" w:type="dxa"/>
              <w:right w:w="150" w:type="dxa"/>
            </w:tcMar>
          </w:tcPr>
          <w:p w14:paraId="4BF8D1D3" w14:textId="77777777" w:rsidR="00BD1624" w:rsidRPr="00F670DC" w:rsidRDefault="00000000" w:rsidP="007608C5">
            <w:pPr>
              <w:spacing w:after="40"/>
              <w:jc w:val="both"/>
              <w:rPr>
                <w:rFonts w:ascii="Times New Roman" w:hAnsi="Times New Roman" w:cs="Times New Roman"/>
                <w:sz w:val="20"/>
                <w:szCs w:val="20"/>
              </w:rPr>
            </w:pPr>
            <w:r w:rsidRPr="00F670DC">
              <w:rPr>
                <w:rFonts w:ascii="Times New Roman" w:hAnsi="Times New Roman" w:cs="Times New Roman"/>
                <w:sz w:val="20"/>
                <w:szCs w:val="20"/>
              </w:rPr>
              <w:t>99.9% Faster</w:t>
            </w:r>
          </w:p>
        </w:tc>
      </w:tr>
      <w:tr w:rsidR="00BD1624" w:rsidRPr="00F670DC" w14:paraId="183F8199" w14:textId="77777777">
        <w:trPr>
          <w:cantSplit/>
          <w:jc w:val="center"/>
        </w:trPr>
        <w:tc>
          <w:tcPr>
            <w:tcW w:w="2400" w:type="dxa"/>
            <w:shd w:val="clear" w:color="auto" w:fill="F9FAFB"/>
            <w:tcMar>
              <w:top w:w="100" w:type="dxa"/>
              <w:left w:w="150" w:type="dxa"/>
              <w:bottom w:w="100" w:type="dxa"/>
              <w:right w:w="150" w:type="dxa"/>
            </w:tcMar>
          </w:tcPr>
          <w:p w14:paraId="5A1417B7" w14:textId="77777777" w:rsidR="00BD1624" w:rsidRPr="00F670DC" w:rsidRDefault="00000000" w:rsidP="007608C5">
            <w:pPr>
              <w:spacing w:after="40"/>
              <w:jc w:val="both"/>
              <w:rPr>
                <w:rFonts w:ascii="Times New Roman" w:hAnsi="Times New Roman" w:cs="Times New Roman"/>
                <w:sz w:val="20"/>
                <w:szCs w:val="20"/>
              </w:rPr>
            </w:pPr>
            <w:r w:rsidRPr="00F670DC">
              <w:rPr>
                <w:rFonts w:ascii="Times New Roman" w:hAnsi="Times New Roman" w:cs="Times New Roman"/>
                <w:sz w:val="20"/>
                <w:szCs w:val="20"/>
              </w:rPr>
              <w:t>Initial Caller Acknowledgment</w:t>
            </w:r>
          </w:p>
        </w:tc>
        <w:tc>
          <w:tcPr>
            <w:tcW w:w="2400" w:type="dxa"/>
            <w:shd w:val="clear" w:color="auto" w:fill="F9FAFB"/>
            <w:tcMar>
              <w:top w:w="100" w:type="dxa"/>
              <w:left w:w="150" w:type="dxa"/>
              <w:bottom w:w="100" w:type="dxa"/>
              <w:right w:w="150" w:type="dxa"/>
            </w:tcMar>
          </w:tcPr>
          <w:p w14:paraId="4FDEA118" w14:textId="77777777" w:rsidR="00BD1624" w:rsidRPr="00F670DC" w:rsidRDefault="00000000" w:rsidP="007608C5">
            <w:pPr>
              <w:spacing w:after="40"/>
              <w:jc w:val="both"/>
              <w:rPr>
                <w:rFonts w:ascii="Times New Roman" w:hAnsi="Times New Roman" w:cs="Times New Roman"/>
                <w:sz w:val="20"/>
                <w:szCs w:val="20"/>
              </w:rPr>
            </w:pPr>
            <w:r w:rsidRPr="00F670DC">
              <w:rPr>
                <w:rFonts w:ascii="Times New Roman" w:hAnsi="Times New Roman" w:cs="Times New Roman"/>
                <w:sz w:val="20"/>
                <w:szCs w:val="20"/>
              </w:rPr>
              <w:t>None (Hours later)</w:t>
            </w:r>
          </w:p>
        </w:tc>
        <w:tc>
          <w:tcPr>
            <w:tcW w:w="2400" w:type="dxa"/>
            <w:shd w:val="clear" w:color="auto" w:fill="F9FAFB"/>
            <w:tcMar>
              <w:top w:w="100" w:type="dxa"/>
              <w:left w:w="150" w:type="dxa"/>
              <w:bottom w:w="100" w:type="dxa"/>
              <w:right w:w="150" w:type="dxa"/>
            </w:tcMar>
          </w:tcPr>
          <w:p w14:paraId="2AD6F8DA" w14:textId="77777777" w:rsidR="00BD1624" w:rsidRPr="00F670DC" w:rsidRDefault="00000000" w:rsidP="007608C5">
            <w:pPr>
              <w:spacing w:after="40"/>
              <w:jc w:val="both"/>
              <w:rPr>
                <w:rFonts w:ascii="Times New Roman" w:hAnsi="Times New Roman" w:cs="Times New Roman"/>
                <w:sz w:val="20"/>
                <w:szCs w:val="20"/>
              </w:rPr>
            </w:pPr>
            <w:r w:rsidRPr="00F670DC">
              <w:rPr>
                <w:rFonts w:ascii="Times New Roman" w:hAnsi="Times New Roman" w:cs="Times New Roman"/>
                <w:sz w:val="20"/>
                <w:szCs w:val="20"/>
              </w:rPr>
              <w:t>&lt; 2.0 seconds (Instant Email)</w:t>
            </w:r>
          </w:p>
        </w:tc>
        <w:tc>
          <w:tcPr>
            <w:tcW w:w="2000" w:type="dxa"/>
            <w:shd w:val="clear" w:color="auto" w:fill="F9FAFB"/>
            <w:tcMar>
              <w:top w:w="100" w:type="dxa"/>
              <w:left w:w="150" w:type="dxa"/>
              <w:bottom w:w="100" w:type="dxa"/>
              <w:right w:w="150" w:type="dxa"/>
            </w:tcMar>
          </w:tcPr>
          <w:p w14:paraId="14158296" w14:textId="77777777" w:rsidR="00BD1624" w:rsidRPr="00F670DC" w:rsidRDefault="00000000" w:rsidP="007608C5">
            <w:pPr>
              <w:spacing w:after="40"/>
              <w:jc w:val="both"/>
              <w:rPr>
                <w:rFonts w:ascii="Times New Roman" w:hAnsi="Times New Roman" w:cs="Times New Roman"/>
                <w:sz w:val="20"/>
                <w:szCs w:val="20"/>
              </w:rPr>
            </w:pPr>
            <w:r w:rsidRPr="00F670DC">
              <w:rPr>
                <w:rFonts w:ascii="Times New Roman" w:hAnsi="Times New Roman" w:cs="Times New Roman"/>
                <w:sz w:val="20"/>
                <w:szCs w:val="20"/>
              </w:rPr>
              <w:t>100% Guaranteed Notification</w:t>
            </w:r>
          </w:p>
        </w:tc>
      </w:tr>
      <w:tr w:rsidR="00BD1624" w:rsidRPr="00F670DC" w14:paraId="3B9C7758" w14:textId="77777777">
        <w:trPr>
          <w:cantSplit/>
          <w:jc w:val="center"/>
        </w:trPr>
        <w:tc>
          <w:tcPr>
            <w:tcW w:w="2400" w:type="dxa"/>
            <w:shd w:val="clear" w:color="auto" w:fill="FFFFFF"/>
            <w:tcMar>
              <w:top w:w="100" w:type="dxa"/>
              <w:left w:w="150" w:type="dxa"/>
              <w:bottom w:w="100" w:type="dxa"/>
              <w:right w:w="150" w:type="dxa"/>
            </w:tcMar>
          </w:tcPr>
          <w:p w14:paraId="575B7A89" w14:textId="77777777" w:rsidR="00BD1624" w:rsidRPr="00F670DC" w:rsidRDefault="00000000" w:rsidP="007608C5">
            <w:pPr>
              <w:spacing w:after="40"/>
              <w:jc w:val="both"/>
              <w:rPr>
                <w:rFonts w:ascii="Times New Roman" w:hAnsi="Times New Roman" w:cs="Times New Roman"/>
                <w:sz w:val="20"/>
                <w:szCs w:val="20"/>
              </w:rPr>
            </w:pPr>
            <w:r w:rsidRPr="00F670DC">
              <w:rPr>
                <w:rFonts w:ascii="Times New Roman" w:hAnsi="Times New Roman" w:cs="Times New Roman"/>
                <w:sz w:val="20"/>
                <w:szCs w:val="20"/>
              </w:rPr>
              <w:t>Triage Classification Accuracy</w:t>
            </w:r>
          </w:p>
        </w:tc>
        <w:tc>
          <w:tcPr>
            <w:tcW w:w="2400" w:type="dxa"/>
            <w:shd w:val="clear" w:color="auto" w:fill="FFFFFF"/>
            <w:tcMar>
              <w:top w:w="100" w:type="dxa"/>
              <w:left w:w="150" w:type="dxa"/>
              <w:bottom w:w="100" w:type="dxa"/>
              <w:right w:w="150" w:type="dxa"/>
            </w:tcMar>
          </w:tcPr>
          <w:p w14:paraId="6B78BD32" w14:textId="77777777" w:rsidR="00BD1624" w:rsidRPr="00F670DC" w:rsidRDefault="00000000" w:rsidP="007608C5">
            <w:pPr>
              <w:spacing w:after="40"/>
              <w:jc w:val="both"/>
              <w:rPr>
                <w:rFonts w:ascii="Times New Roman" w:hAnsi="Times New Roman" w:cs="Times New Roman"/>
                <w:sz w:val="20"/>
                <w:szCs w:val="20"/>
              </w:rPr>
            </w:pPr>
            <w:r w:rsidRPr="00F670DC">
              <w:rPr>
                <w:rFonts w:ascii="Times New Roman" w:hAnsi="Times New Roman" w:cs="Times New Roman"/>
                <w:sz w:val="20"/>
                <w:szCs w:val="20"/>
              </w:rPr>
              <w:t>82% - 88% (Human error)</w:t>
            </w:r>
          </w:p>
        </w:tc>
        <w:tc>
          <w:tcPr>
            <w:tcW w:w="2400" w:type="dxa"/>
            <w:shd w:val="clear" w:color="auto" w:fill="FFFFFF"/>
            <w:tcMar>
              <w:top w:w="100" w:type="dxa"/>
              <w:left w:w="150" w:type="dxa"/>
              <w:bottom w:w="100" w:type="dxa"/>
              <w:right w:w="150" w:type="dxa"/>
            </w:tcMar>
          </w:tcPr>
          <w:p w14:paraId="11FF28CB" w14:textId="77777777" w:rsidR="00BD1624" w:rsidRPr="00F670DC" w:rsidRDefault="00000000" w:rsidP="007608C5">
            <w:pPr>
              <w:spacing w:after="40"/>
              <w:jc w:val="both"/>
              <w:rPr>
                <w:rFonts w:ascii="Times New Roman" w:hAnsi="Times New Roman" w:cs="Times New Roman"/>
                <w:sz w:val="20"/>
                <w:szCs w:val="20"/>
              </w:rPr>
            </w:pPr>
            <w:r w:rsidRPr="00F670DC">
              <w:rPr>
                <w:rFonts w:ascii="Times New Roman" w:hAnsi="Times New Roman" w:cs="Times New Roman"/>
                <w:sz w:val="20"/>
                <w:szCs w:val="20"/>
              </w:rPr>
              <w:t>100% on target keywords</w:t>
            </w:r>
          </w:p>
        </w:tc>
        <w:tc>
          <w:tcPr>
            <w:tcW w:w="2000" w:type="dxa"/>
            <w:shd w:val="clear" w:color="auto" w:fill="FFFFFF"/>
            <w:tcMar>
              <w:top w:w="100" w:type="dxa"/>
              <w:left w:w="150" w:type="dxa"/>
              <w:bottom w:w="100" w:type="dxa"/>
              <w:right w:w="150" w:type="dxa"/>
            </w:tcMar>
          </w:tcPr>
          <w:p w14:paraId="04CCB084" w14:textId="77777777" w:rsidR="00BD1624" w:rsidRPr="00F670DC" w:rsidRDefault="00000000" w:rsidP="007608C5">
            <w:pPr>
              <w:spacing w:after="40"/>
              <w:jc w:val="both"/>
              <w:rPr>
                <w:rFonts w:ascii="Times New Roman" w:hAnsi="Times New Roman" w:cs="Times New Roman"/>
                <w:sz w:val="20"/>
                <w:szCs w:val="20"/>
              </w:rPr>
            </w:pPr>
            <w:r w:rsidRPr="00F670DC">
              <w:rPr>
                <w:rFonts w:ascii="Times New Roman" w:hAnsi="Times New Roman" w:cs="Times New Roman"/>
                <w:sz w:val="20"/>
                <w:szCs w:val="20"/>
              </w:rPr>
              <w:t>Zero classification errors</w:t>
            </w:r>
          </w:p>
        </w:tc>
      </w:tr>
      <w:tr w:rsidR="00BD1624" w:rsidRPr="00F670DC" w14:paraId="5657C01D" w14:textId="77777777">
        <w:trPr>
          <w:cantSplit/>
          <w:jc w:val="center"/>
        </w:trPr>
        <w:tc>
          <w:tcPr>
            <w:tcW w:w="2400" w:type="dxa"/>
            <w:shd w:val="clear" w:color="auto" w:fill="F9FAFB"/>
            <w:tcMar>
              <w:top w:w="100" w:type="dxa"/>
              <w:left w:w="150" w:type="dxa"/>
              <w:bottom w:w="100" w:type="dxa"/>
              <w:right w:w="150" w:type="dxa"/>
            </w:tcMar>
          </w:tcPr>
          <w:p w14:paraId="7C9B3811" w14:textId="77777777" w:rsidR="00BD1624" w:rsidRPr="00F670DC" w:rsidRDefault="00000000" w:rsidP="007608C5">
            <w:pPr>
              <w:spacing w:after="40"/>
              <w:jc w:val="both"/>
              <w:rPr>
                <w:rFonts w:ascii="Times New Roman" w:hAnsi="Times New Roman" w:cs="Times New Roman"/>
                <w:sz w:val="20"/>
                <w:szCs w:val="20"/>
              </w:rPr>
            </w:pPr>
            <w:r w:rsidRPr="00F670DC">
              <w:rPr>
                <w:rFonts w:ascii="Times New Roman" w:hAnsi="Times New Roman" w:cs="Times New Roman"/>
                <w:sz w:val="20"/>
                <w:szCs w:val="20"/>
              </w:rPr>
              <w:t>Category/Subcategory Mismatch Rate</w:t>
            </w:r>
          </w:p>
        </w:tc>
        <w:tc>
          <w:tcPr>
            <w:tcW w:w="2400" w:type="dxa"/>
            <w:shd w:val="clear" w:color="auto" w:fill="F9FAFB"/>
            <w:tcMar>
              <w:top w:w="100" w:type="dxa"/>
              <w:left w:w="150" w:type="dxa"/>
              <w:bottom w:w="100" w:type="dxa"/>
              <w:right w:w="150" w:type="dxa"/>
            </w:tcMar>
          </w:tcPr>
          <w:p w14:paraId="69C2E0DB" w14:textId="77777777" w:rsidR="00BD1624" w:rsidRPr="00F670DC" w:rsidRDefault="00000000" w:rsidP="007608C5">
            <w:pPr>
              <w:spacing w:after="40"/>
              <w:jc w:val="both"/>
              <w:rPr>
                <w:rFonts w:ascii="Times New Roman" w:hAnsi="Times New Roman" w:cs="Times New Roman"/>
                <w:sz w:val="20"/>
                <w:szCs w:val="20"/>
              </w:rPr>
            </w:pPr>
            <w:r w:rsidRPr="00F670DC">
              <w:rPr>
                <w:rFonts w:ascii="Times New Roman" w:hAnsi="Times New Roman" w:cs="Times New Roman"/>
                <w:sz w:val="20"/>
                <w:szCs w:val="20"/>
              </w:rPr>
              <w:t>8% - 12% mismatched pairs</w:t>
            </w:r>
          </w:p>
        </w:tc>
        <w:tc>
          <w:tcPr>
            <w:tcW w:w="2400" w:type="dxa"/>
            <w:shd w:val="clear" w:color="auto" w:fill="F9FAFB"/>
            <w:tcMar>
              <w:top w:w="100" w:type="dxa"/>
              <w:left w:w="150" w:type="dxa"/>
              <w:bottom w:w="100" w:type="dxa"/>
              <w:right w:w="150" w:type="dxa"/>
            </w:tcMar>
          </w:tcPr>
          <w:p w14:paraId="743914FC" w14:textId="77777777" w:rsidR="00BD1624" w:rsidRPr="00F670DC" w:rsidRDefault="00000000" w:rsidP="007608C5">
            <w:pPr>
              <w:spacing w:after="40"/>
              <w:jc w:val="both"/>
              <w:rPr>
                <w:rFonts w:ascii="Times New Roman" w:hAnsi="Times New Roman" w:cs="Times New Roman"/>
                <w:sz w:val="20"/>
                <w:szCs w:val="20"/>
              </w:rPr>
            </w:pPr>
            <w:r w:rsidRPr="00F670DC">
              <w:rPr>
                <w:rFonts w:ascii="Times New Roman" w:hAnsi="Times New Roman" w:cs="Times New Roman"/>
                <w:sz w:val="20"/>
                <w:szCs w:val="20"/>
              </w:rPr>
              <w:t>0% (Enforced by Dictionary Dependency)</w:t>
            </w:r>
          </w:p>
        </w:tc>
        <w:tc>
          <w:tcPr>
            <w:tcW w:w="2000" w:type="dxa"/>
            <w:shd w:val="clear" w:color="auto" w:fill="F9FAFB"/>
            <w:tcMar>
              <w:top w:w="100" w:type="dxa"/>
              <w:left w:w="150" w:type="dxa"/>
              <w:bottom w:w="100" w:type="dxa"/>
              <w:right w:w="150" w:type="dxa"/>
            </w:tcMar>
          </w:tcPr>
          <w:p w14:paraId="4CE7092C" w14:textId="77777777" w:rsidR="00BD1624" w:rsidRPr="00F670DC" w:rsidRDefault="00000000" w:rsidP="007608C5">
            <w:pPr>
              <w:spacing w:after="40"/>
              <w:jc w:val="both"/>
              <w:rPr>
                <w:rFonts w:ascii="Times New Roman" w:hAnsi="Times New Roman" w:cs="Times New Roman"/>
                <w:sz w:val="20"/>
                <w:szCs w:val="20"/>
              </w:rPr>
            </w:pPr>
            <w:r w:rsidRPr="00F670DC">
              <w:rPr>
                <w:rFonts w:ascii="Times New Roman" w:hAnsi="Times New Roman" w:cs="Times New Roman"/>
                <w:sz w:val="20"/>
                <w:szCs w:val="20"/>
              </w:rPr>
              <w:t>100% Error Elimination</w:t>
            </w:r>
          </w:p>
        </w:tc>
      </w:tr>
      <w:tr w:rsidR="00BD1624" w:rsidRPr="00F670DC" w14:paraId="0D0BFCA3" w14:textId="77777777">
        <w:trPr>
          <w:cantSplit/>
          <w:jc w:val="center"/>
        </w:trPr>
        <w:tc>
          <w:tcPr>
            <w:tcW w:w="2400" w:type="dxa"/>
            <w:shd w:val="clear" w:color="auto" w:fill="FFFFFF"/>
            <w:tcMar>
              <w:top w:w="100" w:type="dxa"/>
              <w:left w:w="150" w:type="dxa"/>
              <w:bottom w:w="100" w:type="dxa"/>
              <w:right w:w="150" w:type="dxa"/>
            </w:tcMar>
          </w:tcPr>
          <w:p w14:paraId="7F71FE49" w14:textId="77777777" w:rsidR="00BD1624" w:rsidRPr="00F670DC" w:rsidRDefault="00000000" w:rsidP="007608C5">
            <w:pPr>
              <w:spacing w:after="40"/>
              <w:jc w:val="both"/>
              <w:rPr>
                <w:rFonts w:ascii="Times New Roman" w:hAnsi="Times New Roman" w:cs="Times New Roman"/>
                <w:sz w:val="20"/>
                <w:szCs w:val="20"/>
              </w:rPr>
            </w:pPr>
            <w:r w:rsidRPr="00F670DC">
              <w:rPr>
                <w:rFonts w:ascii="Times New Roman" w:hAnsi="Times New Roman" w:cs="Times New Roman"/>
                <w:sz w:val="20"/>
                <w:szCs w:val="20"/>
              </w:rPr>
              <w:t>Staff Time Saved per Week</w:t>
            </w:r>
          </w:p>
        </w:tc>
        <w:tc>
          <w:tcPr>
            <w:tcW w:w="2400" w:type="dxa"/>
            <w:shd w:val="clear" w:color="auto" w:fill="FFFFFF"/>
            <w:tcMar>
              <w:top w:w="100" w:type="dxa"/>
              <w:left w:w="150" w:type="dxa"/>
              <w:bottom w:w="100" w:type="dxa"/>
              <w:right w:w="150" w:type="dxa"/>
            </w:tcMar>
          </w:tcPr>
          <w:p w14:paraId="533529FC" w14:textId="77777777" w:rsidR="00BD1624" w:rsidRPr="00F670DC" w:rsidRDefault="00000000" w:rsidP="007608C5">
            <w:pPr>
              <w:spacing w:after="40"/>
              <w:jc w:val="both"/>
              <w:rPr>
                <w:rFonts w:ascii="Times New Roman" w:hAnsi="Times New Roman" w:cs="Times New Roman"/>
                <w:sz w:val="20"/>
                <w:szCs w:val="20"/>
              </w:rPr>
            </w:pPr>
            <w:r w:rsidRPr="00F670DC">
              <w:rPr>
                <w:rFonts w:ascii="Times New Roman" w:hAnsi="Times New Roman" w:cs="Times New Roman"/>
                <w:sz w:val="20"/>
                <w:szCs w:val="20"/>
              </w:rPr>
              <w:t>0 hours</w:t>
            </w:r>
          </w:p>
        </w:tc>
        <w:tc>
          <w:tcPr>
            <w:tcW w:w="2400" w:type="dxa"/>
            <w:shd w:val="clear" w:color="auto" w:fill="FFFFFF"/>
            <w:tcMar>
              <w:top w:w="100" w:type="dxa"/>
              <w:left w:w="150" w:type="dxa"/>
              <w:bottom w:w="100" w:type="dxa"/>
              <w:right w:w="150" w:type="dxa"/>
            </w:tcMar>
          </w:tcPr>
          <w:p w14:paraId="39987EF1" w14:textId="77777777" w:rsidR="00BD1624" w:rsidRPr="00F670DC" w:rsidRDefault="00000000" w:rsidP="007608C5">
            <w:pPr>
              <w:spacing w:after="40"/>
              <w:jc w:val="both"/>
              <w:rPr>
                <w:rFonts w:ascii="Times New Roman" w:hAnsi="Times New Roman" w:cs="Times New Roman"/>
                <w:sz w:val="20"/>
                <w:szCs w:val="20"/>
              </w:rPr>
            </w:pPr>
            <w:r w:rsidRPr="00F670DC">
              <w:rPr>
                <w:rFonts w:ascii="Times New Roman" w:hAnsi="Times New Roman" w:cs="Times New Roman"/>
                <w:sz w:val="20"/>
                <w:szCs w:val="20"/>
              </w:rPr>
              <w:t>15 - 20 hours / week</w:t>
            </w:r>
          </w:p>
        </w:tc>
        <w:tc>
          <w:tcPr>
            <w:tcW w:w="2000" w:type="dxa"/>
            <w:shd w:val="clear" w:color="auto" w:fill="FFFFFF"/>
            <w:tcMar>
              <w:top w:w="100" w:type="dxa"/>
              <w:left w:w="150" w:type="dxa"/>
              <w:bottom w:w="100" w:type="dxa"/>
              <w:right w:w="150" w:type="dxa"/>
            </w:tcMar>
          </w:tcPr>
          <w:p w14:paraId="2A4AA796" w14:textId="77777777" w:rsidR="00BD1624" w:rsidRPr="00F670DC" w:rsidRDefault="00000000" w:rsidP="007608C5">
            <w:pPr>
              <w:spacing w:after="40"/>
              <w:jc w:val="both"/>
              <w:rPr>
                <w:rFonts w:ascii="Times New Roman" w:hAnsi="Times New Roman" w:cs="Times New Roman"/>
                <w:sz w:val="20"/>
                <w:szCs w:val="20"/>
              </w:rPr>
            </w:pPr>
            <w:r w:rsidRPr="00F670DC">
              <w:rPr>
                <w:rFonts w:ascii="Times New Roman" w:hAnsi="Times New Roman" w:cs="Times New Roman"/>
                <w:sz w:val="20"/>
                <w:szCs w:val="20"/>
              </w:rPr>
              <w:t>Freed for hands-on technical support</w:t>
            </w:r>
          </w:p>
        </w:tc>
      </w:tr>
    </w:tbl>
    <w:p w14:paraId="1FE7B635" w14:textId="77777777" w:rsidR="00BD1624" w:rsidRPr="00F670DC" w:rsidRDefault="00BD1624" w:rsidP="007608C5">
      <w:pPr>
        <w:spacing w:after="120"/>
        <w:jc w:val="both"/>
        <w:rPr>
          <w:rFonts w:ascii="Times New Roman" w:hAnsi="Times New Roman" w:cs="Times New Roman"/>
        </w:rPr>
      </w:pPr>
    </w:p>
    <w:p w14:paraId="1745E38D" w14:textId="77777777" w:rsidR="00BD1624" w:rsidRPr="00F670DC" w:rsidRDefault="00000000" w:rsidP="007608C5">
      <w:pPr>
        <w:spacing w:before="280" w:after="140"/>
        <w:jc w:val="both"/>
        <w:rPr>
          <w:rFonts w:ascii="Times New Roman" w:hAnsi="Times New Roman" w:cs="Times New Roman"/>
          <w:b/>
          <w:bCs/>
          <w:color w:val="1F497D"/>
          <w:sz w:val="30"/>
          <w:szCs w:val="30"/>
        </w:rPr>
      </w:pPr>
      <w:r w:rsidRPr="00F670DC">
        <w:rPr>
          <w:rFonts w:ascii="Times New Roman" w:hAnsi="Times New Roman" w:cs="Times New Roman"/>
          <w:b/>
          <w:bCs/>
          <w:color w:val="1F497D"/>
          <w:sz w:val="30"/>
          <w:szCs w:val="30"/>
        </w:rPr>
        <w:t>5. Academic &amp; Industry Significance</w:t>
      </w:r>
    </w:p>
    <w:p w14:paraId="6F3758F5" w14:textId="77777777" w:rsidR="00BD1624" w:rsidRDefault="00000000" w:rsidP="007608C5">
      <w:pPr>
        <w:spacing w:after="120"/>
        <w:jc w:val="both"/>
        <w:rPr>
          <w:rFonts w:ascii="Times New Roman" w:hAnsi="Times New Roman" w:cs="Times New Roman"/>
        </w:rPr>
      </w:pPr>
      <w:r w:rsidRPr="00F670DC">
        <w:rPr>
          <w:rFonts w:ascii="Times New Roman" w:hAnsi="Times New Roman" w:cs="Times New Roman"/>
        </w:rPr>
        <w:t>This capstone project validates that modern enterprise low-code platforms like ServiceNow provide powerful, enterprise-grade automation capabilities that eliminate technical debt. By utilizing declarative tools—such as Workflow Studio, Form Builder, and Dictionary Dependencies—organizations achieve superior operational speed, audit compliance, and user satisfaction without incurring recurring custom software maintenance costs.</w:t>
      </w:r>
    </w:p>
    <w:p w14:paraId="1F94D47B" w14:textId="77777777" w:rsidR="007608C5" w:rsidRPr="00F670DC" w:rsidRDefault="007608C5" w:rsidP="007608C5">
      <w:pPr>
        <w:spacing w:after="120"/>
        <w:jc w:val="both"/>
        <w:rPr>
          <w:rFonts w:ascii="Times New Roman" w:hAnsi="Times New Roman" w:cs="Times New Roman"/>
        </w:rPr>
      </w:pPr>
    </w:p>
    <w:p w14:paraId="395CACCF" w14:textId="77777777" w:rsidR="00BD1624" w:rsidRPr="00F670DC" w:rsidRDefault="00000000" w:rsidP="007608C5">
      <w:pPr>
        <w:spacing w:before="280" w:after="140"/>
        <w:jc w:val="both"/>
        <w:rPr>
          <w:rFonts w:ascii="Times New Roman" w:hAnsi="Times New Roman" w:cs="Times New Roman"/>
          <w:b/>
          <w:bCs/>
          <w:color w:val="1F497D"/>
          <w:sz w:val="30"/>
          <w:szCs w:val="30"/>
        </w:rPr>
      </w:pPr>
      <w:r w:rsidRPr="00F670DC">
        <w:rPr>
          <w:rFonts w:ascii="Times New Roman" w:hAnsi="Times New Roman" w:cs="Times New Roman"/>
          <w:b/>
          <w:bCs/>
          <w:color w:val="1F497D"/>
          <w:sz w:val="30"/>
          <w:szCs w:val="30"/>
        </w:rPr>
        <w:lastRenderedPageBreak/>
        <w:t>6. Conclusion &amp; Future Scope</w:t>
      </w:r>
    </w:p>
    <w:p w14:paraId="335E5A24" w14:textId="77777777" w:rsidR="00BD1624" w:rsidRPr="00F670DC" w:rsidRDefault="00000000" w:rsidP="007608C5">
      <w:pPr>
        <w:spacing w:after="120"/>
        <w:jc w:val="both"/>
        <w:rPr>
          <w:rFonts w:ascii="Times New Roman" w:hAnsi="Times New Roman" w:cs="Times New Roman"/>
        </w:rPr>
      </w:pPr>
      <w:r w:rsidRPr="00F670DC">
        <w:rPr>
          <w:rFonts w:ascii="Times New Roman" w:hAnsi="Times New Roman" w:cs="Times New Roman"/>
        </w:rPr>
        <w:t>The Auto Ticket Classification using Flow Designer project successfully achieves all stated business and technical objectives. The delivered solution is stable, highly maintainable, and ready for immediate enterprise deployment. Future enhancements will extend the platform to include predictive intelligence machine learning, automated technician assignment groups, SLA escalation workflows, and self-service Virtual Agent conversational chatbots.</w:t>
      </w:r>
    </w:p>
    <w:sectPr w:rsidR="00BD1624" w:rsidRPr="00F670DC">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0E3AF7" w14:textId="77777777" w:rsidR="00172EAB" w:rsidRDefault="00172EAB" w:rsidP="007608C5">
      <w:pPr>
        <w:spacing w:line="240" w:lineRule="auto"/>
      </w:pPr>
      <w:r>
        <w:separator/>
      </w:r>
    </w:p>
  </w:endnote>
  <w:endnote w:type="continuationSeparator" w:id="0">
    <w:p w14:paraId="74C583C0" w14:textId="77777777" w:rsidR="00172EAB" w:rsidRDefault="00172EAB" w:rsidP="007608C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C958178-0D9C-4EB1-AC63-9783ABE22776}"/>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07872C86-FD07-4D46-AD1A-DC4B8C9EA8E9}"/>
  </w:font>
  <w:font w:name="Cambria">
    <w:panose1 w:val="02040503050406030204"/>
    <w:charset w:val="00"/>
    <w:family w:val="roman"/>
    <w:pitch w:val="variable"/>
    <w:sig w:usb0="E00006FF" w:usb1="420024FF" w:usb2="02000000" w:usb3="00000000" w:csb0="0000019F" w:csb1="00000000"/>
    <w:embedRegular r:id="rId3" w:fontKey="{9FCED53E-8DE9-4B76-A30F-65231DE23EC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03BDBB" w14:textId="77777777" w:rsidR="00172EAB" w:rsidRDefault="00172EAB" w:rsidP="007608C5">
      <w:pPr>
        <w:spacing w:line="240" w:lineRule="auto"/>
      </w:pPr>
      <w:r>
        <w:separator/>
      </w:r>
    </w:p>
  </w:footnote>
  <w:footnote w:type="continuationSeparator" w:id="0">
    <w:p w14:paraId="25B0F502" w14:textId="77777777" w:rsidR="00172EAB" w:rsidRDefault="00172EAB" w:rsidP="007608C5">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1624"/>
    <w:rsid w:val="00172EAB"/>
    <w:rsid w:val="00305314"/>
    <w:rsid w:val="00447988"/>
    <w:rsid w:val="004B2572"/>
    <w:rsid w:val="006C4F4E"/>
    <w:rsid w:val="007608C5"/>
    <w:rsid w:val="00BD1624"/>
    <w:rsid w:val="00F670DC"/>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3B0A5E"/>
  <w15:docId w15:val="{B0E03771-006A-4F8E-A628-498BEDFC9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SG"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Header">
    <w:name w:val="header"/>
    <w:basedOn w:val="Normal"/>
    <w:link w:val="HeaderChar"/>
    <w:uiPriority w:val="99"/>
    <w:unhideWhenUsed/>
    <w:rsid w:val="007608C5"/>
    <w:pPr>
      <w:tabs>
        <w:tab w:val="center" w:pos="4513"/>
        <w:tab w:val="right" w:pos="9026"/>
      </w:tabs>
      <w:spacing w:line="240" w:lineRule="auto"/>
    </w:pPr>
  </w:style>
  <w:style w:type="character" w:customStyle="1" w:styleId="HeaderChar">
    <w:name w:val="Header Char"/>
    <w:basedOn w:val="DefaultParagraphFont"/>
    <w:link w:val="Header"/>
    <w:uiPriority w:val="99"/>
    <w:rsid w:val="007608C5"/>
  </w:style>
  <w:style w:type="paragraph" w:styleId="Footer">
    <w:name w:val="footer"/>
    <w:basedOn w:val="Normal"/>
    <w:link w:val="FooterChar"/>
    <w:uiPriority w:val="99"/>
    <w:unhideWhenUsed/>
    <w:rsid w:val="007608C5"/>
    <w:pPr>
      <w:tabs>
        <w:tab w:val="center" w:pos="4513"/>
        <w:tab w:val="right" w:pos="9026"/>
      </w:tabs>
      <w:spacing w:line="240" w:lineRule="auto"/>
    </w:pPr>
  </w:style>
  <w:style w:type="character" w:customStyle="1" w:styleId="FooterChar">
    <w:name w:val="Footer Char"/>
    <w:basedOn w:val="DefaultParagraphFont"/>
    <w:link w:val="Footer"/>
    <w:uiPriority w:val="99"/>
    <w:rsid w:val="007608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3</Pages>
  <Words>651</Words>
  <Characters>3711</Characters>
  <Application>Microsoft Office Word</Application>
  <DocSecurity>0</DocSecurity>
  <Lines>30</Lines>
  <Paragraphs>8</Paragraphs>
  <ScaleCrop>false</ScaleCrop>
  <Company/>
  <LinksUpToDate>false</LinksUpToDate>
  <CharactersWithSpaces>4354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DEEPAK.A</cp:lastModifiedBy>
  <cp:revision>4</cp:revision>
  <dcterms:created xsi:type="dcterms:W3CDTF">2026-10-01T05:24:00Z</dcterms:created>
  <dcterms:modified xsi:type="dcterms:W3CDTF">2026-10-01T07:01:00Z</dcterms:modified>
</cp:coreProperties>
</file>