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CF0D" w14:textId="77777777" w:rsidR="0070132B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Employability Readiness Program</w:t>
      </w:r>
    </w:p>
    <w:p w14:paraId="48C1028F" w14:textId="77777777" w:rsidR="0070132B" w:rsidRDefault="00000000">
      <w:pPr>
        <w:spacing w:after="60"/>
      </w:pPr>
      <w:r>
        <w:rPr>
          <w:b/>
          <w:bCs/>
          <w:color w:val="0F6E6E"/>
          <w:sz w:val="32"/>
          <w:szCs w:val="32"/>
        </w:rPr>
        <w:t>for Commerce Graduates</w:t>
      </w:r>
    </w:p>
    <w:p w14:paraId="2F8C03D0" w14:textId="77777777" w:rsidR="0070132B" w:rsidRDefault="00000000">
      <w:pPr>
        <w:spacing w:after="320"/>
      </w:pPr>
      <w:r>
        <w:rPr>
          <w:i/>
          <w:iCs/>
          <w:color w:val="595959"/>
        </w:rPr>
        <w:t>A non-technical skills framework for EWS / first-generation learners from Tier-3 school and college backgrounds</w:t>
      </w:r>
    </w:p>
    <w:p w14:paraId="297B1091" w14:textId="77777777" w:rsidR="0070132B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1. Why This Program Is Needed</w:t>
      </w:r>
    </w:p>
    <w:p w14:paraId="71374185" w14:textId="77777777" w:rsidR="0070132B" w:rsidRDefault="00000000">
      <w:pPr>
        <w:spacing w:after="140"/>
      </w:pPr>
      <w:r>
        <w:rPr>
          <w:color w:val="222222"/>
        </w:rPr>
        <w:t>Commerce graduates from Aasha Infinite Foundation's learner base carry a distinct combination of constraints that generic "interview prep" or "soft skills" content does not address:</w:t>
      </w:r>
    </w:p>
    <w:p w14:paraId="6FD98A04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Local-language schooling through the secondary level, with limited comprehension (not just speaking hesitancy) in English</w:t>
      </w:r>
    </w:p>
    <w:p w14:paraId="0790C1A7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Tier-3 school and college education, often with limited exposure to structured career guidance</w:t>
      </w:r>
    </w:p>
    <w:p w14:paraId="5761E36E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Introversion that is largely situational — hesitation in front of authority or unfamiliar people, not a lack of ideas or opinions</w:t>
      </w:r>
    </w:p>
    <w:p w14:paraId="615EE2E7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Little first-hand exposure to today's workplace vocabulary, tools, and Gen Z professional culture</w:t>
      </w:r>
    </w:p>
    <w:p w14:paraId="10339FFF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Rural, low-literacy parents and tight household finances, which shape both confidence and the practical questions they get asked in interviews</w:t>
      </w:r>
    </w:p>
    <w:p w14:paraId="278DB894" w14:textId="77777777" w:rsidR="0070132B" w:rsidRDefault="00000000">
      <w:pPr>
        <w:spacing w:after="140"/>
      </w:pPr>
      <w:r>
        <w:rPr>
          <w:color w:val="222222"/>
        </w:rPr>
        <w:t>This program is designed to close the employability gap for this specific profile — not to re-teach commerce subject knowledge, but to build the communication, confidence, and interview-readiness skills that sit between a completed degree and a first job offer.</w:t>
      </w:r>
    </w:p>
    <w:p w14:paraId="02EECF6D" w14:textId="77777777" w:rsidR="0070132B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2. Program Objectives</w:t>
      </w:r>
    </w:p>
    <w:p w14:paraId="1E982AEB" w14:textId="77777777" w:rsidR="0070132B" w:rsidRDefault="00000000">
      <w:pPr>
        <w:pStyle w:val="ListParagraph"/>
        <w:numPr>
          <w:ilvl w:val="0"/>
          <w:numId w:val="3"/>
        </w:numPr>
        <w:spacing w:after="80"/>
      </w:pPr>
      <w:r>
        <w:t>Build working (not just textbook) English comprehension and speaking confidence for interview and workplace settings</w:t>
      </w:r>
    </w:p>
    <w:p w14:paraId="4EB33431" w14:textId="77777777" w:rsidR="0070132B" w:rsidRDefault="00000000">
      <w:pPr>
        <w:pStyle w:val="ListParagraph"/>
        <w:numPr>
          <w:ilvl w:val="0"/>
          <w:numId w:val="3"/>
        </w:numPr>
        <w:spacing w:after="80"/>
      </w:pPr>
      <w:r>
        <w:t>Orient learners to today's professional and Gen Z workplace ecosystem — vocabulary, tools, and unwritten norms</w:t>
      </w:r>
    </w:p>
    <w:p w14:paraId="4BE61CD5" w14:textId="77777777" w:rsidR="0070132B" w:rsidRDefault="00000000">
      <w:pPr>
        <w:pStyle w:val="ListParagraph"/>
        <w:numPr>
          <w:ilvl w:val="0"/>
          <w:numId w:val="3"/>
        </w:numPr>
        <w:spacing w:after="80"/>
      </w:pPr>
      <w:r>
        <w:t>Prepare learners to handle tough, commerce-role-specific interview questions with honest, confident answers</w:t>
      </w:r>
    </w:p>
    <w:p w14:paraId="55ECF9D5" w14:textId="77777777" w:rsidR="0070132B" w:rsidRDefault="00000000">
      <w:pPr>
        <w:pStyle w:val="ListParagraph"/>
        <w:numPr>
          <w:ilvl w:val="0"/>
          <w:numId w:val="3"/>
        </w:numPr>
        <w:spacing w:after="80"/>
      </w:pPr>
      <w:r>
        <w:t>Build group discussion and basic aptitude readiness for campus drives and walk-in interviews</w:t>
      </w:r>
    </w:p>
    <w:p w14:paraId="7F395424" w14:textId="77777777" w:rsidR="0070132B" w:rsidRDefault="00000000">
      <w:pPr>
        <w:pStyle w:val="ListParagraph"/>
        <w:numPr>
          <w:ilvl w:val="0"/>
          <w:numId w:val="3"/>
        </w:numPr>
        <w:spacing w:after="80"/>
      </w:pPr>
      <w:r>
        <w:t>Produce a fresher-appropriate resume and a functional digital presence (LinkedIn/Naukri)</w:t>
      </w:r>
    </w:p>
    <w:p w14:paraId="555DDB45" w14:textId="77777777" w:rsidR="0070132B" w:rsidRDefault="00000000">
      <w:pPr>
        <w:pStyle w:val="ListParagraph"/>
        <w:numPr>
          <w:ilvl w:val="0"/>
          <w:numId w:val="3"/>
        </w:numPr>
        <w:spacing w:after="80"/>
      </w:pPr>
      <w:r>
        <w:t>Address family and economic-context questions directly, without shame or over-scripted corporate language</w:t>
      </w:r>
    </w:p>
    <w:p w14:paraId="0CB1B904" w14:textId="77777777" w:rsidR="0070132B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3. Program Modules</w:t>
      </w:r>
    </w:p>
    <w:p w14:paraId="191384DB" w14:textId="77777777" w:rsidR="0070132B" w:rsidRDefault="00000000">
      <w:pPr>
        <w:pStyle w:val="Heading2"/>
        <w:spacing w:before="240" w:after="120"/>
      </w:pPr>
      <w:r>
        <w:rPr>
          <w:b/>
          <w:bCs/>
          <w:color w:val="0F6E6E"/>
          <w:sz w:val="24"/>
          <w:szCs w:val="24"/>
        </w:rPr>
        <w:t>Module 1 — Foundational English &amp; Communication</w:t>
      </w:r>
    </w:p>
    <w:p w14:paraId="1CDC7417" w14:textId="77777777" w:rsidR="0070132B" w:rsidRDefault="00000000">
      <w:pPr>
        <w:spacing w:after="140"/>
      </w:pPr>
      <w:r>
        <w:rPr>
          <w:color w:val="222222"/>
        </w:rPr>
        <w:t>Starts one level below typical "spoken English" content, since comprehension — not just fluency — is often the real gap.</w:t>
      </w:r>
    </w:p>
    <w:p w14:paraId="505E687A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Bilingual scaffolding: </w:t>
      </w:r>
      <w:r>
        <w:t>short passages presented in local language alongside English, moving learners from recognition to production</w:t>
      </w:r>
    </w:p>
    <w:p w14:paraId="50DAED28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Daily JAM practice: </w:t>
      </w:r>
      <w:r>
        <w:t>1-minute impromptu speaking on simple, familiar topics (never commerce jargon at this stage)</w:t>
      </w:r>
    </w:p>
    <w:p w14:paraId="79C8F364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WhatsApp voice-note pods: </w:t>
      </w:r>
      <w:r>
        <w:t>groups of 3–4 learners record and exchange 60–90 second answers, with peer feedback before any trainer involvement</w:t>
      </w:r>
    </w:p>
    <w:p w14:paraId="2D2E37B1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Common error sheets: </w:t>
      </w:r>
      <w:r>
        <w:t>article usage, tense, and preposition drills specific to errors typical of the local-language-to-English transition</w:t>
      </w:r>
    </w:p>
    <w:p w14:paraId="611B5E96" w14:textId="77777777" w:rsidR="0070132B" w:rsidRDefault="00000000">
      <w:pPr>
        <w:pStyle w:val="Heading2"/>
        <w:spacing w:before="240" w:after="120"/>
      </w:pPr>
      <w:r>
        <w:rPr>
          <w:b/>
          <w:bCs/>
          <w:color w:val="0F6E6E"/>
          <w:sz w:val="24"/>
          <w:szCs w:val="24"/>
        </w:rPr>
        <w:lastRenderedPageBreak/>
        <w:t>Module 2 — Gen Z Workplace Ecosystem Orientation</w:t>
      </w:r>
    </w:p>
    <w:p w14:paraId="72087FCC" w14:textId="77777777" w:rsidR="0070132B" w:rsidRDefault="00000000">
      <w:pPr>
        <w:spacing w:after="140"/>
      </w:pPr>
      <w:r>
        <w:rPr>
          <w:color w:val="222222"/>
        </w:rPr>
        <w:t>A standalone module, not an aside — the goal is that a learner who clears the interview does not then feel lost on day one.</w:t>
      </w:r>
    </w:p>
    <w:p w14:paraId="4B1BB71C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Everyday workplace vocabulary: reporting manager, onboarding, appraisal, KRA, escalation, TAT, EOD</w:t>
      </w:r>
    </w:p>
    <w:p w14:paraId="014C8CB6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Professional WhatsApp/email norms vs. personal chat habits</w:t>
      </w:r>
    </w:p>
    <w:p w14:paraId="70BEC5EE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What LinkedIn is, how recruiters use it, and how to build a basic profile</w:t>
      </w:r>
    </w:p>
    <w:p w14:paraId="61BC34EB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Office etiquette: punctuality, dress code, addressing seniors, meeting behaviour</w:t>
      </w:r>
    </w:p>
    <w:p w14:paraId="0C4711B0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Orientation to common entry-level commerce workplaces: CA/tax firms, bank branches, NBFCs, retail chains, BPO/KPO back-offices, e-commerce operations</w:t>
      </w:r>
    </w:p>
    <w:p w14:paraId="1D7E3926" w14:textId="77777777" w:rsidR="0070132B" w:rsidRDefault="00000000">
      <w:pPr>
        <w:pStyle w:val="Heading2"/>
        <w:spacing w:before="240" w:after="120"/>
      </w:pPr>
      <w:r>
        <w:rPr>
          <w:b/>
          <w:bCs/>
          <w:color w:val="0F6E6E"/>
          <w:sz w:val="24"/>
          <w:szCs w:val="24"/>
        </w:rPr>
        <w:t>Module 3 — Commerce-Specific Interview Preparation</w:t>
      </w:r>
    </w:p>
    <w:p w14:paraId="0E6320BA" w14:textId="77777777" w:rsidR="0070132B" w:rsidRDefault="00000000">
      <w:pPr>
        <w:spacing w:after="140"/>
      </w:pPr>
      <w:r>
        <w:rPr>
          <w:color w:val="222222"/>
        </w:rPr>
        <w:t>Question banks and answer frameworks built around the roles this learner group typically interviews for: accounts assistant, junior accountant, GST/tax executive, banking sales and operations, retail cashier/associate, back-office and data-entry roles, BPO/KPO finance-process roles.</w:t>
      </w:r>
    </w:p>
    <w:p w14:paraId="0BEB42B6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Background questions: </w:t>
      </w:r>
      <w:r>
        <w:t>"Tell me about yourself", "Why commerce", "Why this gap / why distance learning" — using a simple Present–Past–Future template rather than memorised scripts</w:t>
      </w:r>
    </w:p>
    <w:p w14:paraId="5B6AEA00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Role-readiness questions: </w:t>
      </w:r>
      <w:r>
        <w:t>"Do you know Tally / basic GST filing / MS Excel", "Have you handled cash or customer queries before" — honest-answer coaching for learners who may not have formal exposure yet</w:t>
      </w:r>
    </w:p>
    <w:p w14:paraId="2F9FF072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Pressure and curveball questions: </w:t>
      </w:r>
      <w:r>
        <w:t>a bank of 40–50 commonly asked questions with an improvisation framework, not answers to memorise word-for-word</w:t>
      </w:r>
    </w:p>
    <w:p w14:paraId="25D81537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Salary and shift questions: </w:t>
      </w:r>
      <w:r>
        <w:t>simple scripts for "What salary do you expect", "Are you okay with rotational shifts", "Can you relocate"</w:t>
      </w:r>
    </w:p>
    <w:p w14:paraId="6DB2A39D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Dignity-first family-context answers: </w:t>
      </w:r>
      <w:r>
        <w:t>confident, non-apologetic responses to "Why should we invest in training you" or "Why do you want to relocate for this salary"</w:t>
      </w:r>
    </w:p>
    <w:p w14:paraId="793BA68F" w14:textId="77777777" w:rsidR="0070132B" w:rsidRDefault="00000000">
      <w:pPr>
        <w:pStyle w:val="Heading2"/>
        <w:spacing w:before="240" w:after="120"/>
      </w:pPr>
      <w:r>
        <w:rPr>
          <w:b/>
          <w:bCs/>
          <w:color w:val="0F6E6E"/>
          <w:sz w:val="24"/>
          <w:szCs w:val="24"/>
        </w:rPr>
        <w:t>Module 4 — Group Discussion &amp; Aptitude Readiness</w:t>
      </w:r>
    </w:p>
    <w:p w14:paraId="0071A4C7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GD topic bank with a simple self/peer scoring rubric — initiation, listening, relevance, conclusion</w:t>
      </w:r>
    </w:p>
    <w:p w14:paraId="22CB1E44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Peer-only GD practice pods before any trainer-observed round, to reduce performance anxiety</w:t>
      </w:r>
    </w:p>
    <w:p w14:paraId="6554E47A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Basic quantitative and logical reasoning refreshers — the same question types repeat across TCS NQT-style tests, bank clerical exams, and campus aptitude rounds regardless of stream</w:t>
      </w:r>
    </w:p>
    <w:p w14:paraId="04CE167F" w14:textId="77777777" w:rsidR="0070132B" w:rsidRDefault="00000000">
      <w:pPr>
        <w:pStyle w:val="Heading2"/>
        <w:spacing w:before="240" w:after="120"/>
      </w:pPr>
      <w:r>
        <w:rPr>
          <w:b/>
          <w:bCs/>
          <w:color w:val="0F6E6E"/>
          <w:sz w:val="24"/>
          <w:szCs w:val="24"/>
        </w:rPr>
        <w:t>Module 5 — Resume &amp; Digital Presence</w:t>
      </w:r>
    </w:p>
    <w:p w14:paraId="7141ACCC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One-page fresher resume template (not an experienced-professional format)</w:t>
      </w:r>
    </w:p>
    <w:p w14:paraId="7F8F03D1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LinkedIn and Naukri profile checklist — headline, summary, keyword use for recruiter search</w:t>
      </w:r>
    </w:p>
    <w:p w14:paraId="2C9276EB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Email etiquette templates: application email, follow-up, thank-you note after interview</w:t>
      </w:r>
    </w:p>
    <w:p w14:paraId="09E8D0F1" w14:textId="77777777" w:rsidR="0070132B" w:rsidRDefault="00000000">
      <w:pPr>
        <w:pStyle w:val="Heading2"/>
        <w:spacing w:before="240" w:after="120"/>
      </w:pPr>
      <w:r>
        <w:rPr>
          <w:b/>
          <w:bCs/>
          <w:color w:val="0F6E6E"/>
          <w:sz w:val="24"/>
          <w:szCs w:val="24"/>
        </w:rPr>
        <w:t>Module 6 — Confidence, Dignity &amp; Honest Self-Presentation</w:t>
      </w:r>
    </w:p>
    <w:p w14:paraId="43A47089" w14:textId="77777777" w:rsidR="0070132B" w:rsidRDefault="00000000">
      <w:pPr>
        <w:spacing w:after="140"/>
      </w:pPr>
      <w:r>
        <w:rPr>
          <w:color w:val="222222"/>
        </w:rPr>
        <w:t>Many first-generation learners under-perform in interviews not from lack of ability but from fear of being judged for their background.</w:t>
      </w:r>
    </w:p>
    <w:p w14:paraId="167E2072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Reframing "I don't know the answer" as an acceptable, honest response rather than something to hide</w:t>
      </w:r>
    </w:p>
    <w:p w14:paraId="7FAF85BC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Practice in stating rural/EWS background factually and without apology, when it comes up</w:t>
      </w:r>
    </w:p>
    <w:p w14:paraId="0BAA72B7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Short breathing and pause techniques so silence reads as thinking-time, not failure</w:t>
      </w:r>
    </w:p>
    <w:p w14:paraId="24FF7BDF" w14:textId="77777777" w:rsidR="0070132B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4. Sample Tough-Question Bank (Commerce Roles)</w:t>
      </w:r>
    </w:p>
    <w:p w14:paraId="783FE5FC" w14:textId="77777777" w:rsidR="0070132B" w:rsidRDefault="00000000">
      <w:pPr>
        <w:spacing w:after="140"/>
      </w:pPr>
      <w:r>
        <w:rPr>
          <w:color w:val="222222"/>
        </w:rPr>
        <w:t>A starting set for Module 3 resource development. Each should ship with an answer framework, not a fixed script.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4000"/>
      </w:tblGrid>
      <w:tr w:rsidR="0070132B" w14:paraId="03F1E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6FBCB" w14:textId="77777777" w:rsidR="0070132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66F56" w14:textId="77777777" w:rsidR="0070132B" w:rsidRDefault="00000000">
            <w:r>
              <w:rPr>
                <w:b/>
                <w:bCs/>
                <w:color w:val="FFFFFF"/>
                <w:sz w:val="20"/>
                <w:szCs w:val="20"/>
              </w:rPr>
              <w:t>Sample Question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A3937" w14:textId="77777777" w:rsidR="0070132B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 Framework Should Teach</w:t>
            </w:r>
          </w:p>
        </w:tc>
      </w:tr>
      <w:tr w:rsidR="0070132B" w14:paraId="1411D0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6C469" w14:textId="77777777" w:rsidR="0070132B" w:rsidRDefault="00000000">
            <w:r>
              <w:rPr>
                <w:color w:val="222222"/>
                <w:sz w:val="20"/>
                <w:szCs w:val="20"/>
              </w:rPr>
              <w:t>Background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9D333" w14:textId="77777777" w:rsidR="0070132B" w:rsidRDefault="00000000">
            <w:r>
              <w:rPr>
                <w:color w:val="222222"/>
                <w:sz w:val="20"/>
                <w:szCs w:val="20"/>
              </w:rPr>
              <w:t>Why should we hire a fresher with no experience?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82A76" w14:textId="77777777" w:rsidR="0070132B" w:rsidRDefault="00000000">
            <w:r>
              <w:rPr>
                <w:color w:val="222222"/>
                <w:sz w:val="20"/>
                <w:szCs w:val="20"/>
              </w:rPr>
              <w:t>Bridge transferable strengths (accuracy, willingness to learn, discipline) to the role's actual needs</w:t>
            </w:r>
          </w:p>
        </w:tc>
      </w:tr>
      <w:tr w:rsidR="0070132B" w14:paraId="2B255A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66A3F" w14:textId="77777777" w:rsidR="0070132B" w:rsidRDefault="00000000">
            <w:r>
              <w:rPr>
                <w:color w:val="222222"/>
                <w:sz w:val="20"/>
                <w:szCs w:val="20"/>
              </w:rPr>
              <w:t>Technical basics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6B43A" w14:textId="77777777" w:rsidR="0070132B" w:rsidRDefault="00000000">
            <w:r>
              <w:rPr>
                <w:color w:val="222222"/>
                <w:sz w:val="20"/>
                <w:szCs w:val="20"/>
              </w:rPr>
              <w:t>Do you know how to use Tally / Excel / file GST returns?</w:t>
            </w:r>
          </w:p>
        </w:tc>
        <w:tc>
          <w:tcPr>
            <w:tcW w:w="4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CD789" w14:textId="77777777" w:rsidR="0070132B" w:rsidRDefault="00000000">
            <w:r>
              <w:rPr>
                <w:color w:val="222222"/>
                <w:sz w:val="20"/>
                <w:szCs w:val="20"/>
              </w:rPr>
              <w:t>Honest yes/no + evidence of self-learning intent, never bluffing</w:t>
            </w:r>
          </w:p>
        </w:tc>
      </w:tr>
      <w:tr w:rsidR="0070132B" w14:paraId="35F4B3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418ED" w14:textId="77777777" w:rsidR="0070132B" w:rsidRDefault="00000000">
            <w:r>
              <w:rPr>
                <w:color w:val="222222"/>
                <w:sz w:val="20"/>
                <w:szCs w:val="20"/>
              </w:rPr>
              <w:t>Commitment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D2EE3" w14:textId="77777777" w:rsidR="0070132B" w:rsidRDefault="00000000">
            <w:r>
              <w:rPr>
                <w:color w:val="222222"/>
                <w:sz w:val="20"/>
                <w:szCs w:val="20"/>
              </w:rPr>
              <w:t>Are you okay with rotational shifts / relocation?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C9ECC" w14:textId="77777777" w:rsidR="0070132B" w:rsidRDefault="00000000">
            <w:r>
              <w:rPr>
                <w:color w:val="222222"/>
                <w:sz w:val="20"/>
                <w:szCs w:val="20"/>
              </w:rPr>
              <w:t>Direct, confident yes/no with one practical caveat if genuinely needed</w:t>
            </w:r>
          </w:p>
        </w:tc>
      </w:tr>
      <w:tr w:rsidR="0070132B" w14:paraId="4B9B20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67CD0" w14:textId="77777777" w:rsidR="0070132B" w:rsidRDefault="00000000">
            <w:r>
              <w:rPr>
                <w:color w:val="222222"/>
                <w:sz w:val="20"/>
                <w:szCs w:val="20"/>
              </w:rPr>
              <w:t>Salary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EED83" w14:textId="77777777" w:rsidR="0070132B" w:rsidRDefault="00000000">
            <w:r>
              <w:rPr>
                <w:color w:val="222222"/>
                <w:sz w:val="20"/>
                <w:szCs w:val="20"/>
              </w:rPr>
              <w:t>What salary are you expecting?</w:t>
            </w:r>
          </w:p>
        </w:tc>
        <w:tc>
          <w:tcPr>
            <w:tcW w:w="4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A8C09" w14:textId="77777777" w:rsidR="0070132B" w:rsidRDefault="00000000">
            <w:r>
              <w:rPr>
                <w:color w:val="222222"/>
                <w:sz w:val="20"/>
                <w:szCs w:val="20"/>
              </w:rPr>
              <w:t>Simple range-anchoring script tied to role and market, not guesswork</w:t>
            </w:r>
          </w:p>
        </w:tc>
      </w:tr>
      <w:tr w:rsidR="0070132B" w14:paraId="35B781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BF9A4" w14:textId="77777777" w:rsidR="0070132B" w:rsidRDefault="00000000">
            <w:r>
              <w:rPr>
                <w:color w:val="222222"/>
                <w:sz w:val="20"/>
                <w:szCs w:val="20"/>
              </w:rPr>
              <w:t>Background/family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BAC8" w14:textId="77777777" w:rsidR="0070132B" w:rsidRDefault="00000000">
            <w:r>
              <w:rPr>
                <w:color w:val="222222"/>
                <w:sz w:val="20"/>
                <w:szCs w:val="20"/>
              </w:rPr>
              <w:t>Why is there a gap after graduation?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E58F6" w14:textId="77777777" w:rsidR="0070132B" w:rsidRDefault="00000000">
            <w:r>
              <w:rPr>
                <w:color w:val="222222"/>
                <w:sz w:val="20"/>
                <w:szCs w:val="20"/>
              </w:rPr>
              <w:t>Factual, non-defensive explanation (distance learning, family responsibility, upskilling)</w:t>
            </w:r>
          </w:p>
        </w:tc>
      </w:tr>
      <w:tr w:rsidR="0070132B" w14:paraId="0C9F4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8846D" w14:textId="77777777" w:rsidR="0070132B" w:rsidRDefault="00000000">
            <w:r>
              <w:rPr>
                <w:color w:val="222222"/>
                <w:sz w:val="20"/>
                <w:szCs w:val="20"/>
              </w:rPr>
              <w:t>Pressure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D3651" w14:textId="77777777" w:rsidR="0070132B" w:rsidRDefault="00000000">
            <w:r>
              <w:rPr>
                <w:color w:val="222222"/>
                <w:sz w:val="20"/>
                <w:szCs w:val="20"/>
              </w:rPr>
              <w:t>Sell me this pen / convince me in 30 seconds</w:t>
            </w:r>
          </w:p>
        </w:tc>
        <w:tc>
          <w:tcPr>
            <w:tcW w:w="4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9B0C4" w14:textId="77777777" w:rsidR="0070132B" w:rsidRDefault="00000000">
            <w:r>
              <w:rPr>
                <w:color w:val="222222"/>
                <w:sz w:val="20"/>
                <w:szCs w:val="20"/>
              </w:rPr>
              <w:t>Structure-over-content: feature, benefit, close — practised on unfamiliar objects</w:t>
            </w:r>
          </w:p>
        </w:tc>
      </w:tr>
      <w:tr w:rsidR="0070132B" w14:paraId="553FF5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D5FF5" w14:textId="77777777" w:rsidR="0070132B" w:rsidRDefault="00000000">
            <w:r>
              <w:rPr>
                <w:color w:val="222222"/>
                <w:sz w:val="20"/>
                <w:szCs w:val="20"/>
              </w:rPr>
              <w:t>Motivation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72DFF" w14:textId="77777777" w:rsidR="0070132B" w:rsidRDefault="00000000">
            <w:r>
              <w:rPr>
                <w:color w:val="222222"/>
                <w:sz w:val="20"/>
                <w:szCs w:val="20"/>
              </w:rPr>
              <w:t>Where do you see yourself in 3 years?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C4A02" w14:textId="77777777" w:rsidR="0070132B" w:rsidRDefault="00000000">
            <w:r>
              <w:rPr>
                <w:color w:val="222222"/>
                <w:sz w:val="20"/>
                <w:szCs w:val="20"/>
              </w:rPr>
              <w:t>Realistic, role-anchored answer avoiding over-ambitious clichés</w:t>
            </w:r>
          </w:p>
        </w:tc>
      </w:tr>
    </w:tbl>
    <w:p w14:paraId="11B2B596" w14:textId="77777777" w:rsidR="0070132B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5. Delivery Model</w:t>
      </w:r>
    </w:p>
    <w:p w14:paraId="0FED05D3" w14:textId="77777777" w:rsidR="0070132B" w:rsidRDefault="00000000">
      <w:pPr>
        <w:spacing w:after="140"/>
      </w:pPr>
      <w:r>
        <w:rPr>
          <w:color w:val="222222"/>
        </w:rPr>
        <w:t>Reuses the audio-first, low-bandwidth delivery pattern validated in the Foundation's spoken English program, extended across every module — not just language.</w:t>
      </w:r>
    </w:p>
    <w:p w14:paraId="13052A53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Weekly themed resource drop: one short PDF/audio pack per module topic</w:t>
      </w:r>
    </w:p>
    <w:p w14:paraId="48356E3F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WhatsApp peer-practice pods of 3–4 learners for low-stakes rehearsal before any trainer interaction</w:t>
      </w:r>
    </w:p>
    <w:p w14:paraId="44D3344A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One live or recorded mock-interview per module, with peer or trainer feedback</w:t>
      </w:r>
    </w:p>
    <w:p w14:paraId="7589C6B5" w14:textId="77777777" w:rsidR="0070132B" w:rsidRDefault="00000000">
      <w:pPr>
        <w:pStyle w:val="ListParagraph"/>
        <w:numPr>
          <w:ilvl w:val="0"/>
          <w:numId w:val="2"/>
        </w:numPr>
        <w:spacing w:after="80"/>
      </w:pPr>
      <w:r>
        <w:t>Minimal-text, audio-first formatting throughout — some learners may be first-time users of structured digital learning, not just low-bandwidth users</w:t>
      </w:r>
    </w:p>
    <w:p w14:paraId="41990710" w14:textId="77777777" w:rsidR="0070132B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6. Light Assessment Structure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  <w:gridCol w:w="2400"/>
      </w:tblGrid>
      <w:tr w:rsidR="0070132B" w14:paraId="15853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0CDA7" w14:textId="77777777" w:rsidR="0070132B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E352A" w14:textId="77777777" w:rsidR="0070132B" w:rsidRDefault="00000000">
            <w:r>
              <w:rPr>
                <w:b/>
                <w:bCs/>
                <w:color w:val="FFFFFF"/>
                <w:sz w:val="20"/>
                <w:szCs w:val="20"/>
              </w:rPr>
              <w:t>How It's Checked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A809E" w14:textId="77777777" w:rsidR="0070132B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70132B" w14:paraId="61ED5B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498CC" w14:textId="77777777" w:rsidR="0070132B" w:rsidRDefault="00000000">
            <w:r>
              <w:rPr>
                <w:color w:val="222222"/>
                <w:sz w:val="20"/>
                <w:szCs w:val="20"/>
              </w:rPr>
              <w:t>Spoken English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6A9DD" w14:textId="77777777" w:rsidR="0070132B" w:rsidRDefault="00000000">
            <w:r>
              <w:rPr>
                <w:color w:val="222222"/>
                <w:sz w:val="20"/>
                <w:szCs w:val="20"/>
              </w:rPr>
              <w:t>Self/peer-rated JAM recordings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F88BC" w14:textId="77777777" w:rsidR="0070132B" w:rsidRDefault="00000000">
            <w:r>
              <w:rPr>
                <w:color w:val="222222"/>
                <w:sz w:val="20"/>
                <w:szCs w:val="20"/>
              </w:rPr>
              <w:t>Weekly</w:t>
            </w:r>
          </w:p>
        </w:tc>
      </w:tr>
      <w:tr w:rsidR="0070132B" w14:paraId="24C59E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CE73C" w14:textId="77777777" w:rsidR="0070132B" w:rsidRDefault="00000000">
            <w:r>
              <w:rPr>
                <w:color w:val="222222"/>
                <w:sz w:val="20"/>
                <w:szCs w:val="20"/>
              </w:rPr>
              <w:t>Interview readiness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FCD1F" w14:textId="77777777" w:rsidR="0070132B" w:rsidRDefault="00000000">
            <w:r>
              <w:rPr>
                <w:color w:val="222222"/>
                <w:sz w:val="20"/>
                <w:szCs w:val="20"/>
              </w:rPr>
              <w:t>Recorded mock interview against tough-question bank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D26C7" w14:textId="77777777" w:rsidR="0070132B" w:rsidRDefault="00000000">
            <w:r>
              <w:rPr>
                <w:color w:val="222222"/>
                <w:sz w:val="20"/>
                <w:szCs w:val="20"/>
              </w:rPr>
              <w:t>End of Module 3</w:t>
            </w:r>
          </w:p>
        </w:tc>
      </w:tr>
      <w:tr w:rsidR="0070132B" w14:paraId="418B3E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5FCE9" w14:textId="77777777" w:rsidR="0070132B" w:rsidRDefault="00000000">
            <w:r>
              <w:rPr>
                <w:color w:val="222222"/>
                <w:sz w:val="20"/>
                <w:szCs w:val="20"/>
              </w:rPr>
              <w:t>GD skills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46636" w14:textId="77777777" w:rsidR="0070132B" w:rsidRDefault="00000000">
            <w:r>
              <w:rPr>
                <w:color w:val="222222"/>
                <w:sz w:val="20"/>
                <w:szCs w:val="20"/>
              </w:rPr>
              <w:t>Peer rubric scoring in practice pods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21136" w14:textId="77777777" w:rsidR="0070132B" w:rsidRDefault="00000000">
            <w:r>
              <w:rPr>
                <w:color w:val="222222"/>
                <w:sz w:val="20"/>
                <w:szCs w:val="20"/>
              </w:rPr>
              <w:t>Bi-weekly</w:t>
            </w:r>
          </w:p>
        </w:tc>
      </w:tr>
      <w:tr w:rsidR="0070132B" w14:paraId="323151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A88D4" w14:textId="77777777" w:rsidR="0070132B" w:rsidRDefault="00000000">
            <w:r>
              <w:rPr>
                <w:color w:val="222222"/>
                <w:sz w:val="20"/>
                <w:szCs w:val="20"/>
              </w:rPr>
              <w:t>Resume/LinkedIn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FE0F0" w14:textId="77777777" w:rsidR="0070132B" w:rsidRDefault="00000000">
            <w:r>
              <w:rPr>
                <w:color w:val="222222"/>
                <w:sz w:val="20"/>
                <w:szCs w:val="20"/>
              </w:rPr>
              <w:t>Trainer checklist review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552AB" w14:textId="77777777" w:rsidR="0070132B" w:rsidRDefault="00000000">
            <w:r>
              <w:rPr>
                <w:color w:val="222222"/>
                <w:sz w:val="20"/>
                <w:szCs w:val="20"/>
              </w:rPr>
              <w:t>End of Module 5</w:t>
            </w:r>
          </w:p>
        </w:tc>
      </w:tr>
      <w:tr w:rsidR="0070132B" w14:paraId="0538D5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2EF48" w14:textId="77777777" w:rsidR="0070132B" w:rsidRDefault="00000000">
            <w:r>
              <w:rPr>
                <w:color w:val="222222"/>
                <w:sz w:val="20"/>
                <w:szCs w:val="20"/>
              </w:rPr>
              <w:t>Overall confidence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253C7" w14:textId="77777777" w:rsidR="0070132B" w:rsidRDefault="00000000">
            <w:r>
              <w:rPr>
                <w:color w:val="222222"/>
                <w:sz w:val="20"/>
                <w:szCs w:val="20"/>
              </w:rPr>
              <w:t>Short self-assessment survey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4E318" w14:textId="77777777" w:rsidR="0070132B" w:rsidRDefault="00000000">
            <w:r>
              <w:rPr>
                <w:color w:val="222222"/>
                <w:sz w:val="20"/>
                <w:szCs w:val="20"/>
              </w:rPr>
              <w:t>Start and end of program</w:t>
            </w:r>
          </w:p>
        </w:tc>
      </w:tr>
    </w:tbl>
    <w:p w14:paraId="70628747" w14:textId="77777777" w:rsidR="0070132B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7. Suggested Rollout Timeline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600"/>
      </w:tblGrid>
      <w:tr w:rsidR="0070132B" w14:paraId="3AC4E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CA675" w14:textId="77777777" w:rsidR="0070132B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7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A8D21" w14:textId="77777777" w:rsidR="0070132B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70132B" w14:paraId="786647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B915B" w14:textId="77777777" w:rsidR="0070132B" w:rsidRDefault="00000000">
            <w:r>
              <w:rPr>
                <w:color w:val="222222"/>
                <w:sz w:val="20"/>
                <w:szCs w:val="20"/>
              </w:rPr>
              <w:t>1–2</w:t>
            </w:r>
          </w:p>
        </w:tc>
        <w:tc>
          <w:tcPr>
            <w:tcW w:w="7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42E04" w14:textId="77777777" w:rsidR="0070132B" w:rsidRDefault="00000000">
            <w:r>
              <w:rPr>
                <w:color w:val="222222"/>
                <w:sz w:val="20"/>
                <w:szCs w:val="20"/>
              </w:rPr>
              <w:t>Module 1: Foundational English &amp; Communication</w:t>
            </w:r>
          </w:p>
        </w:tc>
      </w:tr>
      <w:tr w:rsidR="0070132B" w14:paraId="2DE452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30073" w14:textId="77777777" w:rsidR="0070132B" w:rsidRDefault="00000000">
            <w:r>
              <w:rPr>
                <w:color w:val="222222"/>
                <w:sz w:val="20"/>
                <w:szCs w:val="20"/>
              </w:rPr>
              <w:lastRenderedPageBreak/>
              <w:t>3</w:t>
            </w:r>
          </w:p>
        </w:tc>
        <w:tc>
          <w:tcPr>
            <w:tcW w:w="7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4F840" w14:textId="77777777" w:rsidR="0070132B" w:rsidRDefault="00000000">
            <w:r>
              <w:rPr>
                <w:color w:val="222222"/>
                <w:sz w:val="20"/>
                <w:szCs w:val="20"/>
              </w:rPr>
              <w:t>Module 2: Gen Z Workplace Ecosystem Orientation</w:t>
            </w:r>
          </w:p>
        </w:tc>
      </w:tr>
      <w:tr w:rsidR="0070132B" w14:paraId="050636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806CB" w14:textId="77777777" w:rsidR="0070132B" w:rsidRDefault="00000000">
            <w:r>
              <w:rPr>
                <w:color w:val="222222"/>
                <w:sz w:val="20"/>
                <w:szCs w:val="20"/>
              </w:rPr>
              <w:t>4–5</w:t>
            </w:r>
          </w:p>
        </w:tc>
        <w:tc>
          <w:tcPr>
            <w:tcW w:w="7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95F35" w14:textId="77777777" w:rsidR="0070132B" w:rsidRDefault="00000000">
            <w:r>
              <w:rPr>
                <w:color w:val="222222"/>
                <w:sz w:val="20"/>
                <w:szCs w:val="20"/>
              </w:rPr>
              <w:t>Module 3: Commerce-Specific Interview Preparation</w:t>
            </w:r>
          </w:p>
        </w:tc>
      </w:tr>
      <w:tr w:rsidR="0070132B" w14:paraId="449831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F8963" w14:textId="77777777" w:rsidR="0070132B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7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67661" w14:textId="77777777" w:rsidR="0070132B" w:rsidRDefault="00000000">
            <w:r>
              <w:rPr>
                <w:color w:val="222222"/>
                <w:sz w:val="20"/>
                <w:szCs w:val="20"/>
              </w:rPr>
              <w:t>Module 4: Group Discussion &amp; Aptitude Readiness</w:t>
            </w:r>
          </w:p>
        </w:tc>
      </w:tr>
      <w:tr w:rsidR="0070132B" w14:paraId="12AA37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B0853" w14:textId="77777777" w:rsidR="0070132B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7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B07E2" w14:textId="77777777" w:rsidR="0070132B" w:rsidRDefault="00000000">
            <w:r>
              <w:rPr>
                <w:color w:val="222222"/>
                <w:sz w:val="20"/>
                <w:szCs w:val="20"/>
              </w:rPr>
              <w:t>Module 5: Resume &amp; Digital Presence</w:t>
            </w:r>
          </w:p>
        </w:tc>
      </w:tr>
      <w:tr w:rsidR="0070132B" w14:paraId="3E6C83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4DCC1" w14:textId="77777777" w:rsidR="0070132B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7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5939B" w14:textId="77777777" w:rsidR="0070132B" w:rsidRDefault="00000000">
            <w:r>
              <w:rPr>
                <w:color w:val="222222"/>
                <w:sz w:val="20"/>
                <w:szCs w:val="20"/>
              </w:rPr>
              <w:t>Module 6: Confidence &amp; Dignity + Final Mock Interviews</w:t>
            </w:r>
          </w:p>
        </w:tc>
      </w:tr>
    </w:tbl>
    <w:p w14:paraId="6404E3BB" w14:textId="77777777" w:rsidR="0070132B" w:rsidRDefault="0070132B">
      <w:pPr>
        <w:pBdr>
          <w:bottom w:val="single" w:sz="4" w:space="1" w:color="CCCCCC"/>
        </w:pBdr>
        <w:spacing w:before="100" w:after="100"/>
      </w:pPr>
    </w:p>
    <w:p w14:paraId="2AA1733F" w14:textId="77777777" w:rsidR="0070132B" w:rsidRDefault="00000000">
      <w:pPr>
        <w:spacing w:after="140"/>
      </w:pPr>
      <w:r>
        <w:rPr>
          <w:i/>
          <w:iCs/>
          <w:color w:val="595959"/>
        </w:rPr>
        <w:t>Prepared for Aasha Infinite Foundation — internal program framework, non-technical employability track for commerce graduates.</w:t>
      </w:r>
    </w:p>
    <w:sectPr w:rsidR="0070132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0C185" w14:textId="77777777" w:rsidR="005B7E3F" w:rsidRDefault="005B7E3F">
      <w:r>
        <w:separator/>
      </w:r>
    </w:p>
  </w:endnote>
  <w:endnote w:type="continuationSeparator" w:id="0">
    <w:p w14:paraId="7BD6FA2A" w14:textId="77777777" w:rsidR="005B7E3F" w:rsidRDefault="005B7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9060" w14:textId="77777777" w:rsidR="0070132B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137D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F0CB" w14:textId="77777777" w:rsidR="005B7E3F" w:rsidRDefault="005B7E3F">
      <w:r>
        <w:separator/>
      </w:r>
    </w:p>
  </w:footnote>
  <w:footnote w:type="continuationSeparator" w:id="0">
    <w:p w14:paraId="74FA1384" w14:textId="77777777" w:rsidR="005B7E3F" w:rsidRDefault="005B7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74E7" w14:textId="77777777" w:rsidR="0070132B" w:rsidRDefault="00000000">
    <w:pPr>
      <w:jc w:val="right"/>
    </w:pPr>
    <w:r>
      <w:rPr>
        <w:i/>
        <w:iCs/>
        <w:color w:val="595959"/>
        <w:sz w:val="16"/>
        <w:szCs w:val="16"/>
      </w:rPr>
      <w:t>Aasha Infinite Foundation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562C"/>
    <w:multiLevelType w:val="hybridMultilevel"/>
    <w:tmpl w:val="46767004"/>
    <w:lvl w:ilvl="0" w:tplc="A6DCC70C">
      <w:start w:val="1"/>
      <w:numFmt w:val="bullet"/>
      <w:lvlText w:val="●"/>
      <w:lvlJc w:val="left"/>
      <w:pPr>
        <w:ind w:left="720" w:hanging="360"/>
      </w:pPr>
    </w:lvl>
    <w:lvl w:ilvl="1" w:tplc="C5B8C73A">
      <w:start w:val="1"/>
      <w:numFmt w:val="bullet"/>
      <w:lvlText w:val="○"/>
      <w:lvlJc w:val="left"/>
      <w:pPr>
        <w:ind w:left="1440" w:hanging="360"/>
      </w:pPr>
    </w:lvl>
    <w:lvl w:ilvl="2" w:tplc="6E4845E6">
      <w:start w:val="1"/>
      <w:numFmt w:val="bullet"/>
      <w:lvlText w:val="■"/>
      <w:lvlJc w:val="left"/>
      <w:pPr>
        <w:ind w:left="2160" w:hanging="360"/>
      </w:pPr>
    </w:lvl>
    <w:lvl w:ilvl="3" w:tplc="EF9E26E6">
      <w:start w:val="1"/>
      <w:numFmt w:val="bullet"/>
      <w:lvlText w:val="●"/>
      <w:lvlJc w:val="left"/>
      <w:pPr>
        <w:ind w:left="2880" w:hanging="360"/>
      </w:pPr>
    </w:lvl>
    <w:lvl w:ilvl="4" w:tplc="AD449462">
      <w:start w:val="1"/>
      <w:numFmt w:val="bullet"/>
      <w:lvlText w:val="○"/>
      <w:lvlJc w:val="left"/>
      <w:pPr>
        <w:ind w:left="3600" w:hanging="360"/>
      </w:pPr>
    </w:lvl>
    <w:lvl w:ilvl="5" w:tplc="DACA2132">
      <w:start w:val="1"/>
      <w:numFmt w:val="bullet"/>
      <w:lvlText w:val="■"/>
      <w:lvlJc w:val="left"/>
      <w:pPr>
        <w:ind w:left="4320" w:hanging="360"/>
      </w:pPr>
    </w:lvl>
    <w:lvl w:ilvl="6" w:tplc="CAACE0F8">
      <w:start w:val="1"/>
      <w:numFmt w:val="bullet"/>
      <w:lvlText w:val="●"/>
      <w:lvlJc w:val="left"/>
      <w:pPr>
        <w:ind w:left="5040" w:hanging="360"/>
      </w:pPr>
    </w:lvl>
    <w:lvl w:ilvl="7" w:tplc="1F8EE3BA">
      <w:start w:val="1"/>
      <w:numFmt w:val="bullet"/>
      <w:lvlText w:val="●"/>
      <w:lvlJc w:val="left"/>
      <w:pPr>
        <w:ind w:left="5760" w:hanging="360"/>
      </w:pPr>
    </w:lvl>
    <w:lvl w:ilvl="8" w:tplc="05945F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702204"/>
    <w:multiLevelType w:val="hybridMultilevel"/>
    <w:tmpl w:val="3C76D436"/>
    <w:lvl w:ilvl="0" w:tplc="9B962E7C">
      <w:start w:val="1"/>
      <w:numFmt w:val="bullet"/>
      <w:lvlText w:val="•"/>
      <w:lvlJc w:val="left"/>
      <w:pPr>
        <w:ind w:left="504" w:hanging="288"/>
      </w:pPr>
    </w:lvl>
    <w:lvl w:ilvl="1" w:tplc="CF90877E">
      <w:numFmt w:val="decimal"/>
      <w:lvlText w:val=""/>
      <w:lvlJc w:val="left"/>
    </w:lvl>
    <w:lvl w:ilvl="2" w:tplc="7E4A8178">
      <w:numFmt w:val="decimal"/>
      <w:lvlText w:val=""/>
      <w:lvlJc w:val="left"/>
    </w:lvl>
    <w:lvl w:ilvl="3" w:tplc="358805A6">
      <w:numFmt w:val="decimal"/>
      <w:lvlText w:val=""/>
      <w:lvlJc w:val="left"/>
    </w:lvl>
    <w:lvl w:ilvl="4" w:tplc="1B2A6544">
      <w:numFmt w:val="decimal"/>
      <w:lvlText w:val=""/>
      <w:lvlJc w:val="left"/>
    </w:lvl>
    <w:lvl w:ilvl="5" w:tplc="71D46B02">
      <w:numFmt w:val="decimal"/>
      <w:lvlText w:val=""/>
      <w:lvlJc w:val="left"/>
    </w:lvl>
    <w:lvl w:ilvl="6" w:tplc="A4827C1C">
      <w:numFmt w:val="decimal"/>
      <w:lvlText w:val=""/>
      <w:lvlJc w:val="left"/>
    </w:lvl>
    <w:lvl w:ilvl="7" w:tplc="B832F81A">
      <w:numFmt w:val="decimal"/>
      <w:lvlText w:val=""/>
      <w:lvlJc w:val="left"/>
    </w:lvl>
    <w:lvl w:ilvl="8" w:tplc="80EE96EE">
      <w:numFmt w:val="decimal"/>
      <w:lvlText w:val=""/>
      <w:lvlJc w:val="left"/>
    </w:lvl>
  </w:abstractNum>
  <w:abstractNum w:abstractNumId="2" w15:restartNumberingAfterBreak="0">
    <w:nsid w:val="7AB249B5"/>
    <w:multiLevelType w:val="hybridMultilevel"/>
    <w:tmpl w:val="E8C210A2"/>
    <w:lvl w:ilvl="0" w:tplc="9E5CBB48">
      <w:start w:val="1"/>
      <w:numFmt w:val="decimal"/>
      <w:lvlText w:val="%1."/>
      <w:lvlJc w:val="left"/>
      <w:pPr>
        <w:ind w:left="504" w:hanging="288"/>
      </w:pPr>
    </w:lvl>
    <w:lvl w:ilvl="1" w:tplc="2D96367C">
      <w:numFmt w:val="decimal"/>
      <w:lvlText w:val=""/>
      <w:lvlJc w:val="left"/>
    </w:lvl>
    <w:lvl w:ilvl="2" w:tplc="84F2AAE0">
      <w:numFmt w:val="decimal"/>
      <w:lvlText w:val=""/>
      <w:lvlJc w:val="left"/>
    </w:lvl>
    <w:lvl w:ilvl="3" w:tplc="083E85FA">
      <w:numFmt w:val="decimal"/>
      <w:lvlText w:val=""/>
      <w:lvlJc w:val="left"/>
    </w:lvl>
    <w:lvl w:ilvl="4" w:tplc="5A2CC126">
      <w:numFmt w:val="decimal"/>
      <w:lvlText w:val=""/>
      <w:lvlJc w:val="left"/>
    </w:lvl>
    <w:lvl w:ilvl="5" w:tplc="7F6026E8">
      <w:numFmt w:val="decimal"/>
      <w:lvlText w:val=""/>
      <w:lvlJc w:val="left"/>
    </w:lvl>
    <w:lvl w:ilvl="6" w:tplc="DBECB0C8">
      <w:numFmt w:val="decimal"/>
      <w:lvlText w:val=""/>
      <w:lvlJc w:val="left"/>
    </w:lvl>
    <w:lvl w:ilvl="7" w:tplc="7B3AE6AC">
      <w:numFmt w:val="decimal"/>
      <w:lvlText w:val=""/>
      <w:lvlJc w:val="left"/>
    </w:lvl>
    <w:lvl w:ilvl="8" w:tplc="D1449FE8">
      <w:numFmt w:val="decimal"/>
      <w:lvlText w:val=""/>
      <w:lvlJc w:val="left"/>
    </w:lvl>
  </w:abstractNum>
  <w:num w:numId="1" w16cid:durableId="1834877844">
    <w:abstractNumId w:val="0"/>
    <w:lvlOverride w:ilvl="0">
      <w:startOverride w:val="1"/>
    </w:lvlOverride>
  </w:num>
  <w:num w:numId="2" w16cid:durableId="837379050">
    <w:abstractNumId w:val="1"/>
    <w:lvlOverride w:ilvl="0">
      <w:startOverride w:val="1"/>
    </w:lvlOverride>
  </w:num>
  <w:num w:numId="3" w16cid:durableId="19428388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32B"/>
    <w:rsid w:val="002137D0"/>
    <w:rsid w:val="00233EA6"/>
    <w:rsid w:val="005B7E3F"/>
    <w:rsid w:val="0070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8EC0"/>
  <w15:docId w15:val="{9AA71192-A5C5-420B-ABF8-1D50473B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Gupta</cp:lastModifiedBy>
  <cp:revision>2</cp:revision>
  <dcterms:created xsi:type="dcterms:W3CDTF">2026-08-19T06:32:00Z</dcterms:created>
  <dcterms:modified xsi:type="dcterms:W3CDTF">2026-08-19T06:32:00Z</dcterms:modified>
</cp:coreProperties>
</file>