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Data Integrity Constraints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Data integrity constraints are rules applied to database tables to ensure the accuracy and reliability of the data stored in a database. These constraints ensure that the data entered into a table adheres to specific rules and remains consistent throughout its lifecycle. Below are the main types of data integrity constraints: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Unique Constraint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Ensures that all values in a column or group of columns are distinct.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Prevents duplicate values in the specified columns.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Example: A column for email addresses must ensure no two rows have the same email.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SQL Syntax Example: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CREATE TABLE Students (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StudentID INT UNIQUE,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Name VARCHAR(50)</w:t>
      </w:r>
    </w:p>
    <w:p>
      <w:pPr>
        <w:pStyle w:val="BodyText"/>
        <w:bidi w:val="0"/>
        <w:jc w:val="start"/>
        <w:rPr/>
      </w:pPr>
      <w:r>
        <w:rPr>
          <w:rStyle w:val="Strong"/>
        </w:rPr>
        <w:t>);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2. Check Constraint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Ensures that the values in a column meet a specified condition.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Enforces domain integrity by restricting the range or format of values.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Example: A column for age should only allow values greater than 0.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SQL Syntax Example: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CREATE TABLE Employees (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EmployeeID INT,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Age INT CHECK (Age &gt; 0)</w:t>
      </w:r>
    </w:p>
    <w:p>
      <w:pPr>
        <w:pStyle w:val="BodyText"/>
        <w:bidi w:val="0"/>
        <w:jc w:val="start"/>
        <w:rPr/>
      </w:pPr>
      <w:r>
        <w:rPr>
          <w:rStyle w:val="Strong"/>
        </w:rPr>
        <w:t>);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3. Not Null Constraint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Ensures that a column cannot have a NULL value.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Ensures mandatory data entry for critical columns.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Example: A column for primary keys should not allow NULL values.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SQL Syntax Example: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CREATE TABLE Orders (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OrderID INT NOT NULL,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ProductName VARCHAR(50)</w:t>
      </w:r>
    </w:p>
    <w:p>
      <w:pPr>
        <w:pStyle w:val="BodyText"/>
        <w:bidi w:val="0"/>
        <w:jc w:val="start"/>
        <w:rPr/>
      </w:pPr>
      <w:r>
        <w:rPr>
          <w:rStyle w:val="Strong"/>
        </w:rPr>
        <w:t>);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Referential Integrity Constraints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Referential integrity constraints ensure that relationships between tables remain consistent. These constraints maintain the logical links between tables, typically through the use of foreign keys.</w:t>
      </w:r>
    </w:p>
    <w:p>
      <w:pPr>
        <w:pStyle w:val="BodyText"/>
        <w:bidi w:val="0"/>
        <w:jc w:val="start"/>
        <w:rPr/>
      </w:pPr>
      <w:r>
        <w:rPr>
          <w:rStyle w:val="Strong"/>
        </w:rPr>
        <w:t>1. Foreign Key Constraint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Establishes a link between the columns of two tables.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Ensures that the value in a column (child table) matches a value in the referenced column (parent table).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SQL Syntax Example: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CREATE TABLE Orders (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OrderID INT,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CustomerID INT,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FOREIGN KEY (CustomerID) REFERENCES Customers(CustomerID)</w:t>
      </w:r>
    </w:p>
    <w:p>
      <w:pPr>
        <w:pStyle w:val="BodyText"/>
        <w:bidi w:val="0"/>
        <w:jc w:val="start"/>
        <w:rPr/>
      </w:pPr>
      <w:r>
        <w:rPr>
          <w:rStyle w:val="Strong"/>
        </w:rPr>
        <w:t>);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2. Delete Rule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Defines the behavior when a referenced row in the parent table is deleted.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Options include: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CASCADE: Deletes all related rows in the child table.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SET NULL: Sets the foreign key in the child table to NULL.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RESTRICT: Prevents deletion if there are related rows in the child table.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SQL Syntax Example: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CREATE TABLE Orders (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OrderID INT,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CustomerID INT,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FOREIGN KEY (CustomerID) REFERENCES Customers(CustomerID)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ON DELETE CASCADE</w:t>
      </w:r>
    </w:p>
    <w:p>
      <w:pPr>
        <w:pStyle w:val="BodyText"/>
        <w:bidi w:val="0"/>
        <w:jc w:val="start"/>
        <w:rPr/>
      </w:pPr>
      <w:r>
        <w:rPr>
          <w:rStyle w:val="Strong"/>
        </w:rPr>
        <w:t>);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>3. Update Rule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Defines the behavior when a referenced row in the parent table is updated.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</w:t>
      </w:r>
      <w:r>
        <w:rPr>
          <w:rStyle w:val="Strong"/>
        </w:rPr>
        <w:t>Options include: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CASCADE: Updates all related rows in the child table.</w:t>
      </w:r>
    </w:p>
    <w:p>
      <w:pPr>
        <w:pStyle w:val="BodyText"/>
        <w:bidi w:val="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SET NULL: Sets the foreign key in the child table to NULL.</w:t>
      </w:r>
    </w:p>
    <w:p>
      <w:pPr>
        <w:pStyle w:val="BodyText"/>
        <w:bidi w:val="0"/>
        <w:spacing w:before="0" w:after="140"/>
        <w:jc w:val="start"/>
        <w:rPr/>
      </w:pPr>
      <w:r>
        <w:rPr>
          <w:rStyle w:val="Strong"/>
        </w:rPr>
        <w:t xml:space="preserve">        </w:t>
      </w:r>
      <w:r>
        <w:rPr>
          <w:rStyle w:val="Strong"/>
        </w:rPr>
        <w:t>RESTRICT: Prevents updates if there are related rows in the child table.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Lucida Sans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LibreOffice/24.8.3.2$Windows_X86_64 LibreOffice_project/48a6bac9e7e268aeb4c3483fcf825c94556d9f92</Application>
  <AppVersion>15.0000</AppVersion>
  <Pages>3</Pages>
  <Words>401</Words>
  <Characters>2142</Characters>
  <CharactersWithSpaces>2644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2024-12-23T11:24:53Z</dcterms:created>
  <dc:creator/>
  <dc:description/>
  <dc:language>en-US</dc:language>
  <cp:lastModifiedBy/>
  <dcterms:modified xsi:type="dcterms:W3CDTF">2024-12-23T11:25:59Z</dcterms:modified>
  <cp:revision>1</cp:revision>
  <dc:subject/>
  <dc:title/>
</cp:coreProperties>
</file>