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72C4" w14:textId="3BC52F3B" w:rsidR="00885B23" w:rsidRPr="00EE6150" w:rsidRDefault="00CF4558">
      <w:pPr>
        <w:rPr>
          <w:rFonts w:ascii="Arial" w:hAnsi="Arial" w:cs="Arial"/>
        </w:rPr>
      </w:pPr>
      <w:r w:rsidRPr="00BA1E4C">
        <w:rPr>
          <w:rFonts w:ascii="Arial" w:hAnsi="Arial" w:cs="Arial"/>
          <w:b/>
          <w:bCs/>
          <w:sz w:val="32"/>
          <w:szCs w:val="32"/>
        </w:rPr>
        <w:t>FSE 570 Capstone Project Proposal</w:t>
      </w:r>
      <w:r w:rsidR="00F36DC4">
        <w:rPr>
          <w:rFonts w:ascii="Arial" w:hAnsi="Arial" w:cs="Arial"/>
          <w:b/>
          <w:bCs/>
          <w:sz w:val="32"/>
          <w:szCs w:val="32"/>
        </w:rPr>
        <w:br/>
      </w:r>
      <w:r w:rsidR="00FA4D35">
        <w:rPr>
          <w:rFonts w:ascii="Arial" w:hAnsi="Arial" w:cs="Arial"/>
          <w:b/>
          <w:bCs/>
          <w:sz w:val="32"/>
          <w:szCs w:val="32"/>
        </w:rPr>
        <w:br/>
      </w:r>
      <w:r w:rsidRPr="00FA4D35">
        <w:rPr>
          <w:rFonts w:ascii="Arial" w:hAnsi="Arial" w:cs="Arial"/>
          <w:b/>
          <w:bCs/>
        </w:rPr>
        <w:t>Project Title:</w:t>
      </w:r>
      <w:r w:rsidRPr="00EE6150">
        <w:rPr>
          <w:rFonts w:ascii="Arial" w:hAnsi="Arial" w:cs="Arial"/>
        </w:rPr>
        <w:t xml:space="preserve"> </w:t>
      </w:r>
      <w:r w:rsidR="00907896" w:rsidRPr="00907896">
        <w:rPr>
          <w:rFonts w:ascii="Arial" w:hAnsi="Arial" w:cs="Arial"/>
        </w:rPr>
        <w:t>Severity-Driven Traffic Risk Modeling and Optimization for Urban Safety</w:t>
      </w:r>
    </w:p>
    <w:p w14:paraId="2DF8BD5A" w14:textId="50C59303" w:rsidR="002446BD" w:rsidRDefault="00CF4558" w:rsidP="002446BD">
      <w:pPr>
        <w:rPr>
          <w:rFonts w:ascii="Arial" w:hAnsi="Arial" w:cs="Arial"/>
        </w:rPr>
      </w:pPr>
      <w:r w:rsidRPr="00FA4D35">
        <w:rPr>
          <w:rFonts w:ascii="Arial" w:hAnsi="Arial" w:cs="Arial"/>
          <w:b/>
          <w:bCs/>
        </w:rPr>
        <w:t>Problem Statement</w:t>
      </w:r>
      <w:r w:rsidR="00FA4D35" w:rsidRPr="00FA4D35">
        <w:rPr>
          <w:rFonts w:ascii="Arial" w:hAnsi="Arial" w:cs="Arial"/>
          <w:b/>
          <w:bCs/>
        </w:rPr>
        <w:t>:</w:t>
      </w:r>
      <w:r w:rsidR="00FA4D35">
        <w:rPr>
          <w:rFonts w:ascii="Arial" w:hAnsi="Arial" w:cs="Arial"/>
        </w:rPr>
        <w:br/>
      </w:r>
      <w:r w:rsidR="002446BD" w:rsidRPr="002446BD">
        <w:rPr>
          <w:rFonts w:ascii="Arial" w:hAnsi="Arial" w:cs="Arial"/>
        </w:rPr>
        <w:t>Traffic crashes continue to be a serious urban safety problem in Chicago resulting in lives lost, injuries sustained, monetary loss, and deteriorating infrastructure. The current methods used by transportation agencies to prioritize their response to traffic crashes do so based primarily on the total number of traffic crashes as opposed to the severity of those crashes.</w:t>
      </w:r>
      <w:r w:rsidR="002446BD">
        <w:rPr>
          <w:rFonts w:ascii="Arial" w:hAnsi="Arial" w:cs="Arial"/>
        </w:rPr>
        <w:t xml:space="preserve"> </w:t>
      </w:r>
      <w:r w:rsidR="002446BD" w:rsidRPr="002446BD">
        <w:rPr>
          <w:rFonts w:ascii="Arial" w:hAnsi="Arial" w:cs="Arial"/>
        </w:rPr>
        <w:t>Thus, transportation agencies allocate much of their resources to areas experiencing high-frequency, low-severity traffic crashes while neglecting locations experiencing an array of low-frequency, high-severity traffic crashes. In addition, few if any of the systems currently used to prioritize traffic crash response have undergone predictive modeling, spatial clustering, temporal forecasting, behavioral causation assessment, or equity analysis within one coordinated engineering system.</w:t>
      </w:r>
      <w:r w:rsidR="00524AF5">
        <w:rPr>
          <w:rFonts w:ascii="Arial" w:hAnsi="Arial" w:cs="Arial"/>
        </w:rPr>
        <w:br/>
      </w:r>
      <w:r w:rsidR="002446BD" w:rsidRPr="002446BD">
        <w:rPr>
          <w:rFonts w:ascii="Arial" w:hAnsi="Arial" w:cs="Arial"/>
        </w:rPr>
        <w:br/>
        <w:t xml:space="preserve">This research project proposes the development of a data-driven system to assess traffic crash severity predictions to identify the highest crash risk intersections; to evaluate the spatial inequity of exposure to severe traffic crashes; to identify hit-and-run traffic crash patterns; to predict the high-risk time intervals for severe traffic crash occurrences; to model the interaction impacts between environmental and behavioral factors for site-specific sever traffic crashes; and to optimize the allocation of transportation agency infrastructure funding, given an established budget. The </w:t>
      </w:r>
      <w:r w:rsidR="002446BD" w:rsidRPr="002446BD">
        <w:rPr>
          <w:rFonts w:ascii="Arial" w:hAnsi="Arial" w:cs="Arial"/>
        </w:rPr>
        <w:t>goal</w:t>
      </w:r>
      <w:r w:rsidR="002446BD" w:rsidRPr="002446BD">
        <w:rPr>
          <w:rFonts w:ascii="Arial" w:hAnsi="Arial" w:cs="Arial"/>
        </w:rPr>
        <w:t xml:space="preserve"> of this proposal will be to equip transportation agencies with actionable decision support systems embedded within a historical context of descriptive analytics.</w:t>
      </w:r>
    </w:p>
    <w:p w14:paraId="2EDA7DE0" w14:textId="79C36520" w:rsidR="00885B23" w:rsidRPr="00EE6150" w:rsidRDefault="00CF4558" w:rsidP="00FA4D35">
      <w:pPr>
        <w:rPr>
          <w:rFonts w:ascii="Arial" w:hAnsi="Arial" w:cs="Arial"/>
        </w:rPr>
      </w:pPr>
      <w:r w:rsidRPr="00FA4D35">
        <w:rPr>
          <w:rFonts w:ascii="Arial" w:hAnsi="Arial" w:cs="Arial"/>
          <w:b/>
          <w:bCs/>
        </w:rPr>
        <w:t>Primary Objectives:</w:t>
      </w:r>
      <w:r w:rsidR="00464068">
        <w:rPr>
          <w:rFonts w:ascii="Arial" w:hAnsi="Arial" w:cs="Arial"/>
          <w:b/>
          <w:bCs/>
        </w:rPr>
        <w:br/>
      </w:r>
      <w:r w:rsidRPr="00EE6150">
        <w:rPr>
          <w:rFonts w:ascii="Arial" w:hAnsi="Arial" w:cs="Arial"/>
        </w:rPr>
        <w:t>• Develop a predictive model to classify crash severity using environmental, roadway, and behavioral factors.</w:t>
      </w:r>
      <w:r w:rsidR="00FA4D35">
        <w:rPr>
          <w:rFonts w:ascii="Arial" w:hAnsi="Arial" w:cs="Arial"/>
        </w:rPr>
        <w:br/>
      </w:r>
      <w:r w:rsidRPr="00EE6150">
        <w:rPr>
          <w:rFonts w:ascii="Arial" w:hAnsi="Arial" w:cs="Arial"/>
        </w:rPr>
        <w:t>• Identify and rank high-risk intersections using a severity-weighted risk index and spatial clustering.</w:t>
      </w:r>
      <w:r w:rsidR="00FA4D35">
        <w:rPr>
          <w:rFonts w:ascii="Arial" w:hAnsi="Arial" w:cs="Arial"/>
        </w:rPr>
        <w:br/>
      </w:r>
      <w:r w:rsidRPr="00EE6150">
        <w:rPr>
          <w:rFonts w:ascii="Arial" w:hAnsi="Arial" w:cs="Arial"/>
        </w:rPr>
        <w:t>• Quantify spatial inequality in severe crash exposure using per-capita normalization and spatial autocorrelation.</w:t>
      </w:r>
      <w:r w:rsidR="00FA4D35">
        <w:rPr>
          <w:rFonts w:ascii="Arial" w:hAnsi="Arial" w:cs="Arial"/>
        </w:rPr>
        <w:br/>
      </w:r>
      <w:r w:rsidRPr="00EE6150">
        <w:rPr>
          <w:rFonts w:ascii="Arial" w:hAnsi="Arial" w:cs="Arial"/>
        </w:rPr>
        <w:t>• Detect spatiotemporal patterns in hit-and-run incidents and build a probability prediction model.</w:t>
      </w:r>
      <w:r w:rsidR="00FA4D35">
        <w:rPr>
          <w:rFonts w:ascii="Arial" w:hAnsi="Arial" w:cs="Arial"/>
        </w:rPr>
        <w:br/>
      </w:r>
      <w:r w:rsidRPr="00EE6150">
        <w:rPr>
          <w:rFonts w:ascii="Arial" w:hAnsi="Arial" w:cs="Arial"/>
        </w:rPr>
        <w:t>• Forecast crash risk using time-series and machine learning approaches.</w:t>
      </w:r>
      <w:r w:rsidR="00FA4D35">
        <w:rPr>
          <w:rFonts w:ascii="Arial" w:hAnsi="Arial" w:cs="Arial"/>
        </w:rPr>
        <w:br/>
      </w:r>
      <w:r w:rsidRPr="00EE6150">
        <w:rPr>
          <w:rFonts w:ascii="Arial" w:hAnsi="Arial" w:cs="Arial"/>
        </w:rPr>
        <w:t>• Model interaction effects between contributory causes, weather, lighting, and roadway conditions.</w:t>
      </w:r>
      <w:r w:rsidR="00FA4D35">
        <w:rPr>
          <w:rFonts w:ascii="Arial" w:hAnsi="Arial" w:cs="Arial"/>
        </w:rPr>
        <w:br/>
      </w:r>
      <w:r w:rsidRPr="00EE6150">
        <w:rPr>
          <w:rFonts w:ascii="Arial" w:hAnsi="Arial" w:cs="Arial"/>
        </w:rPr>
        <w:t>• Simulate budget-constrained optimization strategies to maximize expected severity reduction.</w:t>
      </w:r>
    </w:p>
    <w:p w14:paraId="3AB265D6" w14:textId="0CC4F0B5" w:rsidR="00885B23" w:rsidRPr="00EB39DB" w:rsidRDefault="00CF4558" w:rsidP="00267DB7">
      <w:pPr>
        <w:rPr>
          <w:rFonts w:ascii="Arial" w:hAnsi="Arial" w:cs="Arial"/>
          <w:b/>
          <w:bCs/>
        </w:rPr>
      </w:pPr>
      <w:r w:rsidRPr="00FA4D35">
        <w:rPr>
          <w:rFonts w:ascii="Arial" w:hAnsi="Arial" w:cs="Arial"/>
          <w:b/>
          <w:bCs/>
        </w:rPr>
        <w:t>Data</w:t>
      </w:r>
      <w:r w:rsidRPr="00FA4D35">
        <w:rPr>
          <w:rFonts w:ascii="Arial" w:hAnsi="Arial" w:cs="Arial"/>
          <w:b/>
          <w:bCs/>
        </w:rPr>
        <w:t xml:space="preserve"> </w:t>
      </w:r>
      <w:r w:rsidRPr="00FA4D35">
        <w:rPr>
          <w:rFonts w:ascii="Arial" w:hAnsi="Arial" w:cs="Arial"/>
          <w:b/>
          <w:bCs/>
        </w:rPr>
        <w:t>Sources</w:t>
      </w:r>
      <w:r w:rsidR="000D6503">
        <w:rPr>
          <w:rFonts w:ascii="Arial" w:hAnsi="Arial" w:cs="Arial"/>
          <w:b/>
          <w:bCs/>
        </w:rPr>
        <w:t>:</w:t>
      </w:r>
      <w:r w:rsidR="00FA4D35">
        <w:rPr>
          <w:rFonts w:ascii="Arial" w:hAnsi="Arial" w:cs="Arial"/>
          <w:b/>
          <w:bCs/>
        </w:rPr>
        <w:br/>
      </w:r>
      <w:r w:rsidRPr="00267DB7">
        <w:rPr>
          <w:rFonts w:ascii="Arial" w:hAnsi="Arial" w:cs="Arial"/>
          <w:b/>
          <w:bCs/>
        </w:rPr>
        <w:t>Traffic Crashes – Crashes Dataset:</w:t>
      </w:r>
      <w:r w:rsidRPr="00EE6150">
        <w:rPr>
          <w:rFonts w:ascii="Arial" w:hAnsi="Arial" w:cs="Arial"/>
        </w:rPr>
        <w:t xml:space="preserve"> Event-level crash records including geolocation, timestamps, </w:t>
      </w:r>
      <w:r w:rsidRPr="00EE6150">
        <w:rPr>
          <w:rFonts w:ascii="Arial" w:hAnsi="Arial" w:cs="Arial"/>
        </w:rPr>
        <w:t>lighting</w:t>
      </w:r>
      <w:r w:rsidR="00796E5A">
        <w:rPr>
          <w:rFonts w:ascii="Arial" w:hAnsi="Arial" w:cs="Arial"/>
        </w:rPr>
        <w:t>, weather</w:t>
      </w:r>
      <w:r w:rsidRPr="00EE6150">
        <w:rPr>
          <w:rFonts w:ascii="Arial" w:hAnsi="Arial" w:cs="Arial"/>
        </w:rPr>
        <w:t>, roadway conditions, traffic controls, crash type, and speed limits.</w:t>
      </w:r>
      <w:r w:rsidR="00FA4D35">
        <w:rPr>
          <w:rFonts w:ascii="Arial" w:hAnsi="Arial" w:cs="Arial"/>
        </w:rPr>
        <w:br/>
      </w:r>
      <w:r w:rsidRPr="00267DB7">
        <w:rPr>
          <w:rFonts w:ascii="Arial" w:hAnsi="Arial" w:cs="Arial"/>
          <w:b/>
          <w:bCs/>
        </w:rPr>
        <w:t>Traffic Crashes – People Dataset:</w:t>
      </w:r>
      <w:r w:rsidRPr="00EE6150">
        <w:rPr>
          <w:rFonts w:ascii="Arial" w:hAnsi="Arial" w:cs="Arial"/>
        </w:rPr>
        <w:t xml:space="preserve"> Participant-level records containing KABCO injury severity classifications, safety equipment usage, person type, and driver actions.</w:t>
      </w:r>
      <w:r w:rsidR="00FA4D35">
        <w:rPr>
          <w:rFonts w:ascii="Arial" w:hAnsi="Arial" w:cs="Arial"/>
        </w:rPr>
        <w:br/>
      </w:r>
      <w:r w:rsidRPr="00267DB7">
        <w:rPr>
          <w:rFonts w:ascii="Arial" w:hAnsi="Arial" w:cs="Arial"/>
          <w:b/>
          <w:bCs/>
        </w:rPr>
        <w:t>Traffic Crashes – Vehicles Dataset:</w:t>
      </w:r>
      <w:r w:rsidRPr="00EE6150">
        <w:rPr>
          <w:rFonts w:ascii="Arial" w:hAnsi="Arial" w:cs="Arial"/>
        </w:rPr>
        <w:t xml:space="preserve"> Vehicle attributes including type, defects, pre-crash maneuvers, and contributory</w:t>
      </w:r>
      <w:r w:rsidRPr="00EE6150">
        <w:rPr>
          <w:rFonts w:ascii="Arial" w:hAnsi="Arial" w:cs="Arial"/>
        </w:rPr>
        <w:t xml:space="preserve"> </w:t>
      </w:r>
      <w:r w:rsidRPr="00EE6150">
        <w:rPr>
          <w:rFonts w:ascii="Arial" w:hAnsi="Arial" w:cs="Arial"/>
        </w:rPr>
        <w:t>causes.</w:t>
      </w:r>
    </w:p>
    <w:p w14:paraId="02013698" w14:textId="21B003E0" w:rsidR="00DC4210" w:rsidRDefault="00CF4558" w:rsidP="00EE6150">
      <w:pPr>
        <w:jc w:val="both"/>
        <w:rPr>
          <w:rFonts w:ascii="Arial" w:hAnsi="Arial" w:cs="Arial"/>
        </w:rPr>
      </w:pPr>
      <w:r w:rsidRPr="00EE6150">
        <w:rPr>
          <w:rFonts w:ascii="Arial" w:hAnsi="Arial" w:cs="Arial"/>
        </w:rPr>
        <w:t>A</w:t>
      </w:r>
      <w:r w:rsidRPr="00EE6150">
        <w:rPr>
          <w:rFonts w:ascii="Arial" w:hAnsi="Arial" w:cs="Arial"/>
        </w:rPr>
        <w:t>l</w:t>
      </w:r>
      <w:r w:rsidRPr="00EE6150">
        <w:rPr>
          <w:rFonts w:ascii="Arial" w:hAnsi="Arial" w:cs="Arial"/>
        </w:rPr>
        <w:t>l</w:t>
      </w:r>
      <w:r w:rsidRPr="00EE6150">
        <w:rPr>
          <w:rFonts w:ascii="Arial" w:hAnsi="Arial" w:cs="Arial"/>
        </w:rPr>
        <w:t xml:space="preserve"> </w:t>
      </w:r>
      <w:r w:rsidRPr="00EE6150">
        <w:rPr>
          <w:rFonts w:ascii="Arial" w:hAnsi="Arial" w:cs="Arial"/>
        </w:rPr>
        <w:t>d</w:t>
      </w:r>
      <w:r w:rsidRPr="00EE6150">
        <w:rPr>
          <w:rFonts w:ascii="Arial" w:hAnsi="Arial" w:cs="Arial"/>
        </w:rPr>
        <w:t>a</w:t>
      </w:r>
      <w:r w:rsidRPr="00EE6150">
        <w:rPr>
          <w:rFonts w:ascii="Arial" w:hAnsi="Arial" w:cs="Arial"/>
        </w:rPr>
        <w:t>t</w:t>
      </w:r>
      <w:r w:rsidRPr="00EE6150">
        <w:rPr>
          <w:rFonts w:ascii="Arial" w:hAnsi="Arial" w:cs="Arial"/>
        </w:rPr>
        <w:t>a</w:t>
      </w:r>
      <w:r w:rsidRPr="00EE6150">
        <w:rPr>
          <w:rFonts w:ascii="Arial" w:hAnsi="Arial" w:cs="Arial"/>
        </w:rPr>
        <w:t>s</w:t>
      </w:r>
      <w:r w:rsidRPr="00EE6150">
        <w:rPr>
          <w:rFonts w:ascii="Arial" w:hAnsi="Arial" w:cs="Arial"/>
        </w:rPr>
        <w:t>e</w:t>
      </w:r>
      <w:r w:rsidRPr="00EE6150">
        <w:rPr>
          <w:rFonts w:ascii="Arial" w:hAnsi="Arial" w:cs="Arial"/>
        </w:rPr>
        <w:t>t</w:t>
      </w:r>
      <w:r w:rsidRPr="00EE6150">
        <w:rPr>
          <w:rFonts w:ascii="Arial" w:hAnsi="Arial" w:cs="Arial"/>
        </w:rPr>
        <w:t>s</w:t>
      </w:r>
      <w:r w:rsidRPr="00EE6150">
        <w:rPr>
          <w:rFonts w:ascii="Arial" w:hAnsi="Arial" w:cs="Arial"/>
        </w:rPr>
        <w:t xml:space="preserve"> </w:t>
      </w:r>
      <w:r w:rsidRPr="00EE6150">
        <w:rPr>
          <w:rFonts w:ascii="Arial" w:hAnsi="Arial" w:cs="Arial"/>
        </w:rPr>
        <w:t>a</w:t>
      </w:r>
      <w:r w:rsidRPr="00EE6150">
        <w:rPr>
          <w:rFonts w:ascii="Arial" w:hAnsi="Arial" w:cs="Arial"/>
        </w:rPr>
        <w:t>r</w:t>
      </w:r>
      <w:r w:rsidRPr="00EE6150">
        <w:rPr>
          <w:rFonts w:ascii="Arial" w:hAnsi="Arial" w:cs="Arial"/>
        </w:rPr>
        <w:t>e</w:t>
      </w:r>
      <w:r w:rsidRPr="00EE6150">
        <w:rPr>
          <w:rFonts w:ascii="Arial" w:hAnsi="Arial" w:cs="Arial"/>
        </w:rPr>
        <w:t xml:space="preserve"> </w:t>
      </w:r>
      <w:r w:rsidRPr="00EE6150">
        <w:rPr>
          <w:rFonts w:ascii="Arial" w:hAnsi="Arial" w:cs="Arial"/>
        </w:rPr>
        <w:t>p</w:t>
      </w:r>
      <w:r w:rsidRPr="00EE6150">
        <w:rPr>
          <w:rFonts w:ascii="Arial" w:hAnsi="Arial" w:cs="Arial"/>
        </w:rPr>
        <w:t>u</w:t>
      </w:r>
      <w:r w:rsidRPr="00EE6150">
        <w:rPr>
          <w:rFonts w:ascii="Arial" w:hAnsi="Arial" w:cs="Arial"/>
        </w:rPr>
        <w:t>b</w:t>
      </w:r>
      <w:r w:rsidRPr="00EE6150">
        <w:rPr>
          <w:rFonts w:ascii="Arial" w:hAnsi="Arial" w:cs="Arial"/>
        </w:rPr>
        <w:t>l</w:t>
      </w:r>
      <w:r w:rsidRPr="00EE6150">
        <w:rPr>
          <w:rFonts w:ascii="Arial" w:hAnsi="Arial" w:cs="Arial"/>
        </w:rPr>
        <w:t>i</w:t>
      </w:r>
      <w:r w:rsidRPr="00EE6150">
        <w:rPr>
          <w:rFonts w:ascii="Arial" w:hAnsi="Arial" w:cs="Arial"/>
        </w:rPr>
        <w:t>c</w:t>
      </w:r>
      <w:r w:rsidRPr="00EE6150">
        <w:rPr>
          <w:rFonts w:ascii="Arial" w:hAnsi="Arial" w:cs="Arial"/>
        </w:rPr>
        <w:t>l</w:t>
      </w:r>
      <w:r w:rsidRPr="00EE6150">
        <w:rPr>
          <w:rFonts w:ascii="Arial" w:hAnsi="Arial" w:cs="Arial"/>
        </w:rPr>
        <w:t>y</w:t>
      </w:r>
      <w:r w:rsidRPr="00EE6150">
        <w:rPr>
          <w:rFonts w:ascii="Arial" w:hAnsi="Arial" w:cs="Arial"/>
        </w:rPr>
        <w:t xml:space="preserve"> </w:t>
      </w:r>
      <w:r w:rsidRPr="00EE6150">
        <w:rPr>
          <w:rFonts w:ascii="Arial" w:hAnsi="Arial" w:cs="Arial"/>
        </w:rPr>
        <w:t>a</w:t>
      </w:r>
      <w:r w:rsidRPr="00EE6150">
        <w:rPr>
          <w:rFonts w:ascii="Arial" w:hAnsi="Arial" w:cs="Arial"/>
        </w:rPr>
        <w:t>v</w:t>
      </w:r>
      <w:r w:rsidRPr="00EE6150">
        <w:rPr>
          <w:rFonts w:ascii="Arial" w:hAnsi="Arial" w:cs="Arial"/>
        </w:rPr>
        <w:t>a</w:t>
      </w:r>
      <w:r w:rsidRPr="00EE6150">
        <w:rPr>
          <w:rFonts w:ascii="Arial" w:hAnsi="Arial" w:cs="Arial"/>
        </w:rPr>
        <w:t>i</w:t>
      </w:r>
      <w:r w:rsidRPr="00EE6150">
        <w:rPr>
          <w:rFonts w:ascii="Arial" w:hAnsi="Arial" w:cs="Arial"/>
        </w:rPr>
        <w:t>l</w:t>
      </w:r>
      <w:r w:rsidRPr="00EE6150">
        <w:rPr>
          <w:rFonts w:ascii="Arial" w:hAnsi="Arial" w:cs="Arial"/>
        </w:rPr>
        <w:t>a</w:t>
      </w:r>
      <w:r w:rsidRPr="00EE6150">
        <w:rPr>
          <w:rFonts w:ascii="Arial" w:hAnsi="Arial" w:cs="Arial"/>
        </w:rPr>
        <w:t>b</w:t>
      </w:r>
      <w:r w:rsidRPr="00EE6150">
        <w:rPr>
          <w:rFonts w:ascii="Arial" w:hAnsi="Arial" w:cs="Arial"/>
        </w:rPr>
        <w:t>l</w:t>
      </w:r>
      <w:r w:rsidRPr="00EE6150">
        <w:rPr>
          <w:rFonts w:ascii="Arial" w:hAnsi="Arial" w:cs="Arial"/>
        </w:rPr>
        <w:t>e</w:t>
      </w:r>
      <w:r w:rsidRPr="00EE6150">
        <w:rPr>
          <w:rFonts w:ascii="Arial" w:hAnsi="Arial" w:cs="Arial"/>
        </w:rPr>
        <w:t>,</w:t>
      </w:r>
      <w:r w:rsidRPr="00EE6150">
        <w:rPr>
          <w:rFonts w:ascii="Arial" w:hAnsi="Arial" w:cs="Arial"/>
        </w:rPr>
        <w:t xml:space="preserve"> </w:t>
      </w:r>
      <w:r w:rsidRPr="00EE6150">
        <w:rPr>
          <w:rFonts w:ascii="Arial" w:hAnsi="Arial" w:cs="Arial"/>
        </w:rPr>
        <w:t>a</w:t>
      </w:r>
      <w:r w:rsidRPr="00EE6150">
        <w:rPr>
          <w:rFonts w:ascii="Arial" w:hAnsi="Arial" w:cs="Arial"/>
        </w:rPr>
        <w:t>n</w:t>
      </w:r>
      <w:r w:rsidRPr="00EE6150">
        <w:rPr>
          <w:rFonts w:ascii="Arial" w:hAnsi="Arial" w:cs="Arial"/>
        </w:rPr>
        <w:t>o</w:t>
      </w:r>
      <w:r w:rsidRPr="00EE6150">
        <w:rPr>
          <w:rFonts w:ascii="Arial" w:hAnsi="Arial" w:cs="Arial"/>
        </w:rPr>
        <w:t>n</w:t>
      </w:r>
      <w:r w:rsidRPr="00EE6150">
        <w:rPr>
          <w:rFonts w:ascii="Arial" w:hAnsi="Arial" w:cs="Arial"/>
        </w:rPr>
        <w:t>y</w:t>
      </w:r>
      <w:r w:rsidRPr="00EE6150">
        <w:rPr>
          <w:rFonts w:ascii="Arial" w:hAnsi="Arial" w:cs="Arial"/>
        </w:rPr>
        <w:t>m</w:t>
      </w:r>
      <w:r w:rsidRPr="00EE6150">
        <w:rPr>
          <w:rFonts w:ascii="Arial" w:hAnsi="Arial" w:cs="Arial"/>
        </w:rPr>
        <w:t>i</w:t>
      </w:r>
      <w:r w:rsidRPr="00EE6150">
        <w:rPr>
          <w:rFonts w:ascii="Arial" w:hAnsi="Arial" w:cs="Arial"/>
        </w:rPr>
        <w:t>z</w:t>
      </w:r>
      <w:r w:rsidRPr="00EE6150">
        <w:rPr>
          <w:rFonts w:ascii="Arial" w:hAnsi="Arial" w:cs="Arial"/>
        </w:rPr>
        <w:t>e</w:t>
      </w:r>
      <w:r w:rsidRPr="00EE6150">
        <w:rPr>
          <w:rFonts w:ascii="Arial" w:hAnsi="Arial" w:cs="Arial"/>
        </w:rPr>
        <w:t>d</w:t>
      </w:r>
      <w:r w:rsidRPr="00EE6150">
        <w:rPr>
          <w:rFonts w:ascii="Arial" w:hAnsi="Arial" w:cs="Arial"/>
        </w:rPr>
        <w:t>,</w:t>
      </w:r>
      <w:r w:rsidRPr="00EE6150">
        <w:rPr>
          <w:rFonts w:ascii="Arial" w:hAnsi="Arial" w:cs="Arial"/>
        </w:rPr>
        <w:t xml:space="preserve"> </w:t>
      </w:r>
      <w:r w:rsidRPr="00EE6150">
        <w:rPr>
          <w:rFonts w:ascii="Arial" w:hAnsi="Arial" w:cs="Arial"/>
        </w:rPr>
        <w:t>a</w:t>
      </w:r>
      <w:r w:rsidRPr="00EE6150">
        <w:rPr>
          <w:rFonts w:ascii="Arial" w:hAnsi="Arial" w:cs="Arial"/>
        </w:rPr>
        <w:t>n</w:t>
      </w:r>
      <w:r w:rsidRPr="00EE6150">
        <w:rPr>
          <w:rFonts w:ascii="Arial" w:hAnsi="Arial" w:cs="Arial"/>
        </w:rPr>
        <w:t>d</w:t>
      </w:r>
      <w:r w:rsidRPr="00EE6150">
        <w:rPr>
          <w:rFonts w:ascii="Arial" w:hAnsi="Arial" w:cs="Arial"/>
        </w:rPr>
        <w:t xml:space="preserve"> </w:t>
      </w:r>
      <w:r w:rsidRPr="00EE6150">
        <w:rPr>
          <w:rFonts w:ascii="Arial" w:hAnsi="Arial" w:cs="Arial"/>
        </w:rPr>
        <w:t>f</w:t>
      </w:r>
      <w:r w:rsidRPr="00EE6150">
        <w:rPr>
          <w:rFonts w:ascii="Arial" w:hAnsi="Arial" w:cs="Arial"/>
        </w:rPr>
        <w:t>r</w:t>
      </w:r>
      <w:r w:rsidRPr="00EE6150">
        <w:rPr>
          <w:rFonts w:ascii="Arial" w:hAnsi="Arial" w:cs="Arial"/>
        </w:rPr>
        <w:t>e</w:t>
      </w:r>
      <w:r w:rsidRPr="00EE6150">
        <w:rPr>
          <w:rFonts w:ascii="Arial" w:hAnsi="Arial" w:cs="Arial"/>
        </w:rPr>
        <w:t>e</w:t>
      </w:r>
      <w:r w:rsidRPr="00EE6150">
        <w:rPr>
          <w:rFonts w:ascii="Arial" w:hAnsi="Arial" w:cs="Arial"/>
        </w:rPr>
        <w:t xml:space="preserve"> </w:t>
      </w:r>
      <w:r w:rsidRPr="00EE6150">
        <w:rPr>
          <w:rFonts w:ascii="Arial" w:hAnsi="Arial" w:cs="Arial"/>
        </w:rPr>
        <w:t>o</w:t>
      </w:r>
      <w:r w:rsidRPr="00EE6150">
        <w:rPr>
          <w:rFonts w:ascii="Arial" w:hAnsi="Arial" w:cs="Arial"/>
        </w:rPr>
        <w:t>f</w:t>
      </w:r>
      <w:r w:rsidRPr="00EE6150">
        <w:rPr>
          <w:rFonts w:ascii="Arial" w:hAnsi="Arial" w:cs="Arial"/>
        </w:rPr>
        <w:t xml:space="preserve"> </w:t>
      </w:r>
      <w:r w:rsidRPr="00EE6150">
        <w:rPr>
          <w:rFonts w:ascii="Arial" w:hAnsi="Arial" w:cs="Arial"/>
        </w:rPr>
        <w:t>p</w:t>
      </w:r>
      <w:r w:rsidRPr="00EE6150">
        <w:rPr>
          <w:rFonts w:ascii="Arial" w:hAnsi="Arial" w:cs="Arial"/>
        </w:rPr>
        <w:t>e</w:t>
      </w:r>
      <w:r w:rsidRPr="00EE6150">
        <w:rPr>
          <w:rFonts w:ascii="Arial" w:hAnsi="Arial" w:cs="Arial"/>
        </w:rPr>
        <w:t>r</w:t>
      </w:r>
      <w:r w:rsidRPr="00EE6150">
        <w:rPr>
          <w:rFonts w:ascii="Arial" w:hAnsi="Arial" w:cs="Arial"/>
        </w:rPr>
        <w:t>s</w:t>
      </w:r>
      <w:r w:rsidRPr="00EE6150">
        <w:rPr>
          <w:rFonts w:ascii="Arial" w:hAnsi="Arial" w:cs="Arial"/>
        </w:rPr>
        <w:t>o</w:t>
      </w:r>
      <w:r w:rsidRPr="00EE6150">
        <w:rPr>
          <w:rFonts w:ascii="Arial" w:hAnsi="Arial" w:cs="Arial"/>
        </w:rPr>
        <w:t>n</w:t>
      </w:r>
      <w:r w:rsidRPr="00EE6150">
        <w:rPr>
          <w:rFonts w:ascii="Arial" w:hAnsi="Arial" w:cs="Arial"/>
        </w:rPr>
        <w:t>a</w:t>
      </w:r>
      <w:r w:rsidRPr="00EE6150">
        <w:rPr>
          <w:rFonts w:ascii="Arial" w:hAnsi="Arial" w:cs="Arial"/>
        </w:rPr>
        <w:t>l</w:t>
      </w:r>
      <w:r w:rsidRPr="00EE6150">
        <w:rPr>
          <w:rFonts w:ascii="Arial" w:hAnsi="Arial" w:cs="Arial"/>
        </w:rPr>
        <w:t>l</w:t>
      </w:r>
      <w:r w:rsidRPr="00EE6150">
        <w:rPr>
          <w:rFonts w:ascii="Arial" w:hAnsi="Arial" w:cs="Arial"/>
        </w:rPr>
        <w:t>y</w:t>
      </w:r>
      <w:r w:rsidRPr="00EE6150">
        <w:rPr>
          <w:rFonts w:ascii="Arial" w:hAnsi="Arial" w:cs="Arial"/>
        </w:rPr>
        <w:t xml:space="preserve"> </w:t>
      </w:r>
      <w:r w:rsidRPr="00EE6150">
        <w:rPr>
          <w:rFonts w:ascii="Arial" w:hAnsi="Arial" w:cs="Arial"/>
        </w:rPr>
        <w:t>i</w:t>
      </w:r>
      <w:r w:rsidRPr="00EE6150">
        <w:rPr>
          <w:rFonts w:ascii="Arial" w:hAnsi="Arial" w:cs="Arial"/>
        </w:rPr>
        <w:t>d</w:t>
      </w:r>
      <w:r w:rsidRPr="00EE6150">
        <w:rPr>
          <w:rFonts w:ascii="Arial" w:hAnsi="Arial" w:cs="Arial"/>
        </w:rPr>
        <w:t>e</w:t>
      </w:r>
      <w:r w:rsidRPr="00EE6150">
        <w:rPr>
          <w:rFonts w:ascii="Arial" w:hAnsi="Arial" w:cs="Arial"/>
        </w:rPr>
        <w:t>n</w:t>
      </w:r>
      <w:r w:rsidRPr="00EE6150">
        <w:rPr>
          <w:rFonts w:ascii="Arial" w:hAnsi="Arial" w:cs="Arial"/>
        </w:rPr>
        <w:t>t</w:t>
      </w:r>
      <w:r w:rsidRPr="00EE6150">
        <w:rPr>
          <w:rFonts w:ascii="Arial" w:hAnsi="Arial" w:cs="Arial"/>
        </w:rPr>
        <w:t>i</w:t>
      </w:r>
      <w:r w:rsidRPr="00EE6150">
        <w:rPr>
          <w:rFonts w:ascii="Arial" w:hAnsi="Arial" w:cs="Arial"/>
        </w:rPr>
        <w:t>f</w:t>
      </w:r>
      <w:r w:rsidRPr="00EE6150">
        <w:rPr>
          <w:rFonts w:ascii="Arial" w:hAnsi="Arial" w:cs="Arial"/>
        </w:rPr>
        <w:t>i</w:t>
      </w:r>
      <w:r w:rsidRPr="00EE6150">
        <w:rPr>
          <w:rFonts w:ascii="Arial" w:hAnsi="Arial" w:cs="Arial"/>
        </w:rPr>
        <w:t>a</w:t>
      </w:r>
      <w:r w:rsidRPr="00EE6150">
        <w:rPr>
          <w:rFonts w:ascii="Arial" w:hAnsi="Arial" w:cs="Arial"/>
        </w:rPr>
        <w:t>b</w:t>
      </w:r>
      <w:r w:rsidRPr="00EE6150">
        <w:rPr>
          <w:rFonts w:ascii="Arial" w:hAnsi="Arial" w:cs="Arial"/>
        </w:rPr>
        <w:t>l</w:t>
      </w:r>
      <w:r w:rsidRPr="00EE6150">
        <w:rPr>
          <w:rFonts w:ascii="Arial" w:hAnsi="Arial" w:cs="Arial"/>
        </w:rPr>
        <w:t>e</w:t>
      </w:r>
      <w:r w:rsidRPr="00EE6150">
        <w:rPr>
          <w:rFonts w:ascii="Arial" w:hAnsi="Arial" w:cs="Arial"/>
        </w:rPr>
        <w:t xml:space="preserve"> </w:t>
      </w:r>
      <w:r w:rsidRPr="00EE6150">
        <w:rPr>
          <w:rFonts w:ascii="Arial" w:hAnsi="Arial" w:cs="Arial"/>
        </w:rPr>
        <w:t>i</w:t>
      </w:r>
      <w:r w:rsidRPr="00EE6150">
        <w:rPr>
          <w:rFonts w:ascii="Arial" w:hAnsi="Arial" w:cs="Arial"/>
        </w:rPr>
        <w:t>n</w:t>
      </w:r>
      <w:r w:rsidRPr="00EE6150">
        <w:rPr>
          <w:rFonts w:ascii="Arial" w:hAnsi="Arial" w:cs="Arial"/>
        </w:rPr>
        <w:t>f</w:t>
      </w:r>
      <w:r w:rsidRPr="00EE6150">
        <w:rPr>
          <w:rFonts w:ascii="Arial" w:hAnsi="Arial" w:cs="Arial"/>
        </w:rPr>
        <w:t>o</w:t>
      </w:r>
      <w:r w:rsidRPr="00EE6150">
        <w:rPr>
          <w:rFonts w:ascii="Arial" w:hAnsi="Arial" w:cs="Arial"/>
        </w:rPr>
        <w:t>r</w:t>
      </w:r>
      <w:r w:rsidRPr="00EE6150">
        <w:rPr>
          <w:rFonts w:ascii="Arial" w:hAnsi="Arial" w:cs="Arial"/>
        </w:rPr>
        <w:t>m</w:t>
      </w:r>
      <w:r w:rsidRPr="00EE6150">
        <w:rPr>
          <w:rFonts w:ascii="Arial" w:hAnsi="Arial" w:cs="Arial"/>
        </w:rPr>
        <w:t>a</w:t>
      </w:r>
      <w:r w:rsidRPr="00EE6150">
        <w:rPr>
          <w:rFonts w:ascii="Arial" w:hAnsi="Arial" w:cs="Arial"/>
        </w:rPr>
        <w:t>t</w:t>
      </w:r>
      <w:r w:rsidRPr="00EE6150">
        <w:rPr>
          <w:rFonts w:ascii="Arial" w:hAnsi="Arial" w:cs="Arial"/>
        </w:rPr>
        <w:t>i</w:t>
      </w:r>
      <w:r w:rsidRPr="00EE6150">
        <w:rPr>
          <w:rFonts w:ascii="Arial" w:hAnsi="Arial" w:cs="Arial"/>
        </w:rPr>
        <w:t>o</w:t>
      </w:r>
      <w:r w:rsidRPr="00EE6150">
        <w:rPr>
          <w:rFonts w:ascii="Arial" w:hAnsi="Arial" w:cs="Arial"/>
        </w:rPr>
        <w:t>n</w:t>
      </w:r>
      <w:r w:rsidRPr="00EE6150">
        <w:rPr>
          <w:rFonts w:ascii="Arial" w:hAnsi="Arial" w:cs="Arial"/>
        </w:rPr>
        <w:t>.</w:t>
      </w:r>
    </w:p>
    <w:p w14:paraId="305B970E" w14:textId="527B89C7" w:rsidR="00176263" w:rsidRPr="00176263" w:rsidRDefault="002B23B2" w:rsidP="00176263">
      <w:pPr>
        <w:jc w:val="both"/>
        <w:rPr>
          <w:rFonts w:ascii="Arial" w:hAnsi="Arial" w:cs="Arial"/>
        </w:rPr>
      </w:pPr>
      <w:r>
        <w:rPr>
          <w:rFonts w:ascii="Arial" w:hAnsi="Arial" w:cs="Arial"/>
        </w:rPr>
        <w:lastRenderedPageBreak/>
        <w:br/>
      </w:r>
      <w:r w:rsidR="0094148A" w:rsidRPr="00FA4D35">
        <w:rPr>
          <w:rFonts w:ascii="Arial" w:hAnsi="Arial" w:cs="Arial"/>
          <w:b/>
          <w:bCs/>
        </w:rPr>
        <w:t>Methodology</w:t>
      </w:r>
      <w:r w:rsidR="0094148A">
        <w:rPr>
          <w:rFonts w:ascii="Arial" w:hAnsi="Arial" w:cs="Arial"/>
          <w:b/>
          <w:bCs/>
        </w:rPr>
        <w:t>:</w:t>
      </w:r>
      <w:r w:rsidR="008F430E">
        <w:rPr>
          <w:rFonts w:ascii="Arial" w:hAnsi="Arial" w:cs="Arial"/>
        </w:rPr>
        <w:br/>
      </w:r>
      <w:r w:rsidR="00176263" w:rsidRPr="008F430E">
        <w:rPr>
          <w:rFonts w:ascii="Arial" w:hAnsi="Arial" w:cs="Arial"/>
          <w:b/>
          <w:bCs/>
        </w:rPr>
        <w:t>Exploratory Data Analysis (EDA):</w:t>
      </w:r>
      <w:r w:rsidR="00176263" w:rsidRPr="00176263">
        <w:rPr>
          <w:rFonts w:ascii="Arial" w:hAnsi="Arial" w:cs="Arial"/>
        </w:rPr>
        <w:t xml:space="preserve"> Analyze spatial distributions, temporal trends, level of severity breakdown, and correlations between attributes of an accident. Spatial heatmaps and distribution plots will give direction when making engineering features and developing modeling decisions.</w:t>
      </w:r>
    </w:p>
    <w:p w14:paraId="675EE9B9" w14:textId="7DD37F6F" w:rsidR="00176263" w:rsidRPr="00176263" w:rsidRDefault="00176263" w:rsidP="00176263">
      <w:pPr>
        <w:jc w:val="both"/>
        <w:rPr>
          <w:rFonts w:ascii="Arial" w:hAnsi="Arial" w:cs="Arial"/>
        </w:rPr>
      </w:pPr>
      <w:r w:rsidRPr="008F430E">
        <w:rPr>
          <w:rFonts w:ascii="Arial" w:hAnsi="Arial" w:cs="Arial"/>
          <w:b/>
          <w:bCs/>
        </w:rPr>
        <w:t>Predictive Modeling:</w:t>
      </w:r>
      <w:r w:rsidRPr="00176263">
        <w:rPr>
          <w:rFonts w:ascii="Arial" w:hAnsi="Arial" w:cs="Arial"/>
        </w:rPr>
        <w:t xml:space="preserve"> Logistic regression, </w:t>
      </w:r>
      <w:proofErr w:type="gramStart"/>
      <w:r w:rsidRPr="00176263">
        <w:rPr>
          <w:rFonts w:ascii="Arial" w:hAnsi="Arial" w:cs="Arial"/>
        </w:rPr>
        <w:t>Random forest</w:t>
      </w:r>
      <w:proofErr w:type="gramEnd"/>
      <w:r w:rsidRPr="00176263">
        <w:rPr>
          <w:rFonts w:ascii="Arial" w:hAnsi="Arial" w:cs="Arial"/>
        </w:rPr>
        <w:t xml:space="preserve">, and </w:t>
      </w:r>
      <w:proofErr w:type="spellStart"/>
      <w:r w:rsidRPr="00176263">
        <w:rPr>
          <w:rFonts w:ascii="Arial" w:hAnsi="Arial" w:cs="Arial"/>
        </w:rPr>
        <w:t>XGBoost</w:t>
      </w:r>
      <w:proofErr w:type="spellEnd"/>
      <w:r w:rsidRPr="00176263">
        <w:rPr>
          <w:rFonts w:ascii="Arial" w:hAnsi="Arial" w:cs="Arial"/>
        </w:rPr>
        <w:t xml:space="preserve"> will be applied to generate a predictive model of severity and hit-and-run classification. Long Short-Term Memory (LSTM) neural network architecture will be used to further model the time-dependent relationships of historical data and include the time between records in the modeling process (in the form of additional input variables). SHAP values are going to be interpreted to provide additional clarity to the collinearity among input variables in time-dependent input variables, as well as determining whether there are any interactions between them.</w:t>
      </w:r>
    </w:p>
    <w:p w14:paraId="15BFA124" w14:textId="49BEDDF4" w:rsidR="00176263" w:rsidRPr="00176263" w:rsidRDefault="00176263" w:rsidP="00176263">
      <w:pPr>
        <w:jc w:val="both"/>
        <w:rPr>
          <w:rFonts w:ascii="Arial" w:hAnsi="Arial" w:cs="Arial"/>
        </w:rPr>
      </w:pPr>
      <w:r w:rsidRPr="0094148A">
        <w:rPr>
          <w:rFonts w:ascii="Arial" w:hAnsi="Arial" w:cs="Arial"/>
          <w:b/>
          <w:bCs/>
        </w:rPr>
        <w:t>Spatial Analysis:</w:t>
      </w:r>
      <w:r w:rsidRPr="00176263">
        <w:rPr>
          <w:rFonts w:ascii="Arial" w:hAnsi="Arial" w:cs="Arial"/>
        </w:rPr>
        <w:t xml:space="preserve"> Using DBSCAN and other similar clustering methods (needs to be scoped) will be used to identify spatial hot spots by intersection location; “statistically” clustering them into groups of intersections. A severity-</w:t>
      </w:r>
      <w:proofErr w:type="gramStart"/>
      <w:r w:rsidRPr="00176263">
        <w:rPr>
          <w:rFonts w:ascii="Arial" w:hAnsi="Arial" w:cs="Arial"/>
        </w:rPr>
        <w:t>weighted</w:t>
      </w:r>
      <w:proofErr w:type="gramEnd"/>
      <w:r w:rsidRPr="00176263">
        <w:rPr>
          <w:rFonts w:ascii="Arial" w:hAnsi="Arial" w:cs="Arial"/>
        </w:rPr>
        <w:t xml:space="preserve"> intersection risk index will then be </w:t>
      </w:r>
      <w:proofErr w:type="gramStart"/>
      <w:r w:rsidRPr="00176263">
        <w:rPr>
          <w:rFonts w:ascii="Arial" w:hAnsi="Arial" w:cs="Arial"/>
        </w:rPr>
        <w:t>constructed</w:t>
      </w:r>
      <w:proofErr w:type="gramEnd"/>
      <w:r w:rsidRPr="00176263">
        <w:rPr>
          <w:rFonts w:ascii="Arial" w:hAnsi="Arial" w:cs="Arial"/>
        </w:rPr>
        <w:t xml:space="preserve"> and Geographically Weight Regression (GWR) will be used to examine spatial variation and equity implications.</w:t>
      </w:r>
    </w:p>
    <w:p w14:paraId="4CE4D6C4" w14:textId="02DB2DCE" w:rsidR="00176263" w:rsidRPr="00176263" w:rsidRDefault="00176263" w:rsidP="00176263">
      <w:pPr>
        <w:jc w:val="both"/>
        <w:rPr>
          <w:rFonts w:ascii="Arial" w:hAnsi="Arial" w:cs="Arial"/>
        </w:rPr>
      </w:pPr>
      <w:r w:rsidRPr="0094148A">
        <w:rPr>
          <w:rFonts w:ascii="Arial" w:hAnsi="Arial" w:cs="Arial"/>
          <w:b/>
          <w:bCs/>
        </w:rPr>
        <w:t>Temporal Forecasting:</w:t>
      </w:r>
      <w:r w:rsidRPr="00176263">
        <w:rPr>
          <w:rFonts w:ascii="Arial" w:hAnsi="Arial" w:cs="Arial"/>
        </w:rPr>
        <w:t xml:space="preserve"> S-ARIMA and gradient boosting models with lag features will be constructed to analyze and forecast crash counts as well as to identify the highest risk time windows.</w:t>
      </w:r>
    </w:p>
    <w:p w14:paraId="3A096CB8" w14:textId="58815C97" w:rsidR="00176263" w:rsidRPr="00176263" w:rsidRDefault="00176263" w:rsidP="00176263">
      <w:pPr>
        <w:jc w:val="both"/>
        <w:rPr>
          <w:rFonts w:ascii="Arial" w:hAnsi="Arial" w:cs="Arial"/>
        </w:rPr>
      </w:pPr>
      <w:r w:rsidRPr="0094148A">
        <w:rPr>
          <w:rFonts w:ascii="Arial" w:hAnsi="Arial" w:cs="Arial"/>
          <w:b/>
          <w:bCs/>
        </w:rPr>
        <w:t>Optimization Modeling:</w:t>
      </w:r>
      <w:r w:rsidRPr="00176263">
        <w:rPr>
          <w:rFonts w:ascii="Arial" w:hAnsi="Arial" w:cs="Arial"/>
        </w:rPr>
        <w:t xml:space="preserve"> The infrastructure allocation will be defined as a budget-constrained optimization problem to determine how to maximize the expected reduction in accident severity at an intersection by investing in various infrastructure improvements.</w:t>
      </w:r>
    </w:p>
    <w:p w14:paraId="51F6E375" w14:textId="169CAA7C" w:rsidR="00176263" w:rsidRDefault="00176263" w:rsidP="00176263">
      <w:pPr>
        <w:jc w:val="both"/>
        <w:rPr>
          <w:rFonts w:ascii="Arial" w:hAnsi="Arial" w:cs="Arial"/>
        </w:rPr>
      </w:pPr>
      <w:r w:rsidRPr="0094148A">
        <w:rPr>
          <w:rFonts w:ascii="Arial" w:hAnsi="Arial" w:cs="Arial"/>
          <w:b/>
          <w:bCs/>
        </w:rPr>
        <w:t xml:space="preserve">Validation and Fine-Tuning: </w:t>
      </w:r>
      <w:r w:rsidRPr="00176263">
        <w:rPr>
          <w:rFonts w:ascii="Arial" w:hAnsi="Arial" w:cs="Arial"/>
        </w:rPr>
        <w:t xml:space="preserve">A temporal train-test split along with k-fold cross-validation will create the evaluation criteria for </w:t>
      </w:r>
      <w:proofErr w:type="gramStart"/>
      <w:r w:rsidRPr="00176263">
        <w:rPr>
          <w:rFonts w:ascii="Arial" w:hAnsi="Arial" w:cs="Arial"/>
        </w:rPr>
        <w:t>all of</w:t>
      </w:r>
      <w:proofErr w:type="gramEnd"/>
      <w:r w:rsidRPr="00176263">
        <w:rPr>
          <w:rFonts w:ascii="Arial" w:hAnsi="Arial" w:cs="Arial"/>
        </w:rPr>
        <w:t xml:space="preserve"> the final models developed. Evaluation metrics will </w:t>
      </w:r>
      <w:proofErr w:type="gramStart"/>
      <w:r w:rsidRPr="00176263">
        <w:rPr>
          <w:rFonts w:ascii="Arial" w:hAnsi="Arial" w:cs="Arial"/>
        </w:rPr>
        <w:t>include:</w:t>
      </w:r>
      <w:proofErr w:type="gramEnd"/>
      <w:r w:rsidRPr="00176263">
        <w:rPr>
          <w:rFonts w:ascii="Arial" w:hAnsi="Arial" w:cs="Arial"/>
        </w:rPr>
        <w:t xml:space="preserve"> Precision-Recall AUC, ROC-AUC, Recall, F1 Score and Calibration Curves. The hyperparameter tuning will be performed through grid search or through Bayesian optimization.</w:t>
      </w:r>
    </w:p>
    <w:p w14:paraId="7D4D2B40" w14:textId="51549DD8" w:rsidR="00EB39DB" w:rsidRPr="00EE6150" w:rsidRDefault="00EB39DB" w:rsidP="00EB39DB">
      <w:pPr>
        <w:rPr>
          <w:rFonts w:ascii="Arial" w:hAnsi="Arial" w:cs="Arial"/>
        </w:rPr>
      </w:pPr>
      <w:r w:rsidRPr="00FA4D35">
        <w:rPr>
          <w:rFonts w:ascii="Arial" w:hAnsi="Arial" w:cs="Arial"/>
          <w:b/>
          <w:bCs/>
        </w:rPr>
        <w:t>Timeline and Milestones:</w:t>
      </w:r>
      <w:r>
        <w:rPr>
          <w:rFonts w:ascii="Arial" w:hAnsi="Arial" w:cs="Arial"/>
          <w:b/>
          <w:bCs/>
        </w:rPr>
        <w:br/>
      </w:r>
      <w:r w:rsidRPr="00464068">
        <w:rPr>
          <w:rFonts w:ascii="Arial" w:hAnsi="Arial" w:cs="Arial"/>
          <w:b/>
          <w:bCs/>
        </w:rPr>
        <w:t xml:space="preserve">Weeks </w:t>
      </w:r>
      <w:r>
        <w:rPr>
          <w:rFonts w:ascii="Arial" w:hAnsi="Arial" w:cs="Arial"/>
          <w:b/>
          <w:bCs/>
        </w:rPr>
        <w:t>5</w:t>
      </w:r>
      <w:r w:rsidRPr="00464068">
        <w:rPr>
          <w:rFonts w:ascii="Arial" w:hAnsi="Arial" w:cs="Arial"/>
          <w:b/>
          <w:bCs/>
        </w:rPr>
        <w:t>–</w:t>
      </w:r>
      <w:r>
        <w:rPr>
          <w:rFonts w:ascii="Arial" w:hAnsi="Arial" w:cs="Arial"/>
          <w:b/>
          <w:bCs/>
        </w:rPr>
        <w:t>7</w:t>
      </w:r>
      <w:r w:rsidRPr="00464068">
        <w:rPr>
          <w:rFonts w:ascii="Arial" w:hAnsi="Arial" w:cs="Arial"/>
          <w:b/>
          <w:bCs/>
        </w:rPr>
        <w:t>:</w:t>
      </w:r>
      <w:r w:rsidRPr="00EE6150">
        <w:rPr>
          <w:rFonts w:ascii="Arial" w:hAnsi="Arial" w:cs="Arial"/>
        </w:rPr>
        <w:t xml:space="preserve"> Data integration, feature engineering, exploratory analysis.</w:t>
      </w:r>
      <w:r>
        <w:rPr>
          <w:rFonts w:ascii="Arial" w:hAnsi="Arial" w:cs="Arial"/>
        </w:rPr>
        <w:br/>
      </w:r>
      <w:r w:rsidRPr="00464068">
        <w:rPr>
          <w:rFonts w:ascii="Arial" w:hAnsi="Arial" w:cs="Arial"/>
          <w:b/>
          <w:bCs/>
        </w:rPr>
        <w:t xml:space="preserve">Week </w:t>
      </w:r>
      <w:r>
        <w:rPr>
          <w:rFonts w:ascii="Arial" w:hAnsi="Arial" w:cs="Arial"/>
          <w:b/>
          <w:bCs/>
        </w:rPr>
        <w:t>8</w:t>
      </w:r>
      <w:r w:rsidRPr="00464068">
        <w:rPr>
          <w:rFonts w:ascii="Arial" w:hAnsi="Arial" w:cs="Arial"/>
          <w:b/>
          <w:bCs/>
        </w:rPr>
        <w:t>:</w:t>
      </w:r>
      <w:r w:rsidRPr="00EE6150">
        <w:rPr>
          <w:rFonts w:ascii="Arial" w:hAnsi="Arial" w:cs="Arial"/>
        </w:rPr>
        <w:t xml:space="preserve"> </w:t>
      </w:r>
      <w:r w:rsidR="008B0F73" w:rsidRPr="009A69DE">
        <w:rPr>
          <w:rFonts w:ascii="Arial" w:hAnsi="Arial" w:cs="Arial"/>
          <w:b/>
          <w:bCs/>
        </w:rPr>
        <w:t>(March 5</w:t>
      </w:r>
      <w:r w:rsidR="00F37E75">
        <w:rPr>
          <w:rFonts w:ascii="Arial" w:hAnsi="Arial" w:cs="Arial"/>
          <w:b/>
          <w:bCs/>
        </w:rPr>
        <w:t>th</w:t>
      </w:r>
      <w:r w:rsidR="008B0F73" w:rsidRPr="009A69DE">
        <w:rPr>
          <w:rFonts w:ascii="Arial" w:hAnsi="Arial" w:cs="Arial"/>
          <w:b/>
          <w:bCs/>
        </w:rPr>
        <w:t>)</w:t>
      </w:r>
      <w:r w:rsidR="009A69DE">
        <w:rPr>
          <w:rFonts w:ascii="Arial" w:hAnsi="Arial" w:cs="Arial"/>
        </w:rPr>
        <w:t xml:space="preserve"> </w:t>
      </w:r>
      <w:r w:rsidRPr="00EE6150">
        <w:rPr>
          <w:rFonts w:ascii="Arial" w:hAnsi="Arial" w:cs="Arial"/>
        </w:rPr>
        <w:t>Status Report 1 – Baseline models and preliminary spatial outputs.</w:t>
      </w:r>
      <w:r>
        <w:rPr>
          <w:rFonts w:ascii="Arial" w:hAnsi="Arial" w:cs="Arial"/>
        </w:rPr>
        <w:br/>
      </w:r>
      <w:r w:rsidRPr="00464068">
        <w:rPr>
          <w:rFonts w:ascii="Arial" w:hAnsi="Arial" w:cs="Arial"/>
          <w:b/>
          <w:bCs/>
        </w:rPr>
        <w:t xml:space="preserve">Weeks </w:t>
      </w:r>
      <w:r>
        <w:rPr>
          <w:rFonts w:ascii="Arial" w:hAnsi="Arial" w:cs="Arial"/>
          <w:b/>
          <w:bCs/>
        </w:rPr>
        <w:t>9</w:t>
      </w:r>
      <w:r w:rsidRPr="00464068">
        <w:rPr>
          <w:rFonts w:ascii="Arial" w:hAnsi="Arial" w:cs="Arial"/>
          <w:b/>
          <w:bCs/>
        </w:rPr>
        <w:t>–1</w:t>
      </w:r>
      <w:r>
        <w:rPr>
          <w:rFonts w:ascii="Arial" w:hAnsi="Arial" w:cs="Arial"/>
          <w:b/>
          <w:bCs/>
        </w:rPr>
        <w:t>1</w:t>
      </w:r>
      <w:r w:rsidRPr="00464068">
        <w:rPr>
          <w:rFonts w:ascii="Arial" w:hAnsi="Arial" w:cs="Arial"/>
          <w:b/>
          <w:bCs/>
        </w:rPr>
        <w:t>:</w:t>
      </w:r>
      <w:r w:rsidRPr="00EE6150">
        <w:rPr>
          <w:rFonts w:ascii="Arial" w:hAnsi="Arial" w:cs="Arial"/>
        </w:rPr>
        <w:t xml:space="preserve"> Predictive modeling, hyperparameter tuning, SHAP analysis, spatial clustering.</w:t>
      </w:r>
      <w:r>
        <w:rPr>
          <w:rFonts w:ascii="Arial" w:hAnsi="Arial" w:cs="Arial"/>
        </w:rPr>
        <w:br/>
      </w:r>
      <w:r w:rsidRPr="00464068">
        <w:rPr>
          <w:rFonts w:ascii="Arial" w:hAnsi="Arial" w:cs="Arial"/>
          <w:b/>
          <w:bCs/>
        </w:rPr>
        <w:t>Week 1</w:t>
      </w:r>
      <w:r>
        <w:rPr>
          <w:rFonts w:ascii="Arial" w:hAnsi="Arial" w:cs="Arial"/>
          <w:b/>
          <w:bCs/>
        </w:rPr>
        <w:t>2</w:t>
      </w:r>
      <w:r w:rsidRPr="00464068">
        <w:rPr>
          <w:rFonts w:ascii="Arial" w:hAnsi="Arial" w:cs="Arial"/>
          <w:b/>
          <w:bCs/>
        </w:rPr>
        <w:t>:</w:t>
      </w:r>
      <w:r w:rsidRPr="00EE6150">
        <w:rPr>
          <w:rFonts w:ascii="Arial" w:hAnsi="Arial" w:cs="Arial"/>
        </w:rPr>
        <w:t xml:space="preserve"> </w:t>
      </w:r>
      <w:r w:rsidR="009A69DE" w:rsidRPr="00F37E75">
        <w:rPr>
          <w:rFonts w:ascii="Arial" w:hAnsi="Arial" w:cs="Arial"/>
          <w:b/>
          <w:bCs/>
        </w:rPr>
        <w:t>(</w:t>
      </w:r>
      <w:r w:rsidR="00F37E75" w:rsidRPr="00F37E75">
        <w:rPr>
          <w:rFonts w:ascii="Arial" w:hAnsi="Arial" w:cs="Arial"/>
          <w:b/>
          <w:bCs/>
        </w:rPr>
        <w:t>April 2nd</w:t>
      </w:r>
      <w:r w:rsidR="009A69DE" w:rsidRPr="00F37E75">
        <w:rPr>
          <w:rFonts w:ascii="Arial" w:hAnsi="Arial" w:cs="Arial"/>
          <w:b/>
          <w:bCs/>
        </w:rPr>
        <w:t>)</w:t>
      </w:r>
      <w:r w:rsidR="009A69DE">
        <w:rPr>
          <w:rFonts w:ascii="Arial" w:hAnsi="Arial" w:cs="Arial"/>
        </w:rPr>
        <w:t xml:space="preserve"> </w:t>
      </w:r>
      <w:r w:rsidRPr="00EE6150">
        <w:rPr>
          <w:rFonts w:ascii="Arial" w:hAnsi="Arial" w:cs="Arial"/>
        </w:rPr>
        <w:t>Status Report 2 – Validated models and ranked high-risk intersections.</w:t>
      </w:r>
      <w:r>
        <w:rPr>
          <w:rFonts w:ascii="Arial" w:hAnsi="Arial" w:cs="Arial"/>
        </w:rPr>
        <w:br/>
      </w:r>
      <w:r w:rsidRPr="00464068">
        <w:rPr>
          <w:rFonts w:ascii="Arial" w:hAnsi="Arial" w:cs="Arial"/>
          <w:b/>
          <w:bCs/>
        </w:rPr>
        <w:t>Weeks 1</w:t>
      </w:r>
      <w:r>
        <w:rPr>
          <w:rFonts w:ascii="Arial" w:hAnsi="Arial" w:cs="Arial"/>
          <w:b/>
          <w:bCs/>
        </w:rPr>
        <w:t>3</w:t>
      </w:r>
      <w:r w:rsidRPr="00464068">
        <w:rPr>
          <w:rFonts w:ascii="Arial" w:hAnsi="Arial" w:cs="Arial"/>
          <w:b/>
          <w:bCs/>
        </w:rPr>
        <w:t>–1</w:t>
      </w:r>
      <w:r>
        <w:rPr>
          <w:rFonts w:ascii="Arial" w:hAnsi="Arial" w:cs="Arial"/>
          <w:b/>
          <w:bCs/>
        </w:rPr>
        <w:t>4</w:t>
      </w:r>
      <w:r w:rsidRPr="00464068">
        <w:rPr>
          <w:rFonts w:ascii="Arial" w:hAnsi="Arial" w:cs="Arial"/>
          <w:b/>
          <w:bCs/>
        </w:rPr>
        <w:t>:</w:t>
      </w:r>
      <w:r w:rsidRPr="00EE6150">
        <w:rPr>
          <w:rFonts w:ascii="Arial" w:hAnsi="Arial" w:cs="Arial"/>
        </w:rPr>
        <w:t xml:space="preserve"> Temporal forecasting, interaction modeling, final report.</w:t>
      </w:r>
      <w:r>
        <w:rPr>
          <w:rFonts w:ascii="Arial" w:hAnsi="Arial" w:cs="Arial"/>
        </w:rPr>
        <w:br/>
      </w:r>
      <w:r w:rsidRPr="00EE6150">
        <w:rPr>
          <w:rFonts w:ascii="Arial" w:hAnsi="Arial" w:cs="Arial"/>
        </w:rPr>
        <w:t>Final Presentation: Integrated findings and policy recommendations.</w:t>
      </w:r>
    </w:p>
    <w:p w14:paraId="14812DD7" w14:textId="77777777" w:rsidR="00EB39DB" w:rsidRPr="00267DB7" w:rsidRDefault="00EB39DB" w:rsidP="00EB39DB">
      <w:pPr>
        <w:rPr>
          <w:rFonts w:ascii="Arial" w:hAnsi="Arial" w:cs="Arial"/>
        </w:rPr>
      </w:pPr>
      <w:r w:rsidRPr="00FA4D35">
        <w:rPr>
          <w:rFonts w:ascii="Arial" w:hAnsi="Arial" w:cs="Arial"/>
          <w:b/>
          <w:bCs/>
        </w:rPr>
        <w:t>Risk Identification and Mitigation:</w:t>
      </w:r>
      <w:r>
        <w:rPr>
          <w:rFonts w:ascii="Arial" w:hAnsi="Arial" w:cs="Arial"/>
        </w:rPr>
        <w:br/>
      </w:r>
      <w:r w:rsidRPr="00267DB7">
        <w:rPr>
          <w:rFonts w:ascii="Arial" w:hAnsi="Arial" w:cs="Arial"/>
          <w:b/>
          <w:bCs/>
        </w:rPr>
        <w:t>Data Quality:</w:t>
      </w:r>
      <w:r w:rsidRPr="00EE6150">
        <w:rPr>
          <w:rFonts w:ascii="Arial" w:hAnsi="Arial" w:cs="Arial"/>
        </w:rPr>
        <w:t xml:space="preserve"> Mitigated through rigorous preprocessing and validation checks.</w:t>
      </w:r>
      <w:r>
        <w:rPr>
          <w:rFonts w:ascii="Arial" w:hAnsi="Arial" w:cs="Arial"/>
        </w:rPr>
        <w:br/>
      </w:r>
      <w:r w:rsidRPr="00464068">
        <w:rPr>
          <w:rFonts w:ascii="Arial" w:hAnsi="Arial" w:cs="Arial"/>
          <w:b/>
          <w:bCs/>
        </w:rPr>
        <w:t>Model Overfitting:</w:t>
      </w:r>
      <w:r>
        <w:rPr>
          <w:rFonts w:ascii="Arial" w:hAnsi="Arial" w:cs="Arial"/>
        </w:rPr>
        <w:t xml:space="preserve"> </w:t>
      </w:r>
      <w:r w:rsidRPr="00EE6150">
        <w:rPr>
          <w:rFonts w:ascii="Arial" w:hAnsi="Arial" w:cs="Arial"/>
        </w:rPr>
        <w:t>Controlled using cross-validation, regularization, and model comparison.</w:t>
      </w:r>
      <w:r>
        <w:rPr>
          <w:rFonts w:ascii="Arial" w:hAnsi="Arial" w:cs="Arial"/>
        </w:rPr>
        <w:br/>
      </w:r>
      <w:r w:rsidRPr="00464068">
        <w:rPr>
          <w:rFonts w:ascii="Arial" w:hAnsi="Arial" w:cs="Arial"/>
          <w:b/>
          <w:bCs/>
        </w:rPr>
        <w:t>Class Imbalance:</w:t>
      </w:r>
      <w:r w:rsidRPr="00EE6150">
        <w:rPr>
          <w:rFonts w:ascii="Arial" w:hAnsi="Arial" w:cs="Arial"/>
        </w:rPr>
        <w:t xml:space="preserve"> Addressed using class weighting, resampling, and recall-focused</w:t>
      </w:r>
      <w:r>
        <w:rPr>
          <w:rFonts w:ascii="Arial" w:hAnsi="Arial" w:cs="Arial"/>
        </w:rPr>
        <w:t xml:space="preserve"> </w:t>
      </w:r>
      <w:r w:rsidRPr="00EE6150">
        <w:rPr>
          <w:rFonts w:ascii="Arial" w:hAnsi="Arial" w:cs="Arial"/>
        </w:rPr>
        <w:t>valuation.</w:t>
      </w:r>
      <w:r>
        <w:rPr>
          <w:rFonts w:ascii="Arial" w:hAnsi="Arial" w:cs="Arial"/>
        </w:rPr>
        <w:br/>
      </w:r>
      <w:r w:rsidRPr="00464068">
        <w:rPr>
          <w:rFonts w:ascii="Arial" w:hAnsi="Arial" w:cs="Arial"/>
          <w:b/>
          <w:bCs/>
        </w:rPr>
        <w:t>Scope Complexity:</w:t>
      </w:r>
      <w:r w:rsidRPr="00EE6150">
        <w:rPr>
          <w:rFonts w:ascii="Arial" w:hAnsi="Arial" w:cs="Arial"/>
        </w:rPr>
        <w:t xml:space="preserve"> Managed through modular workflow design and milestone tracking.</w:t>
      </w:r>
    </w:p>
    <w:sectPr w:rsidR="00EB39DB" w:rsidRPr="00267DB7" w:rsidSect="0094148A">
      <w:pgSz w:w="12240" w:h="15840"/>
      <w:pgMar w:top="1134" w:right="1134" w:bottom="158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75453">
    <w:abstractNumId w:val="8"/>
  </w:num>
  <w:num w:numId="2" w16cid:durableId="786117065">
    <w:abstractNumId w:val="6"/>
  </w:num>
  <w:num w:numId="3" w16cid:durableId="23021430">
    <w:abstractNumId w:val="5"/>
  </w:num>
  <w:num w:numId="4" w16cid:durableId="475486541">
    <w:abstractNumId w:val="4"/>
  </w:num>
  <w:num w:numId="5" w16cid:durableId="166559324">
    <w:abstractNumId w:val="7"/>
  </w:num>
  <w:num w:numId="6" w16cid:durableId="359817500">
    <w:abstractNumId w:val="3"/>
  </w:num>
  <w:num w:numId="7" w16cid:durableId="2105228087">
    <w:abstractNumId w:val="2"/>
  </w:num>
  <w:num w:numId="8" w16cid:durableId="458034688">
    <w:abstractNumId w:val="1"/>
  </w:num>
  <w:num w:numId="9" w16cid:durableId="514810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8DA"/>
    <w:rsid w:val="0006063C"/>
    <w:rsid w:val="000D6503"/>
    <w:rsid w:val="0015074B"/>
    <w:rsid w:val="00176263"/>
    <w:rsid w:val="002446BD"/>
    <w:rsid w:val="00267DB7"/>
    <w:rsid w:val="0029639D"/>
    <w:rsid w:val="002B23B2"/>
    <w:rsid w:val="00326F90"/>
    <w:rsid w:val="0040114D"/>
    <w:rsid w:val="00464068"/>
    <w:rsid w:val="00524AF5"/>
    <w:rsid w:val="00736D57"/>
    <w:rsid w:val="00796E5A"/>
    <w:rsid w:val="00816401"/>
    <w:rsid w:val="00885B23"/>
    <w:rsid w:val="008B0F73"/>
    <w:rsid w:val="008F430E"/>
    <w:rsid w:val="00907896"/>
    <w:rsid w:val="0094148A"/>
    <w:rsid w:val="009A69DE"/>
    <w:rsid w:val="009A7B05"/>
    <w:rsid w:val="00AA1D8D"/>
    <w:rsid w:val="00B47730"/>
    <w:rsid w:val="00BA1E4C"/>
    <w:rsid w:val="00C06FCA"/>
    <w:rsid w:val="00C32D47"/>
    <w:rsid w:val="00CB0664"/>
    <w:rsid w:val="00CF3127"/>
    <w:rsid w:val="00CF4558"/>
    <w:rsid w:val="00DC4210"/>
    <w:rsid w:val="00EB32AD"/>
    <w:rsid w:val="00EB39DB"/>
    <w:rsid w:val="00EE6150"/>
    <w:rsid w:val="00F021A1"/>
    <w:rsid w:val="00F36DC4"/>
    <w:rsid w:val="00F37E75"/>
    <w:rsid w:val="00FA4D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132C9"/>
  <w14:defaultImageDpi w14:val="300"/>
  <w15:docId w15:val="{50A8844C-626F-49D2-94E2-753BB8C7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9DB"/>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85AB3F66DF88B42BD603BEEE609DBF4" ma:contentTypeVersion="5" ma:contentTypeDescription="Create a new document." ma:contentTypeScope="" ma:versionID="5faeef780bc8e671fec6273f78bb7428">
  <xsd:schema xmlns:xsd="http://www.w3.org/2001/XMLSchema" xmlns:xs="http://www.w3.org/2001/XMLSchema" xmlns:p="http://schemas.microsoft.com/office/2006/metadata/properties" xmlns:ns3="e3beff50-3f73-4a5d-995e-83e3b3d43ecf" targetNamespace="http://schemas.microsoft.com/office/2006/metadata/properties" ma:root="true" ma:fieldsID="fb1e27cb1c1a00858420824c72b5c4a8" ns3:_="">
    <xsd:import namespace="e3beff50-3f73-4a5d-995e-83e3b3d43e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eff50-3f73-4a5d-995e-83e3b3d43e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F679694-E4A0-4238-9006-A9C3FB713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eff50-3f73-4a5d-995e-83e3b3d43e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F49E1E-7761-4825-903D-98F74F0C6230}">
  <ds:schemaRefs>
    <ds:schemaRef ds:uri="http://schemas.microsoft.com/sharepoint/v3/contenttype/forms"/>
  </ds:schemaRefs>
</ds:datastoreItem>
</file>

<file path=customXml/itemProps4.xml><?xml version="1.0" encoding="utf-8"?>
<ds:datastoreItem xmlns:ds="http://schemas.openxmlformats.org/officeDocument/2006/customXml" ds:itemID="{BD4D0218-50FC-4E00-BE1E-19FCE58438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863</Words>
  <Characters>5243</Characters>
  <Application>Microsoft Office Word</Application>
  <DocSecurity>0</DocSecurity>
  <Lines>100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Geetheswar Reddy Baddela (Student)</cp:lastModifiedBy>
  <cp:revision>2</cp:revision>
  <dcterms:created xsi:type="dcterms:W3CDTF">2026-02-13T01:44:00Z</dcterms:created>
  <dcterms:modified xsi:type="dcterms:W3CDTF">2026-02-13T01:44:00Z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0x010100085AB3F66DF88B42BD603BEEE609DBF4</vt:lpwstr>
  </property>
</Properties>
</file>