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47118" w14:textId="77777777" w:rsidR="00E82D4E" w:rsidRDefault="003A0C3A">
      <w:pPr>
        <w:pStyle w:val="Title"/>
        <w:rPr>
          <w:rFonts w:ascii="Calibri" w:eastAsia="Calibri" w:hAnsi="Calibri" w:cs="Calibri"/>
          <w:color w:val="000000"/>
          <w:sz w:val="20"/>
          <w:szCs w:val="20"/>
        </w:rPr>
      </w:pPr>
      <w:r>
        <w:rPr>
          <w:noProof/>
          <w:lang w:val="en-IN" w:eastAsia="en-IN"/>
        </w:rPr>
        <w:drawing>
          <wp:anchor distT="0" distB="0" distL="114300" distR="114300" simplePos="0" relativeHeight="251658240" behindDoc="0" locked="0" layoutInCell="1" hidden="0" allowOverlap="1" wp14:anchorId="663F1E48" wp14:editId="1E798E92">
            <wp:simplePos x="0" y="0"/>
            <wp:positionH relativeFrom="margin">
              <wp:posOffset>-514345</wp:posOffset>
            </wp:positionH>
            <wp:positionV relativeFrom="paragraph">
              <wp:posOffset>76200</wp:posOffset>
            </wp:positionV>
            <wp:extent cx="4834890" cy="152273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34890" cy="1522730"/>
                    </a:xfrm>
                    <a:prstGeom prst="rect">
                      <a:avLst/>
                    </a:prstGeom>
                    <a:ln/>
                  </pic:spPr>
                </pic:pic>
              </a:graphicData>
            </a:graphic>
          </wp:anchor>
        </w:drawing>
      </w:r>
    </w:p>
    <w:p w14:paraId="2C537704" w14:textId="77777777" w:rsidR="00E82D4E" w:rsidRDefault="00E82D4E">
      <w:pPr>
        <w:rPr>
          <w:rFonts w:ascii="Calibri" w:eastAsia="Calibri" w:hAnsi="Calibri" w:cs="Calibri"/>
        </w:rPr>
      </w:pPr>
    </w:p>
    <w:p w14:paraId="1909B15E" w14:textId="77777777" w:rsidR="00E82D4E" w:rsidRDefault="003A0C3A">
      <w:pPr>
        <w:pStyle w:val="Title"/>
        <w:tabs>
          <w:tab w:val="left" w:pos="1065"/>
        </w:tabs>
        <w:rPr>
          <w:rFonts w:ascii="Calibri" w:eastAsia="Calibri" w:hAnsi="Calibri" w:cs="Calibri"/>
        </w:rPr>
      </w:pPr>
      <w:r>
        <w:rPr>
          <w:rFonts w:ascii="Calibri" w:eastAsia="Calibri" w:hAnsi="Calibri" w:cs="Calibri"/>
        </w:rPr>
        <w:tab/>
      </w:r>
    </w:p>
    <w:tbl>
      <w:tblPr>
        <w:tblStyle w:val="a"/>
        <w:tblW w:w="9590" w:type="dxa"/>
        <w:tblBorders>
          <w:top w:val="single" w:sz="4" w:space="0" w:color="FAC090"/>
          <w:left w:val="single" w:sz="4" w:space="0" w:color="FAC090"/>
          <w:bottom w:val="single" w:sz="4" w:space="0" w:color="FAC090"/>
          <w:right w:val="single" w:sz="4" w:space="0" w:color="FAC090"/>
          <w:insideH w:val="single" w:sz="4" w:space="0" w:color="FAC090"/>
          <w:insideV w:val="single" w:sz="4" w:space="0" w:color="FAC090"/>
        </w:tblBorders>
        <w:tblLayout w:type="fixed"/>
        <w:tblLook w:val="0400" w:firstRow="0" w:lastRow="0" w:firstColumn="0" w:lastColumn="0" w:noHBand="0" w:noVBand="1"/>
      </w:tblPr>
      <w:tblGrid>
        <w:gridCol w:w="9590"/>
      </w:tblGrid>
      <w:tr w:rsidR="00E82D4E" w14:paraId="5A6AE132" w14:textId="77777777">
        <w:trPr>
          <w:trHeight w:val="3540"/>
        </w:trPr>
        <w:tc>
          <w:tcPr>
            <w:tcW w:w="9590" w:type="dxa"/>
            <w:tcBorders>
              <w:top w:val="single" w:sz="4" w:space="0" w:color="FFFFFF"/>
              <w:left w:val="single" w:sz="4" w:space="0" w:color="FFFFFF"/>
              <w:bottom w:val="single" w:sz="4" w:space="0" w:color="FFFFFF"/>
              <w:right w:val="single" w:sz="4" w:space="0" w:color="FFFFFF"/>
            </w:tcBorders>
            <w:shd w:val="clear" w:color="auto" w:fill="auto"/>
            <w:tcMar>
              <w:top w:w="115" w:type="dxa"/>
              <w:left w:w="115" w:type="dxa"/>
              <w:bottom w:w="72" w:type="dxa"/>
              <w:right w:w="115" w:type="dxa"/>
            </w:tcMar>
            <w:vAlign w:val="center"/>
          </w:tcPr>
          <w:p w14:paraId="23E61F9E" w14:textId="77777777" w:rsidR="00E82D4E" w:rsidRPr="003E1D71" w:rsidRDefault="003E1D71">
            <w:pPr>
              <w:pStyle w:val="Heading1"/>
              <w:outlineLvl w:val="0"/>
              <w:rPr>
                <w:rFonts w:ascii="Calibri" w:eastAsia="Calibri" w:hAnsi="Calibri" w:cs="Calibri"/>
                <w:sz w:val="48"/>
              </w:rPr>
            </w:pPr>
            <w:bookmarkStart w:id="0" w:name="_gjdgxs" w:colFirst="0" w:colLast="0"/>
            <w:bookmarkStart w:id="1" w:name="_30j0zll" w:colFirst="0" w:colLast="0"/>
            <w:bookmarkStart w:id="2" w:name="_Toc10396866"/>
            <w:bookmarkEnd w:id="0"/>
            <w:bookmarkEnd w:id="1"/>
            <w:r w:rsidRPr="003E1D71">
              <w:rPr>
                <w:rFonts w:ascii="Calibri" w:eastAsia="Calibri" w:hAnsi="Calibri" w:cs="Calibri"/>
                <w:sz w:val="48"/>
              </w:rPr>
              <w:t xml:space="preserve">Professional Services </w:t>
            </w:r>
            <w:r w:rsidR="003A0C3A" w:rsidRPr="003E1D71">
              <w:rPr>
                <w:rFonts w:ascii="Calibri" w:eastAsia="Calibri" w:hAnsi="Calibri" w:cs="Calibri"/>
                <w:sz w:val="48"/>
              </w:rPr>
              <w:t>Statement of Work</w:t>
            </w:r>
            <w:bookmarkEnd w:id="2"/>
            <w:r w:rsidR="003A0C3A" w:rsidRPr="003E1D71">
              <w:rPr>
                <w:rFonts w:ascii="Calibri" w:eastAsia="Calibri" w:hAnsi="Calibri" w:cs="Calibri"/>
                <w:sz w:val="48"/>
              </w:rPr>
              <w:t xml:space="preserve"> </w:t>
            </w:r>
          </w:p>
          <w:p w14:paraId="4E57BA47" w14:textId="77777777" w:rsidR="00E82D4E" w:rsidRDefault="00E82D4E">
            <w:pPr>
              <w:rPr>
                <w:rFonts w:ascii="Calibri" w:eastAsia="Calibri" w:hAnsi="Calibri" w:cs="Calibri"/>
              </w:rPr>
            </w:pPr>
          </w:p>
          <w:p w14:paraId="16921362" w14:textId="25ADA0D3" w:rsidR="003E1D71" w:rsidRPr="001424AD" w:rsidRDefault="003E1D71">
            <w:pPr>
              <w:rPr>
                <w:rFonts w:ascii="Calibri" w:eastAsia="Calibri" w:hAnsi="Calibri" w:cs="Calibri"/>
                <w:b/>
                <w:sz w:val="28"/>
                <w:szCs w:val="28"/>
              </w:rPr>
            </w:pPr>
            <w:r>
              <w:rPr>
                <w:rFonts w:ascii="Calibri" w:eastAsia="Calibri" w:hAnsi="Calibri" w:cs="Calibri"/>
                <w:b/>
                <w:sz w:val="28"/>
                <w:szCs w:val="28"/>
              </w:rPr>
              <w:t xml:space="preserve">Prepared for: </w:t>
            </w:r>
            <w:r w:rsidRPr="001424AD">
              <w:rPr>
                <w:rFonts w:ascii="Calibri" w:eastAsia="Calibri" w:hAnsi="Calibri" w:cs="Calibri"/>
                <w:b/>
                <w:sz w:val="28"/>
                <w:szCs w:val="28"/>
              </w:rPr>
              <w:t>[</w:t>
            </w:r>
            <w:r w:rsidR="003D25C6">
              <w:rPr>
                <w:rFonts w:ascii="Calibri" w:eastAsia="Calibri" w:hAnsi="Calibri" w:cs="Calibri"/>
                <w:b/>
                <w:sz w:val="28"/>
                <w:szCs w:val="28"/>
              </w:rPr>
              <w:t>ABC</w:t>
            </w:r>
            <w:r w:rsidRPr="001424AD">
              <w:rPr>
                <w:rFonts w:ascii="Calibri" w:eastAsia="Calibri" w:hAnsi="Calibri" w:cs="Calibri"/>
                <w:b/>
                <w:sz w:val="28"/>
                <w:szCs w:val="28"/>
              </w:rPr>
              <w:t>]</w:t>
            </w:r>
          </w:p>
          <w:p w14:paraId="7CFE450E" w14:textId="7FE68684" w:rsidR="00E82D4E" w:rsidRPr="001424AD" w:rsidRDefault="003E1D71">
            <w:pPr>
              <w:rPr>
                <w:rFonts w:ascii="Calibri" w:eastAsia="Calibri" w:hAnsi="Calibri" w:cs="Calibri"/>
                <w:b/>
                <w:sz w:val="28"/>
                <w:szCs w:val="28"/>
              </w:rPr>
            </w:pPr>
            <w:r w:rsidRPr="001424AD">
              <w:rPr>
                <w:rFonts w:ascii="Calibri" w:eastAsia="Calibri" w:hAnsi="Calibri" w:cs="Calibri"/>
                <w:b/>
                <w:sz w:val="28"/>
                <w:szCs w:val="28"/>
              </w:rPr>
              <w:t>Prepared by: [</w:t>
            </w:r>
            <w:r w:rsidR="003D25C6">
              <w:rPr>
                <w:rFonts w:ascii="Calibri" w:eastAsia="Calibri" w:hAnsi="Calibri" w:cs="Calibri"/>
                <w:b/>
                <w:sz w:val="28"/>
                <w:szCs w:val="28"/>
              </w:rPr>
              <w:t>Xyz</w:t>
            </w:r>
            <w:r w:rsidRPr="001424AD">
              <w:rPr>
                <w:rFonts w:ascii="Calibri" w:eastAsia="Calibri" w:hAnsi="Calibri" w:cs="Calibri"/>
                <w:b/>
                <w:sz w:val="28"/>
                <w:szCs w:val="28"/>
              </w:rPr>
              <w:t>]</w:t>
            </w:r>
          </w:p>
          <w:p w14:paraId="41AC1B9A" w14:textId="77777777" w:rsidR="00E82D4E" w:rsidRPr="001424AD" w:rsidRDefault="00E82D4E">
            <w:pPr>
              <w:rPr>
                <w:rFonts w:ascii="Calibri" w:eastAsia="Calibri" w:hAnsi="Calibri" w:cs="Calibri"/>
                <w:b/>
                <w:sz w:val="28"/>
                <w:szCs w:val="28"/>
              </w:rPr>
            </w:pPr>
          </w:p>
          <w:p w14:paraId="02ABC3FB" w14:textId="156D9F7A" w:rsidR="00E82D4E" w:rsidRPr="001424AD" w:rsidRDefault="000014B5">
            <w:pPr>
              <w:rPr>
                <w:rFonts w:ascii="Calibri" w:eastAsia="Calibri" w:hAnsi="Calibri" w:cs="Calibri"/>
                <w:sz w:val="28"/>
                <w:szCs w:val="28"/>
              </w:rPr>
            </w:pPr>
            <w:r w:rsidRPr="001424AD">
              <w:rPr>
                <w:rFonts w:ascii="Calibri" w:eastAsia="Calibri" w:hAnsi="Calibri" w:cs="Calibri"/>
                <w:b/>
                <w:sz w:val="28"/>
                <w:szCs w:val="28"/>
              </w:rPr>
              <w:t>28</w:t>
            </w:r>
            <w:r w:rsidR="00556BD0" w:rsidRPr="001424AD">
              <w:rPr>
                <w:rFonts w:ascii="Calibri" w:eastAsia="Calibri" w:hAnsi="Calibri" w:cs="Calibri"/>
                <w:b/>
                <w:sz w:val="28"/>
                <w:szCs w:val="28"/>
              </w:rPr>
              <w:t xml:space="preserve"> </w:t>
            </w:r>
            <w:r w:rsidRPr="001424AD">
              <w:rPr>
                <w:rFonts w:ascii="Calibri" w:eastAsia="Calibri" w:hAnsi="Calibri" w:cs="Calibri"/>
                <w:b/>
                <w:sz w:val="28"/>
                <w:szCs w:val="28"/>
              </w:rPr>
              <w:t>February</w:t>
            </w:r>
            <w:r w:rsidR="006D0E5C" w:rsidRPr="001424AD">
              <w:rPr>
                <w:rFonts w:ascii="Calibri" w:eastAsia="Calibri" w:hAnsi="Calibri" w:cs="Calibri"/>
                <w:b/>
                <w:sz w:val="28"/>
                <w:szCs w:val="28"/>
              </w:rPr>
              <w:t xml:space="preserve"> </w:t>
            </w:r>
            <w:r w:rsidRPr="001424AD">
              <w:rPr>
                <w:rFonts w:ascii="Calibri" w:eastAsia="Calibri" w:hAnsi="Calibri" w:cs="Calibri"/>
                <w:b/>
                <w:sz w:val="28"/>
                <w:szCs w:val="28"/>
              </w:rPr>
              <w:t>2019</w:t>
            </w:r>
          </w:p>
          <w:p w14:paraId="128A3047" w14:textId="77777777" w:rsidR="00E82D4E" w:rsidRDefault="003A0C3A">
            <w:pPr>
              <w:rPr>
                <w:rFonts w:ascii="Calibri" w:eastAsia="Calibri" w:hAnsi="Calibri" w:cs="Calibri"/>
              </w:rPr>
            </w:pPr>
            <w:r>
              <w:rPr>
                <w:rFonts w:ascii="Calibri" w:eastAsia="Calibri" w:hAnsi="Calibri" w:cs="Calibri"/>
              </w:rPr>
              <w:t xml:space="preserve"> </w:t>
            </w:r>
          </w:p>
        </w:tc>
      </w:tr>
    </w:tbl>
    <w:p w14:paraId="514E1DFE" w14:textId="77777777" w:rsidR="00E82D4E" w:rsidRDefault="00E82D4E">
      <w:pPr>
        <w:pStyle w:val="Title"/>
        <w:rPr>
          <w:rFonts w:ascii="Calibri" w:eastAsia="Calibri" w:hAnsi="Calibri" w:cs="Calibri"/>
        </w:rPr>
      </w:pPr>
    </w:p>
    <w:p w14:paraId="3CE18984" w14:textId="77777777" w:rsidR="00E82D4E" w:rsidRDefault="00E82D4E">
      <w:pPr>
        <w:pStyle w:val="Title"/>
        <w:rPr>
          <w:rFonts w:ascii="Calibri" w:eastAsia="Calibri" w:hAnsi="Calibri" w:cs="Calibri"/>
        </w:rPr>
      </w:pPr>
    </w:p>
    <w:p w14:paraId="33656A8A" w14:textId="77777777" w:rsidR="00E82D4E" w:rsidRDefault="00E82D4E">
      <w:pPr>
        <w:pStyle w:val="Title"/>
        <w:rPr>
          <w:rFonts w:ascii="Calibri" w:eastAsia="Calibri" w:hAnsi="Calibri" w:cs="Calibri"/>
        </w:rPr>
      </w:pPr>
    </w:p>
    <w:p w14:paraId="54B504F3" w14:textId="77777777" w:rsidR="00E82D4E" w:rsidRDefault="00E82D4E">
      <w:pPr>
        <w:pStyle w:val="Title"/>
        <w:rPr>
          <w:rFonts w:ascii="Calibri" w:eastAsia="Calibri" w:hAnsi="Calibri" w:cs="Calibri"/>
        </w:rPr>
      </w:pPr>
    </w:p>
    <w:p w14:paraId="3F8BCFCB" w14:textId="77777777" w:rsidR="00E82D4E" w:rsidRDefault="00E82D4E">
      <w:pPr>
        <w:pStyle w:val="Title"/>
        <w:rPr>
          <w:rFonts w:ascii="Calibri" w:eastAsia="Calibri" w:hAnsi="Calibri" w:cs="Calibri"/>
        </w:rPr>
      </w:pPr>
    </w:p>
    <w:p w14:paraId="71AF7FB3" w14:textId="77777777" w:rsidR="00E82D4E" w:rsidRDefault="00E82D4E">
      <w:pPr>
        <w:rPr>
          <w:rFonts w:ascii="Calibri" w:eastAsia="Calibri" w:hAnsi="Calibri" w:cs="Calibri"/>
        </w:rPr>
      </w:pPr>
    </w:p>
    <w:sdt>
      <w:sdtPr>
        <w:rPr>
          <w:rFonts w:ascii="Source Sans Pro" w:eastAsia="Source Sans Pro" w:hAnsi="Source Sans Pro" w:cs="Source Sans Pro"/>
          <w:color w:val="auto"/>
          <w:sz w:val="20"/>
          <w:szCs w:val="20"/>
        </w:rPr>
        <w:id w:val="-2033639293"/>
        <w:docPartObj>
          <w:docPartGallery w:val="Table of Contents"/>
          <w:docPartUnique/>
        </w:docPartObj>
      </w:sdtPr>
      <w:sdtEndPr>
        <w:rPr>
          <w:b/>
          <w:bCs/>
          <w:noProof/>
        </w:rPr>
      </w:sdtEndPr>
      <w:sdtContent>
        <w:p w14:paraId="1BE336AC" w14:textId="6480FC88" w:rsidR="00AF7772" w:rsidRPr="00914230" w:rsidRDefault="00AF7772">
          <w:pPr>
            <w:pStyle w:val="TOCHeading"/>
            <w:rPr>
              <w:color w:val="F9691B"/>
            </w:rPr>
          </w:pPr>
          <w:r w:rsidRPr="00914230">
            <w:rPr>
              <w:color w:val="F9691B"/>
            </w:rPr>
            <w:t>Contents</w:t>
          </w:r>
        </w:p>
        <w:bookmarkStart w:id="3" w:name="_GoBack"/>
        <w:bookmarkEnd w:id="3"/>
        <w:p w14:paraId="7C97C1FC" w14:textId="18C7085F" w:rsidR="003D25C6" w:rsidRDefault="00AF7772">
          <w:pPr>
            <w:pStyle w:val="TOC1"/>
            <w:tabs>
              <w:tab w:val="right" w:leader="dot" w:pos="9350"/>
            </w:tabs>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10396866" w:history="1">
            <w:r w:rsidR="003D25C6" w:rsidRPr="00D80746">
              <w:rPr>
                <w:rStyle w:val="Hyperlink"/>
                <w:rFonts w:ascii="Calibri" w:eastAsia="Calibri" w:hAnsi="Calibri" w:cs="Calibri"/>
                <w:noProof/>
              </w:rPr>
              <w:t>Professional Services Statement of Work</w:t>
            </w:r>
            <w:r w:rsidR="003D25C6">
              <w:rPr>
                <w:noProof/>
                <w:webHidden/>
              </w:rPr>
              <w:tab/>
            </w:r>
            <w:r w:rsidR="003D25C6">
              <w:rPr>
                <w:noProof/>
                <w:webHidden/>
              </w:rPr>
              <w:fldChar w:fldCharType="begin"/>
            </w:r>
            <w:r w:rsidR="003D25C6">
              <w:rPr>
                <w:noProof/>
                <w:webHidden/>
              </w:rPr>
              <w:instrText xml:space="preserve"> PAGEREF _Toc10396866 \h </w:instrText>
            </w:r>
            <w:r w:rsidR="003D25C6">
              <w:rPr>
                <w:noProof/>
                <w:webHidden/>
              </w:rPr>
            </w:r>
            <w:r w:rsidR="003D25C6">
              <w:rPr>
                <w:noProof/>
                <w:webHidden/>
              </w:rPr>
              <w:fldChar w:fldCharType="separate"/>
            </w:r>
            <w:r w:rsidR="003D25C6">
              <w:rPr>
                <w:noProof/>
                <w:webHidden/>
              </w:rPr>
              <w:t>1</w:t>
            </w:r>
            <w:r w:rsidR="003D25C6">
              <w:rPr>
                <w:noProof/>
                <w:webHidden/>
              </w:rPr>
              <w:fldChar w:fldCharType="end"/>
            </w:r>
          </w:hyperlink>
        </w:p>
        <w:p w14:paraId="64F9E817" w14:textId="75986784" w:rsidR="003D25C6" w:rsidRDefault="003D25C6">
          <w:pPr>
            <w:pStyle w:val="TOC1"/>
            <w:tabs>
              <w:tab w:val="left" w:pos="440"/>
              <w:tab w:val="right" w:leader="dot" w:pos="9350"/>
            </w:tabs>
            <w:rPr>
              <w:rFonts w:asciiTheme="minorHAnsi" w:eastAsiaTheme="minorEastAsia" w:hAnsiTheme="minorHAnsi" w:cstheme="minorBidi"/>
              <w:noProof/>
              <w:sz w:val="22"/>
              <w:szCs w:val="22"/>
              <w:lang w:val="en-IN" w:eastAsia="en-IN"/>
            </w:rPr>
          </w:pPr>
          <w:hyperlink w:anchor="_Toc10396867" w:history="1">
            <w:r w:rsidRPr="00D80746">
              <w:rPr>
                <w:rStyle w:val="Hyperlink"/>
                <w:noProof/>
              </w:rPr>
              <w:t>1</w:t>
            </w:r>
            <w:r>
              <w:rPr>
                <w:rFonts w:asciiTheme="minorHAnsi" w:eastAsiaTheme="minorEastAsia" w:hAnsiTheme="minorHAnsi" w:cstheme="minorBidi"/>
                <w:noProof/>
                <w:sz w:val="22"/>
                <w:szCs w:val="22"/>
                <w:lang w:val="en-IN" w:eastAsia="en-IN"/>
              </w:rPr>
              <w:tab/>
            </w:r>
            <w:r w:rsidRPr="00D80746">
              <w:rPr>
                <w:rStyle w:val="Hyperlink"/>
                <w:noProof/>
              </w:rPr>
              <w:t>Services</w:t>
            </w:r>
            <w:r>
              <w:rPr>
                <w:noProof/>
                <w:webHidden/>
              </w:rPr>
              <w:tab/>
            </w:r>
            <w:r>
              <w:rPr>
                <w:noProof/>
                <w:webHidden/>
              </w:rPr>
              <w:fldChar w:fldCharType="begin"/>
            </w:r>
            <w:r>
              <w:rPr>
                <w:noProof/>
                <w:webHidden/>
              </w:rPr>
              <w:instrText xml:space="preserve"> PAGEREF _Toc10396867 \h </w:instrText>
            </w:r>
            <w:r>
              <w:rPr>
                <w:noProof/>
                <w:webHidden/>
              </w:rPr>
            </w:r>
            <w:r>
              <w:rPr>
                <w:noProof/>
                <w:webHidden/>
              </w:rPr>
              <w:fldChar w:fldCharType="separate"/>
            </w:r>
            <w:r>
              <w:rPr>
                <w:noProof/>
                <w:webHidden/>
              </w:rPr>
              <w:t>4</w:t>
            </w:r>
            <w:r>
              <w:rPr>
                <w:noProof/>
                <w:webHidden/>
              </w:rPr>
              <w:fldChar w:fldCharType="end"/>
            </w:r>
          </w:hyperlink>
        </w:p>
        <w:p w14:paraId="6249AAD2" w14:textId="78E78052"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68" w:history="1">
            <w:r w:rsidRPr="00D80746">
              <w:rPr>
                <w:rStyle w:val="Hyperlink"/>
                <w:noProof/>
              </w:rPr>
              <w:t>1.1</w:t>
            </w:r>
            <w:r>
              <w:rPr>
                <w:rFonts w:asciiTheme="minorHAnsi" w:eastAsiaTheme="minorEastAsia" w:hAnsiTheme="minorHAnsi" w:cstheme="minorBidi"/>
                <w:noProof/>
                <w:sz w:val="22"/>
                <w:szCs w:val="22"/>
                <w:lang w:val="en-IN" w:eastAsia="en-IN"/>
              </w:rPr>
              <w:tab/>
            </w:r>
            <w:r w:rsidRPr="00D80746">
              <w:rPr>
                <w:rStyle w:val="Hyperlink"/>
                <w:noProof/>
              </w:rPr>
              <w:t>Description of Services</w:t>
            </w:r>
            <w:r>
              <w:rPr>
                <w:noProof/>
                <w:webHidden/>
              </w:rPr>
              <w:tab/>
            </w:r>
            <w:r>
              <w:rPr>
                <w:noProof/>
                <w:webHidden/>
              </w:rPr>
              <w:fldChar w:fldCharType="begin"/>
            </w:r>
            <w:r>
              <w:rPr>
                <w:noProof/>
                <w:webHidden/>
              </w:rPr>
              <w:instrText xml:space="preserve"> PAGEREF _Toc10396868 \h </w:instrText>
            </w:r>
            <w:r>
              <w:rPr>
                <w:noProof/>
                <w:webHidden/>
              </w:rPr>
            </w:r>
            <w:r>
              <w:rPr>
                <w:noProof/>
                <w:webHidden/>
              </w:rPr>
              <w:fldChar w:fldCharType="separate"/>
            </w:r>
            <w:r>
              <w:rPr>
                <w:noProof/>
                <w:webHidden/>
              </w:rPr>
              <w:t>4</w:t>
            </w:r>
            <w:r>
              <w:rPr>
                <w:noProof/>
                <w:webHidden/>
              </w:rPr>
              <w:fldChar w:fldCharType="end"/>
            </w:r>
          </w:hyperlink>
        </w:p>
        <w:p w14:paraId="3F2B2CC8" w14:textId="1670FA15"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69" w:history="1">
            <w:r w:rsidRPr="00D80746">
              <w:rPr>
                <w:rStyle w:val="Hyperlink"/>
                <w:noProof/>
              </w:rPr>
              <w:t>1.2</w:t>
            </w:r>
            <w:r>
              <w:rPr>
                <w:rFonts w:asciiTheme="minorHAnsi" w:eastAsiaTheme="minorEastAsia" w:hAnsiTheme="minorHAnsi" w:cstheme="minorBidi"/>
                <w:noProof/>
                <w:sz w:val="22"/>
                <w:szCs w:val="22"/>
                <w:lang w:val="en-IN" w:eastAsia="en-IN"/>
              </w:rPr>
              <w:tab/>
            </w:r>
            <w:r w:rsidRPr="00D80746">
              <w:rPr>
                <w:rStyle w:val="Hyperlink"/>
                <w:noProof/>
              </w:rPr>
              <w:t>Location of Services</w:t>
            </w:r>
            <w:r>
              <w:rPr>
                <w:noProof/>
                <w:webHidden/>
              </w:rPr>
              <w:tab/>
            </w:r>
            <w:r>
              <w:rPr>
                <w:noProof/>
                <w:webHidden/>
              </w:rPr>
              <w:fldChar w:fldCharType="begin"/>
            </w:r>
            <w:r>
              <w:rPr>
                <w:noProof/>
                <w:webHidden/>
              </w:rPr>
              <w:instrText xml:space="preserve"> PAGEREF _Toc10396869 \h </w:instrText>
            </w:r>
            <w:r>
              <w:rPr>
                <w:noProof/>
                <w:webHidden/>
              </w:rPr>
            </w:r>
            <w:r>
              <w:rPr>
                <w:noProof/>
                <w:webHidden/>
              </w:rPr>
              <w:fldChar w:fldCharType="separate"/>
            </w:r>
            <w:r>
              <w:rPr>
                <w:noProof/>
                <w:webHidden/>
              </w:rPr>
              <w:t>5</w:t>
            </w:r>
            <w:r>
              <w:rPr>
                <w:noProof/>
                <w:webHidden/>
              </w:rPr>
              <w:fldChar w:fldCharType="end"/>
            </w:r>
          </w:hyperlink>
        </w:p>
        <w:p w14:paraId="7661BD1C" w14:textId="4CFB22C6" w:rsidR="003D25C6" w:rsidRDefault="003D25C6">
          <w:pPr>
            <w:pStyle w:val="TOC1"/>
            <w:tabs>
              <w:tab w:val="left" w:pos="440"/>
              <w:tab w:val="right" w:leader="dot" w:pos="9350"/>
            </w:tabs>
            <w:rPr>
              <w:rFonts w:asciiTheme="minorHAnsi" w:eastAsiaTheme="minorEastAsia" w:hAnsiTheme="minorHAnsi" w:cstheme="minorBidi"/>
              <w:noProof/>
              <w:sz w:val="22"/>
              <w:szCs w:val="22"/>
              <w:lang w:val="en-IN" w:eastAsia="en-IN"/>
            </w:rPr>
          </w:pPr>
          <w:hyperlink w:anchor="_Toc10396870" w:history="1">
            <w:r w:rsidRPr="00D80746">
              <w:rPr>
                <w:rStyle w:val="Hyperlink"/>
                <w:noProof/>
              </w:rPr>
              <w:t>2</w:t>
            </w:r>
            <w:r>
              <w:rPr>
                <w:rFonts w:asciiTheme="minorHAnsi" w:eastAsiaTheme="minorEastAsia" w:hAnsiTheme="minorHAnsi" w:cstheme="minorBidi"/>
                <w:noProof/>
                <w:sz w:val="22"/>
                <w:szCs w:val="22"/>
                <w:lang w:val="en-IN" w:eastAsia="en-IN"/>
              </w:rPr>
              <w:tab/>
            </w:r>
            <w:r w:rsidRPr="00D80746">
              <w:rPr>
                <w:rStyle w:val="Hyperlink"/>
                <w:noProof/>
              </w:rPr>
              <w:t>Deployment Activities &amp; Deliverables</w:t>
            </w:r>
            <w:r>
              <w:rPr>
                <w:noProof/>
                <w:webHidden/>
              </w:rPr>
              <w:tab/>
            </w:r>
            <w:r>
              <w:rPr>
                <w:noProof/>
                <w:webHidden/>
              </w:rPr>
              <w:fldChar w:fldCharType="begin"/>
            </w:r>
            <w:r>
              <w:rPr>
                <w:noProof/>
                <w:webHidden/>
              </w:rPr>
              <w:instrText xml:space="preserve"> PAGEREF _Toc10396870 \h </w:instrText>
            </w:r>
            <w:r>
              <w:rPr>
                <w:noProof/>
                <w:webHidden/>
              </w:rPr>
            </w:r>
            <w:r>
              <w:rPr>
                <w:noProof/>
                <w:webHidden/>
              </w:rPr>
              <w:fldChar w:fldCharType="separate"/>
            </w:r>
            <w:r>
              <w:rPr>
                <w:noProof/>
                <w:webHidden/>
              </w:rPr>
              <w:t>5</w:t>
            </w:r>
            <w:r>
              <w:rPr>
                <w:noProof/>
                <w:webHidden/>
              </w:rPr>
              <w:fldChar w:fldCharType="end"/>
            </w:r>
          </w:hyperlink>
        </w:p>
        <w:p w14:paraId="1EA0CDD1" w14:textId="084FCCDD"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71" w:history="1">
            <w:r w:rsidRPr="00D80746">
              <w:rPr>
                <w:rStyle w:val="Hyperlink"/>
                <w:noProof/>
              </w:rPr>
              <w:t>2.1</w:t>
            </w:r>
            <w:r>
              <w:rPr>
                <w:rFonts w:asciiTheme="minorHAnsi" w:eastAsiaTheme="minorEastAsia" w:hAnsiTheme="minorHAnsi" w:cstheme="minorBidi"/>
                <w:noProof/>
                <w:sz w:val="22"/>
                <w:szCs w:val="22"/>
                <w:lang w:val="en-IN" w:eastAsia="en-IN"/>
              </w:rPr>
              <w:tab/>
            </w:r>
            <w:r w:rsidRPr="00D80746">
              <w:rPr>
                <w:rStyle w:val="Hyperlink"/>
                <w:noProof/>
              </w:rPr>
              <w:t>Design and Discovery (1 Day)</w:t>
            </w:r>
            <w:r>
              <w:rPr>
                <w:noProof/>
                <w:webHidden/>
              </w:rPr>
              <w:tab/>
            </w:r>
            <w:r>
              <w:rPr>
                <w:noProof/>
                <w:webHidden/>
              </w:rPr>
              <w:fldChar w:fldCharType="begin"/>
            </w:r>
            <w:r>
              <w:rPr>
                <w:noProof/>
                <w:webHidden/>
              </w:rPr>
              <w:instrText xml:space="preserve"> PAGEREF _Toc10396871 \h </w:instrText>
            </w:r>
            <w:r>
              <w:rPr>
                <w:noProof/>
                <w:webHidden/>
              </w:rPr>
            </w:r>
            <w:r>
              <w:rPr>
                <w:noProof/>
                <w:webHidden/>
              </w:rPr>
              <w:fldChar w:fldCharType="separate"/>
            </w:r>
            <w:r>
              <w:rPr>
                <w:noProof/>
                <w:webHidden/>
              </w:rPr>
              <w:t>5</w:t>
            </w:r>
            <w:r>
              <w:rPr>
                <w:noProof/>
                <w:webHidden/>
              </w:rPr>
              <w:fldChar w:fldCharType="end"/>
            </w:r>
          </w:hyperlink>
        </w:p>
        <w:p w14:paraId="1A047B1B" w14:textId="278741F6"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72" w:history="1">
            <w:r w:rsidRPr="00D80746">
              <w:rPr>
                <w:rStyle w:val="Hyperlink"/>
                <w:noProof/>
              </w:rPr>
              <w:t>2.2</w:t>
            </w:r>
            <w:r>
              <w:rPr>
                <w:rFonts w:asciiTheme="minorHAnsi" w:eastAsiaTheme="minorEastAsia" w:hAnsiTheme="minorHAnsi" w:cstheme="minorBidi"/>
                <w:noProof/>
                <w:sz w:val="22"/>
                <w:szCs w:val="22"/>
                <w:lang w:val="en-IN" w:eastAsia="en-IN"/>
              </w:rPr>
              <w:tab/>
            </w:r>
            <w:r w:rsidRPr="00D80746">
              <w:rPr>
                <w:rStyle w:val="Hyperlink"/>
                <w:noProof/>
              </w:rPr>
              <w:t>Deployment</w:t>
            </w:r>
            <w:r>
              <w:rPr>
                <w:noProof/>
                <w:webHidden/>
              </w:rPr>
              <w:tab/>
            </w:r>
            <w:r>
              <w:rPr>
                <w:noProof/>
                <w:webHidden/>
              </w:rPr>
              <w:fldChar w:fldCharType="begin"/>
            </w:r>
            <w:r>
              <w:rPr>
                <w:noProof/>
                <w:webHidden/>
              </w:rPr>
              <w:instrText xml:space="preserve"> PAGEREF _Toc10396872 \h </w:instrText>
            </w:r>
            <w:r>
              <w:rPr>
                <w:noProof/>
                <w:webHidden/>
              </w:rPr>
            </w:r>
            <w:r>
              <w:rPr>
                <w:noProof/>
                <w:webHidden/>
              </w:rPr>
              <w:fldChar w:fldCharType="separate"/>
            </w:r>
            <w:r>
              <w:rPr>
                <w:noProof/>
                <w:webHidden/>
              </w:rPr>
              <w:t>5</w:t>
            </w:r>
            <w:r>
              <w:rPr>
                <w:noProof/>
                <w:webHidden/>
              </w:rPr>
              <w:fldChar w:fldCharType="end"/>
            </w:r>
          </w:hyperlink>
        </w:p>
        <w:p w14:paraId="38F38CC8" w14:textId="0867CA6A"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73" w:history="1">
            <w:r w:rsidRPr="00D80746">
              <w:rPr>
                <w:rStyle w:val="Hyperlink"/>
                <w:noProof/>
              </w:rPr>
              <w:t>2.2.1</w:t>
            </w:r>
            <w:r>
              <w:rPr>
                <w:rFonts w:asciiTheme="minorHAnsi" w:eastAsiaTheme="minorEastAsia" w:hAnsiTheme="minorHAnsi" w:cstheme="minorBidi"/>
                <w:noProof/>
                <w:sz w:val="22"/>
                <w:szCs w:val="22"/>
                <w:lang w:val="en-IN" w:eastAsia="en-IN"/>
              </w:rPr>
              <w:tab/>
            </w:r>
            <w:r w:rsidRPr="00D80746">
              <w:rPr>
                <w:rStyle w:val="Hyperlink"/>
                <w:noProof/>
              </w:rPr>
              <w:t>Risk Insights SaaS, Web, and IaaS (1 Day)</w:t>
            </w:r>
            <w:r>
              <w:rPr>
                <w:noProof/>
                <w:webHidden/>
              </w:rPr>
              <w:tab/>
            </w:r>
            <w:r>
              <w:rPr>
                <w:noProof/>
                <w:webHidden/>
              </w:rPr>
              <w:fldChar w:fldCharType="begin"/>
            </w:r>
            <w:r>
              <w:rPr>
                <w:noProof/>
                <w:webHidden/>
              </w:rPr>
              <w:instrText xml:space="preserve"> PAGEREF _Toc10396873 \h </w:instrText>
            </w:r>
            <w:r>
              <w:rPr>
                <w:noProof/>
                <w:webHidden/>
              </w:rPr>
            </w:r>
            <w:r>
              <w:rPr>
                <w:noProof/>
                <w:webHidden/>
              </w:rPr>
              <w:fldChar w:fldCharType="separate"/>
            </w:r>
            <w:r>
              <w:rPr>
                <w:noProof/>
                <w:webHidden/>
              </w:rPr>
              <w:t>5</w:t>
            </w:r>
            <w:r>
              <w:rPr>
                <w:noProof/>
                <w:webHidden/>
              </w:rPr>
              <w:fldChar w:fldCharType="end"/>
            </w:r>
          </w:hyperlink>
        </w:p>
        <w:p w14:paraId="726CA38E" w14:textId="52DE955B"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74" w:history="1">
            <w:r w:rsidRPr="00D80746">
              <w:rPr>
                <w:rStyle w:val="Hyperlink"/>
                <w:noProof/>
              </w:rPr>
              <w:t>2.2.2</w:t>
            </w:r>
            <w:r>
              <w:rPr>
                <w:rFonts w:asciiTheme="minorHAnsi" w:eastAsiaTheme="minorEastAsia" w:hAnsiTheme="minorHAnsi" w:cstheme="minorBidi"/>
                <w:noProof/>
                <w:sz w:val="22"/>
                <w:szCs w:val="22"/>
                <w:lang w:val="en-IN" w:eastAsia="en-IN"/>
              </w:rPr>
              <w:tab/>
            </w:r>
            <w:r w:rsidRPr="00D80746">
              <w:rPr>
                <w:rStyle w:val="Hyperlink"/>
                <w:noProof/>
              </w:rPr>
              <w:t>SaaS Real Time Protection (2 Days)</w:t>
            </w:r>
            <w:r>
              <w:rPr>
                <w:noProof/>
                <w:webHidden/>
              </w:rPr>
              <w:tab/>
            </w:r>
            <w:r>
              <w:rPr>
                <w:noProof/>
                <w:webHidden/>
              </w:rPr>
              <w:fldChar w:fldCharType="begin"/>
            </w:r>
            <w:r>
              <w:rPr>
                <w:noProof/>
                <w:webHidden/>
              </w:rPr>
              <w:instrText xml:space="preserve"> PAGEREF _Toc10396874 \h </w:instrText>
            </w:r>
            <w:r>
              <w:rPr>
                <w:noProof/>
                <w:webHidden/>
              </w:rPr>
            </w:r>
            <w:r>
              <w:rPr>
                <w:noProof/>
                <w:webHidden/>
              </w:rPr>
              <w:fldChar w:fldCharType="separate"/>
            </w:r>
            <w:r>
              <w:rPr>
                <w:noProof/>
                <w:webHidden/>
              </w:rPr>
              <w:t>6</w:t>
            </w:r>
            <w:r>
              <w:rPr>
                <w:noProof/>
                <w:webHidden/>
              </w:rPr>
              <w:fldChar w:fldCharType="end"/>
            </w:r>
          </w:hyperlink>
        </w:p>
        <w:p w14:paraId="4CCB62B1" w14:textId="66A7EC22"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75" w:history="1">
            <w:r w:rsidRPr="00D80746">
              <w:rPr>
                <w:rStyle w:val="Hyperlink"/>
                <w:noProof/>
              </w:rPr>
              <w:t>2.2.3</w:t>
            </w:r>
            <w:r>
              <w:rPr>
                <w:rFonts w:asciiTheme="minorHAnsi" w:eastAsiaTheme="minorEastAsia" w:hAnsiTheme="minorHAnsi" w:cstheme="minorBidi"/>
                <w:noProof/>
                <w:sz w:val="22"/>
                <w:szCs w:val="22"/>
                <w:lang w:val="en-IN" w:eastAsia="en-IN"/>
              </w:rPr>
              <w:tab/>
            </w:r>
            <w:r w:rsidRPr="00D80746">
              <w:rPr>
                <w:rStyle w:val="Hyperlink"/>
                <w:noProof/>
              </w:rPr>
              <w:t>Web Real Time Protection (0.5 Day)</w:t>
            </w:r>
            <w:r>
              <w:rPr>
                <w:noProof/>
                <w:webHidden/>
              </w:rPr>
              <w:tab/>
            </w:r>
            <w:r>
              <w:rPr>
                <w:noProof/>
                <w:webHidden/>
              </w:rPr>
              <w:fldChar w:fldCharType="begin"/>
            </w:r>
            <w:r>
              <w:rPr>
                <w:noProof/>
                <w:webHidden/>
              </w:rPr>
              <w:instrText xml:space="preserve"> PAGEREF _Toc10396875 \h </w:instrText>
            </w:r>
            <w:r>
              <w:rPr>
                <w:noProof/>
                <w:webHidden/>
              </w:rPr>
            </w:r>
            <w:r>
              <w:rPr>
                <w:noProof/>
                <w:webHidden/>
              </w:rPr>
              <w:fldChar w:fldCharType="separate"/>
            </w:r>
            <w:r>
              <w:rPr>
                <w:noProof/>
                <w:webHidden/>
              </w:rPr>
              <w:t>7</w:t>
            </w:r>
            <w:r>
              <w:rPr>
                <w:noProof/>
                <w:webHidden/>
              </w:rPr>
              <w:fldChar w:fldCharType="end"/>
            </w:r>
          </w:hyperlink>
        </w:p>
        <w:p w14:paraId="3195ED8E" w14:textId="1D8614CD"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76" w:history="1">
            <w:r w:rsidRPr="00D80746">
              <w:rPr>
                <w:rStyle w:val="Hyperlink"/>
                <w:noProof/>
              </w:rPr>
              <w:t>2.2.4</w:t>
            </w:r>
            <w:r>
              <w:rPr>
                <w:rFonts w:asciiTheme="minorHAnsi" w:eastAsiaTheme="minorEastAsia" w:hAnsiTheme="minorHAnsi" w:cstheme="minorBidi"/>
                <w:noProof/>
                <w:sz w:val="22"/>
                <w:szCs w:val="22"/>
                <w:lang w:val="en-IN" w:eastAsia="en-IN"/>
              </w:rPr>
              <w:tab/>
            </w:r>
            <w:r w:rsidRPr="00D80746">
              <w:rPr>
                <w:rStyle w:val="Hyperlink"/>
                <w:noProof/>
              </w:rPr>
              <w:t>SaaS API Protection (0.5 Day)</w:t>
            </w:r>
            <w:r>
              <w:rPr>
                <w:noProof/>
                <w:webHidden/>
              </w:rPr>
              <w:tab/>
            </w:r>
            <w:r>
              <w:rPr>
                <w:noProof/>
                <w:webHidden/>
              </w:rPr>
              <w:fldChar w:fldCharType="begin"/>
            </w:r>
            <w:r>
              <w:rPr>
                <w:noProof/>
                <w:webHidden/>
              </w:rPr>
              <w:instrText xml:space="preserve"> PAGEREF _Toc10396876 \h </w:instrText>
            </w:r>
            <w:r>
              <w:rPr>
                <w:noProof/>
                <w:webHidden/>
              </w:rPr>
            </w:r>
            <w:r>
              <w:rPr>
                <w:noProof/>
                <w:webHidden/>
              </w:rPr>
              <w:fldChar w:fldCharType="separate"/>
            </w:r>
            <w:r>
              <w:rPr>
                <w:noProof/>
                <w:webHidden/>
              </w:rPr>
              <w:t>8</w:t>
            </w:r>
            <w:r>
              <w:rPr>
                <w:noProof/>
                <w:webHidden/>
              </w:rPr>
              <w:fldChar w:fldCharType="end"/>
            </w:r>
          </w:hyperlink>
        </w:p>
        <w:p w14:paraId="5FC71E7A" w14:textId="0CEC84D0"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77" w:history="1">
            <w:r w:rsidRPr="00D80746">
              <w:rPr>
                <w:rStyle w:val="Hyperlink"/>
                <w:noProof/>
              </w:rPr>
              <w:t>2.3</w:t>
            </w:r>
            <w:r>
              <w:rPr>
                <w:rFonts w:asciiTheme="minorHAnsi" w:eastAsiaTheme="minorEastAsia" w:hAnsiTheme="minorHAnsi" w:cstheme="minorBidi"/>
                <w:noProof/>
                <w:sz w:val="22"/>
                <w:szCs w:val="22"/>
                <w:lang w:val="en-IN" w:eastAsia="en-IN"/>
              </w:rPr>
              <w:tab/>
            </w:r>
            <w:r w:rsidRPr="00D80746">
              <w:rPr>
                <w:rStyle w:val="Hyperlink"/>
                <w:noProof/>
              </w:rPr>
              <w:t>Policy Development and Implementation</w:t>
            </w:r>
            <w:r>
              <w:rPr>
                <w:noProof/>
                <w:webHidden/>
              </w:rPr>
              <w:tab/>
            </w:r>
            <w:r>
              <w:rPr>
                <w:noProof/>
                <w:webHidden/>
              </w:rPr>
              <w:fldChar w:fldCharType="begin"/>
            </w:r>
            <w:r>
              <w:rPr>
                <w:noProof/>
                <w:webHidden/>
              </w:rPr>
              <w:instrText xml:space="preserve"> PAGEREF _Toc10396877 \h </w:instrText>
            </w:r>
            <w:r>
              <w:rPr>
                <w:noProof/>
                <w:webHidden/>
              </w:rPr>
            </w:r>
            <w:r>
              <w:rPr>
                <w:noProof/>
                <w:webHidden/>
              </w:rPr>
              <w:fldChar w:fldCharType="separate"/>
            </w:r>
            <w:r>
              <w:rPr>
                <w:noProof/>
                <w:webHidden/>
              </w:rPr>
              <w:t>8</w:t>
            </w:r>
            <w:r>
              <w:rPr>
                <w:noProof/>
                <w:webHidden/>
              </w:rPr>
              <w:fldChar w:fldCharType="end"/>
            </w:r>
          </w:hyperlink>
        </w:p>
        <w:p w14:paraId="74E90981" w14:textId="6B5F6EC2"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78" w:history="1">
            <w:r w:rsidRPr="00D80746">
              <w:rPr>
                <w:rStyle w:val="Hyperlink"/>
                <w:noProof/>
              </w:rPr>
              <w:t>2.3.1</w:t>
            </w:r>
            <w:r>
              <w:rPr>
                <w:rFonts w:asciiTheme="minorHAnsi" w:eastAsiaTheme="minorEastAsia" w:hAnsiTheme="minorHAnsi" w:cstheme="minorBidi"/>
                <w:noProof/>
                <w:sz w:val="22"/>
                <w:szCs w:val="22"/>
                <w:lang w:val="en-IN" w:eastAsia="en-IN"/>
              </w:rPr>
              <w:tab/>
            </w:r>
            <w:r w:rsidRPr="00D80746">
              <w:rPr>
                <w:rStyle w:val="Hyperlink"/>
                <w:noProof/>
              </w:rPr>
              <w:t>Advanced Data Loss Prevention (DLP) (0.5 Day)</w:t>
            </w:r>
            <w:r>
              <w:rPr>
                <w:noProof/>
                <w:webHidden/>
              </w:rPr>
              <w:tab/>
            </w:r>
            <w:r>
              <w:rPr>
                <w:noProof/>
                <w:webHidden/>
              </w:rPr>
              <w:fldChar w:fldCharType="begin"/>
            </w:r>
            <w:r>
              <w:rPr>
                <w:noProof/>
                <w:webHidden/>
              </w:rPr>
              <w:instrText xml:space="preserve"> PAGEREF _Toc10396878 \h </w:instrText>
            </w:r>
            <w:r>
              <w:rPr>
                <w:noProof/>
                <w:webHidden/>
              </w:rPr>
            </w:r>
            <w:r>
              <w:rPr>
                <w:noProof/>
                <w:webHidden/>
              </w:rPr>
              <w:fldChar w:fldCharType="separate"/>
            </w:r>
            <w:r>
              <w:rPr>
                <w:noProof/>
                <w:webHidden/>
              </w:rPr>
              <w:t>8</w:t>
            </w:r>
            <w:r>
              <w:rPr>
                <w:noProof/>
                <w:webHidden/>
              </w:rPr>
              <w:fldChar w:fldCharType="end"/>
            </w:r>
          </w:hyperlink>
        </w:p>
        <w:p w14:paraId="2B1E9C3D" w14:textId="3BEC00F7"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79" w:history="1">
            <w:r w:rsidRPr="00D80746">
              <w:rPr>
                <w:rStyle w:val="Hyperlink"/>
                <w:noProof/>
              </w:rPr>
              <w:t>2.4</w:t>
            </w:r>
            <w:r>
              <w:rPr>
                <w:rFonts w:asciiTheme="minorHAnsi" w:eastAsiaTheme="minorEastAsia" w:hAnsiTheme="minorHAnsi" w:cstheme="minorBidi"/>
                <w:noProof/>
                <w:sz w:val="22"/>
                <w:szCs w:val="22"/>
                <w:lang w:val="en-IN" w:eastAsia="en-IN"/>
              </w:rPr>
              <w:tab/>
            </w:r>
            <w:r w:rsidRPr="00D80746">
              <w:rPr>
                <w:rStyle w:val="Hyperlink"/>
                <w:noProof/>
              </w:rPr>
              <w:t>System Testing (0.5 Day)</w:t>
            </w:r>
            <w:r>
              <w:rPr>
                <w:noProof/>
                <w:webHidden/>
              </w:rPr>
              <w:tab/>
            </w:r>
            <w:r>
              <w:rPr>
                <w:noProof/>
                <w:webHidden/>
              </w:rPr>
              <w:fldChar w:fldCharType="begin"/>
            </w:r>
            <w:r>
              <w:rPr>
                <w:noProof/>
                <w:webHidden/>
              </w:rPr>
              <w:instrText xml:space="preserve"> PAGEREF _Toc10396879 \h </w:instrText>
            </w:r>
            <w:r>
              <w:rPr>
                <w:noProof/>
                <w:webHidden/>
              </w:rPr>
            </w:r>
            <w:r>
              <w:rPr>
                <w:noProof/>
                <w:webHidden/>
              </w:rPr>
              <w:fldChar w:fldCharType="separate"/>
            </w:r>
            <w:r>
              <w:rPr>
                <w:noProof/>
                <w:webHidden/>
              </w:rPr>
              <w:t>9</w:t>
            </w:r>
            <w:r>
              <w:rPr>
                <w:noProof/>
                <w:webHidden/>
              </w:rPr>
              <w:fldChar w:fldCharType="end"/>
            </w:r>
          </w:hyperlink>
        </w:p>
        <w:p w14:paraId="505CAC19" w14:textId="24320C53"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80" w:history="1">
            <w:r w:rsidRPr="00D80746">
              <w:rPr>
                <w:rStyle w:val="Hyperlink"/>
                <w:noProof/>
              </w:rPr>
              <w:t>2.5</w:t>
            </w:r>
            <w:r>
              <w:rPr>
                <w:rFonts w:asciiTheme="minorHAnsi" w:eastAsiaTheme="minorEastAsia" w:hAnsiTheme="minorHAnsi" w:cstheme="minorBidi"/>
                <w:noProof/>
                <w:sz w:val="22"/>
                <w:szCs w:val="22"/>
                <w:lang w:val="en-IN" w:eastAsia="en-IN"/>
              </w:rPr>
              <w:tab/>
            </w:r>
            <w:r w:rsidRPr="00D80746">
              <w:rPr>
                <w:rStyle w:val="Hyperlink"/>
                <w:noProof/>
              </w:rPr>
              <w:t>Knowledge Transfer</w:t>
            </w:r>
            <w:r>
              <w:rPr>
                <w:noProof/>
                <w:webHidden/>
              </w:rPr>
              <w:tab/>
            </w:r>
            <w:r>
              <w:rPr>
                <w:noProof/>
                <w:webHidden/>
              </w:rPr>
              <w:fldChar w:fldCharType="begin"/>
            </w:r>
            <w:r>
              <w:rPr>
                <w:noProof/>
                <w:webHidden/>
              </w:rPr>
              <w:instrText xml:space="preserve"> PAGEREF _Toc10396880 \h </w:instrText>
            </w:r>
            <w:r>
              <w:rPr>
                <w:noProof/>
                <w:webHidden/>
              </w:rPr>
            </w:r>
            <w:r>
              <w:rPr>
                <w:noProof/>
                <w:webHidden/>
              </w:rPr>
              <w:fldChar w:fldCharType="separate"/>
            </w:r>
            <w:r>
              <w:rPr>
                <w:noProof/>
                <w:webHidden/>
              </w:rPr>
              <w:t>9</w:t>
            </w:r>
            <w:r>
              <w:rPr>
                <w:noProof/>
                <w:webHidden/>
              </w:rPr>
              <w:fldChar w:fldCharType="end"/>
            </w:r>
          </w:hyperlink>
        </w:p>
        <w:p w14:paraId="0E43100E" w14:textId="163855D7" w:rsidR="003D25C6" w:rsidRDefault="003D25C6">
          <w:pPr>
            <w:pStyle w:val="TOC1"/>
            <w:tabs>
              <w:tab w:val="left" w:pos="440"/>
              <w:tab w:val="right" w:leader="dot" w:pos="9350"/>
            </w:tabs>
            <w:rPr>
              <w:rFonts w:asciiTheme="minorHAnsi" w:eastAsiaTheme="minorEastAsia" w:hAnsiTheme="minorHAnsi" w:cstheme="minorBidi"/>
              <w:noProof/>
              <w:sz w:val="22"/>
              <w:szCs w:val="22"/>
              <w:lang w:val="en-IN" w:eastAsia="en-IN"/>
            </w:rPr>
          </w:pPr>
          <w:hyperlink w:anchor="_Toc10396881" w:history="1">
            <w:r w:rsidRPr="00D80746">
              <w:rPr>
                <w:rStyle w:val="Hyperlink"/>
                <w:noProof/>
              </w:rPr>
              <w:t>3</w:t>
            </w:r>
            <w:r>
              <w:rPr>
                <w:rFonts w:asciiTheme="minorHAnsi" w:eastAsiaTheme="minorEastAsia" w:hAnsiTheme="minorHAnsi" w:cstheme="minorBidi"/>
                <w:noProof/>
                <w:sz w:val="22"/>
                <w:szCs w:val="22"/>
                <w:lang w:val="en-IN" w:eastAsia="en-IN"/>
              </w:rPr>
              <w:tab/>
            </w:r>
            <w:r w:rsidRPr="00D80746">
              <w:rPr>
                <w:rStyle w:val="Hyperlink"/>
                <w:noProof/>
              </w:rPr>
              <w:t>Assumptions</w:t>
            </w:r>
            <w:r>
              <w:rPr>
                <w:noProof/>
                <w:webHidden/>
              </w:rPr>
              <w:tab/>
            </w:r>
            <w:r>
              <w:rPr>
                <w:noProof/>
                <w:webHidden/>
              </w:rPr>
              <w:fldChar w:fldCharType="begin"/>
            </w:r>
            <w:r>
              <w:rPr>
                <w:noProof/>
                <w:webHidden/>
              </w:rPr>
              <w:instrText xml:space="preserve"> PAGEREF _Toc10396881 \h </w:instrText>
            </w:r>
            <w:r>
              <w:rPr>
                <w:noProof/>
                <w:webHidden/>
              </w:rPr>
            </w:r>
            <w:r>
              <w:rPr>
                <w:noProof/>
                <w:webHidden/>
              </w:rPr>
              <w:fldChar w:fldCharType="separate"/>
            </w:r>
            <w:r>
              <w:rPr>
                <w:noProof/>
                <w:webHidden/>
              </w:rPr>
              <w:t>9</w:t>
            </w:r>
            <w:r>
              <w:rPr>
                <w:noProof/>
                <w:webHidden/>
              </w:rPr>
              <w:fldChar w:fldCharType="end"/>
            </w:r>
          </w:hyperlink>
        </w:p>
        <w:p w14:paraId="3DCB9BD0" w14:textId="26B73B48" w:rsidR="003D25C6" w:rsidRDefault="003D25C6">
          <w:pPr>
            <w:pStyle w:val="TOC1"/>
            <w:tabs>
              <w:tab w:val="left" w:pos="440"/>
              <w:tab w:val="right" w:leader="dot" w:pos="9350"/>
            </w:tabs>
            <w:rPr>
              <w:rFonts w:asciiTheme="minorHAnsi" w:eastAsiaTheme="minorEastAsia" w:hAnsiTheme="minorHAnsi" w:cstheme="minorBidi"/>
              <w:noProof/>
              <w:sz w:val="22"/>
              <w:szCs w:val="22"/>
              <w:lang w:val="en-IN" w:eastAsia="en-IN"/>
            </w:rPr>
          </w:pPr>
          <w:hyperlink w:anchor="_Toc10396882" w:history="1">
            <w:r w:rsidRPr="00D80746">
              <w:rPr>
                <w:rStyle w:val="Hyperlink"/>
                <w:noProof/>
              </w:rPr>
              <w:t>4</w:t>
            </w:r>
            <w:r>
              <w:rPr>
                <w:rFonts w:asciiTheme="minorHAnsi" w:eastAsiaTheme="minorEastAsia" w:hAnsiTheme="minorHAnsi" w:cstheme="minorBidi"/>
                <w:noProof/>
                <w:sz w:val="22"/>
                <w:szCs w:val="22"/>
                <w:lang w:val="en-IN" w:eastAsia="en-IN"/>
              </w:rPr>
              <w:tab/>
            </w:r>
            <w:r w:rsidRPr="00D80746">
              <w:rPr>
                <w:rStyle w:val="Hyperlink"/>
                <w:noProof/>
              </w:rPr>
              <w:t>Dependencies</w:t>
            </w:r>
            <w:r>
              <w:rPr>
                <w:noProof/>
                <w:webHidden/>
              </w:rPr>
              <w:tab/>
            </w:r>
            <w:r>
              <w:rPr>
                <w:noProof/>
                <w:webHidden/>
              </w:rPr>
              <w:fldChar w:fldCharType="begin"/>
            </w:r>
            <w:r>
              <w:rPr>
                <w:noProof/>
                <w:webHidden/>
              </w:rPr>
              <w:instrText xml:space="preserve"> PAGEREF _Toc10396882 \h </w:instrText>
            </w:r>
            <w:r>
              <w:rPr>
                <w:noProof/>
                <w:webHidden/>
              </w:rPr>
            </w:r>
            <w:r>
              <w:rPr>
                <w:noProof/>
                <w:webHidden/>
              </w:rPr>
              <w:fldChar w:fldCharType="separate"/>
            </w:r>
            <w:r>
              <w:rPr>
                <w:noProof/>
                <w:webHidden/>
              </w:rPr>
              <w:t>10</w:t>
            </w:r>
            <w:r>
              <w:rPr>
                <w:noProof/>
                <w:webHidden/>
              </w:rPr>
              <w:fldChar w:fldCharType="end"/>
            </w:r>
          </w:hyperlink>
        </w:p>
        <w:p w14:paraId="47255347" w14:textId="692543C2" w:rsidR="003D25C6" w:rsidRDefault="003D25C6">
          <w:pPr>
            <w:pStyle w:val="TOC1"/>
            <w:tabs>
              <w:tab w:val="left" w:pos="440"/>
              <w:tab w:val="right" w:leader="dot" w:pos="9350"/>
            </w:tabs>
            <w:rPr>
              <w:rFonts w:asciiTheme="minorHAnsi" w:eastAsiaTheme="minorEastAsia" w:hAnsiTheme="minorHAnsi" w:cstheme="minorBidi"/>
              <w:noProof/>
              <w:sz w:val="22"/>
              <w:szCs w:val="22"/>
              <w:lang w:val="en-IN" w:eastAsia="en-IN"/>
            </w:rPr>
          </w:pPr>
          <w:hyperlink w:anchor="_Toc10396883" w:history="1">
            <w:r w:rsidRPr="00D80746">
              <w:rPr>
                <w:rStyle w:val="Hyperlink"/>
                <w:noProof/>
              </w:rPr>
              <w:t>5</w:t>
            </w:r>
            <w:r>
              <w:rPr>
                <w:rFonts w:asciiTheme="minorHAnsi" w:eastAsiaTheme="minorEastAsia" w:hAnsiTheme="minorHAnsi" w:cstheme="minorBidi"/>
                <w:noProof/>
                <w:sz w:val="22"/>
                <w:szCs w:val="22"/>
                <w:lang w:val="en-IN" w:eastAsia="en-IN"/>
              </w:rPr>
              <w:tab/>
            </w:r>
            <w:r w:rsidRPr="00D80746">
              <w:rPr>
                <w:rStyle w:val="Hyperlink"/>
                <w:noProof/>
              </w:rPr>
              <w:t>Constraints</w:t>
            </w:r>
            <w:r>
              <w:rPr>
                <w:noProof/>
                <w:webHidden/>
              </w:rPr>
              <w:tab/>
            </w:r>
            <w:r>
              <w:rPr>
                <w:noProof/>
                <w:webHidden/>
              </w:rPr>
              <w:fldChar w:fldCharType="begin"/>
            </w:r>
            <w:r>
              <w:rPr>
                <w:noProof/>
                <w:webHidden/>
              </w:rPr>
              <w:instrText xml:space="preserve"> PAGEREF _Toc10396883 \h </w:instrText>
            </w:r>
            <w:r>
              <w:rPr>
                <w:noProof/>
                <w:webHidden/>
              </w:rPr>
            </w:r>
            <w:r>
              <w:rPr>
                <w:noProof/>
                <w:webHidden/>
              </w:rPr>
              <w:fldChar w:fldCharType="separate"/>
            </w:r>
            <w:r>
              <w:rPr>
                <w:noProof/>
                <w:webHidden/>
              </w:rPr>
              <w:t>10</w:t>
            </w:r>
            <w:r>
              <w:rPr>
                <w:noProof/>
                <w:webHidden/>
              </w:rPr>
              <w:fldChar w:fldCharType="end"/>
            </w:r>
          </w:hyperlink>
        </w:p>
        <w:p w14:paraId="7DF8A707" w14:textId="2265B6ED" w:rsidR="003D25C6" w:rsidRDefault="003D25C6">
          <w:pPr>
            <w:pStyle w:val="TOC1"/>
            <w:tabs>
              <w:tab w:val="left" w:pos="440"/>
              <w:tab w:val="right" w:leader="dot" w:pos="9350"/>
            </w:tabs>
            <w:rPr>
              <w:rFonts w:asciiTheme="minorHAnsi" w:eastAsiaTheme="minorEastAsia" w:hAnsiTheme="minorHAnsi" w:cstheme="minorBidi"/>
              <w:noProof/>
              <w:sz w:val="22"/>
              <w:szCs w:val="22"/>
              <w:lang w:val="en-IN" w:eastAsia="en-IN"/>
            </w:rPr>
          </w:pPr>
          <w:hyperlink w:anchor="_Toc10396884" w:history="1">
            <w:r w:rsidRPr="00D80746">
              <w:rPr>
                <w:rStyle w:val="Hyperlink"/>
                <w:noProof/>
              </w:rPr>
              <w:t>6</w:t>
            </w:r>
            <w:r>
              <w:rPr>
                <w:rFonts w:asciiTheme="minorHAnsi" w:eastAsiaTheme="minorEastAsia" w:hAnsiTheme="minorHAnsi" w:cstheme="minorBidi"/>
                <w:noProof/>
                <w:sz w:val="22"/>
                <w:szCs w:val="22"/>
                <w:lang w:val="en-IN" w:eastAsia="en-IN"/>
              </w:rPr>
              <w:tab/>
            </w:r>
            <w:r w:rsidRPr="00D80746">
              <w:rPr>
                <w:rStyle w:val="Hyperlink"/>
                <w:noProof/>
              </w:rPr>
              <w:t>Agreements</w:t>
            </w:r>
            <w:r>
              <w:rPr>
                <w:noProof/>
                <w:webHidden/>
              </w:rPr>
              <w:tab/>
            </w:r>
            <w:r>
              <w:rPr>
                <w:noProof/>
                <w:webHidden/>
              </w:rPr>
              <w:fldChar w:fldCharType="begin"/>
            </w:r>
            <w:r>
              <w:rPr>
                <w:noProof/>
                <w:webHidden/>
              </w:rPr>
              <w:instrText xml:space="preserve"> PAGEREF _Toc10396884 \h </w:instrText>
            </w:r>
            <w:r>
              <w:rPr>
                <w:noProof/>
                <w:webHidden/>
              </w:rPr>
            </w:r>
            <w:r>
              <w:rPr>
                <w:noProof/>
                <w:webHidden/>
              </w:rPr>
              <w:fldChar w:fldCharType="separate"/>
            </w:r>
            <w:r>
              <w:rPr>
                <w:noProof/>
                <w:webHidden/>
              </w:rPr>
              <w:t>10</w:t>
            </w:r>
            <w:r>
              <w:rPr>
                <w:noProof/>
                <w:webHidden/>
              </w:rPr>
              <w:fldChar w:fldCharType="end"/>
            </w:r>
          </w:hyperlink>
        </w:p>
        <w:p w14:paraId="472CA863" w14:textId="7DD4E085"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85" w:history="1">
            <w:r w:rsidRPr="00D80746">
              <w:rPr>
                <w:rStyle w:val="Hyperlink"/>
                <w:noProof/>
              </w:rPr>
              <w:t>6.1</w:t>
            </w:r>
            <w:r>
              <w:rPr>
                <w:rFonts w:asciiTheme="minorHAnsi" w:eastAsiaTheme="minorEastAsia" w:hAnsiTheme="minorHAnsi" w:cstheme="minorBidi"/>
                <w:noProof/>
                <w:sz w:val="22"/>
                <w:szCs w:val="22"/>
                <w:lang w:val="en-IN" w:eastAsia="en-IN"/>
              </w:rPr>
              <w:tab/>
            </w:r>
            <w:r w:rsidRPr="00D80746">
              <w:rPr>
                <w:rStyle w:val="Hyperlink"/>
                <w:noProof/>
              </w:rPr>
              <w:t>Reports and Meetings</w:t>
            </w:r>
            <w:r>
              <w:rPr>
                <w:noProof/>
                <w:webHidden/>
              </w:rPr>
              <w:tab/>
            </w:r>
            <w:r>
              <w:rPr>
                <w:noProof/>
                <w:webHidden/>
              </w:rPr>
              <w:fldChar w:fldCharType="begin"/>
            </w:r>
            <w:r>
              <w:rPr>
                <w:noProof/>
                <w:webHidden/>
              </w:rPr>
              <w:instrText xml:space="preserve"> PAGEREF _Toc10396885 \h </w:instrText>
            </w:r>
            <w:r>
              <w:rPr>
                <w:noProof/>
                <w:webHidden/>
              </w:rPr>
            </w:r>
            <w:r>
              <w:rPr>
                <w:noProof/>
                <w:webHidden/>
              </w:rPr>
              <w:fldChar w:fldCharType="separate"/>
            </w:r>
            <w:r>
              <w:rPr>
                <w:noProof/>
                <w:webHidden/>
              </w:rPr>
              <w:t>11</w:t>
            </w:r>
            <w:r>
              <w:rPr>
                <w:noProof/>
                <w:webHidden/>
              </w:rPr>
              <w:fldChar w:fldCharType="end"/>
            </w:r>
          </w:hyperlink>
        </w:p>
        <w:p w14:paraId="1744A6B9" w14:textId="784F6E35"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86" w:history="1">
            <w:r w:rsidRPr="00D80746">
              <w:rPr>
                <w:rStyle w:val="Hyperlink"/>
                <w:noProof/>
              </w:rPr>
              <w:t>6.2</w:t>
            </w:r>
            <w:r>
              <w:rPr>
                <w:rFonts w:asciiTheme="minorHAnsi" w:eastAsiaTheme="minorEastAsia" w:hAnsiTheme="minorHAnsi" w:cstheme="minorBidi"/>
                <w:noProof/>
                <w:sz w:val="22"/>
                <w:szCs w:val="22"/>
                <w:lang w:val="en-IN" w:eastAsia="en-IN"/>
              </w:rPr>
              <w:tab/>
            </w:r>
            <w:r w:rsidRPr="00D80746">
              <w:rPr>
                <w:rStyle w:val="Hyperlink"/>
                <w:noProof/>
              </w:rPr>
              <w:t>Service Level Agreements</w:t>
            </w:r>
            <w:r>
              <w:rPr>
                <w:noProof/>
                <w:webHidden/>
              </w:rPr>
              <w:tab/>
            </w:r>
            <w:r>
              <w:rPr>
                <w:noProof/>
                <w:webHidden/>
              </w:rPr>
              <w:fldChar w:fldCharType="begin"/>
            </w:r>
            <w:r>
              <w:rPr>
                <w:noProof/>
                <w:webHidden/>
              </w:rPr>
              <w:instrText xml:space="preserve"> PAGEREF _Toc10396886 \h </w:instrText>
            </w:r>
            <w:r>
              <w:rPr>
                <w:noProof/>
                <w:webHidden/>
              </w:rPr>
            </w:r>
            <w:r>
              <w:rPr>
                <w:noProof/>
                <w:webHidden/>
              </w:rPr>
              <w:fldChar w:fldCharType="separate"/>
            </w:r>
            <w:r>
              <w:rPr>
                <w:noProof/>
                <w:webHidden/>
              </w:rPr>
              <w:t>11</w:t>
            </w:r>
            <w:r>
              <w:rPr>
                <w:noProof/>
                <w:webHidden/>
              </w:rPr>
              <w:fldChar w:fldCharType="end"/>
            </w:r>
          </w:hyperlink>
        </w:p>
        <w:p w14:paraId="3FBCC8FF" w14:textId="41E836C1"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87" w:history="1">
            <w:r w:rsidRPr="00D80746">
              <w:rPr>
                <w:rStyle w:val="Hyperlink"/>
                <w:noProof/>
              </w:rPr>
              <w:t>6.3</w:t>
            </w:r>
            <w:r>
              <w:rPr>
                <w:rFonts w:asciiTheme="minorHAnsi" w:eastAsiaTheme="minorEastAsia" w:hAnsiTheme="minorHAnsi" w:cstheme="minorBidi"/>
                <w:noProof/>
                <w:sz w:val="22"/>
                <w:szCs w:val="22"/>
                <w:lang w:val="en-IN" w:eastAsia="en-IN"/>
              </w:rPr>
              <w:tab/>
            </w:r>
            <w:r w:rsidRPr="00D80746">
              <w:rPr>
                <w:rStyle w:val="Hyperlink"/>
                <w:noProof/>
              </w:rPr>
              <w:t>Personnel and Contacts</w:t>
            </w:r>
            <w:r>
              <w:rPr>
                <w:noProof/>
                <w:webHidden/>
              </w:rPr>
              <w:tab/>
            </w:r>
            <w:r>
              <w:rPr>
                <w:noProof/>
                <w:webHidden/>
              </w:rPr>
              <w:fldChar w:fldCharType="begin"/>
            </w:r>
            <w:r>
              <w:rPr>
                <w:noProof/>
                <w:webHidden/>
              </w:rPr>
              <w:instrText xml:space="preserve"> PAGEREF _Toc10396887 \h </w:instrText>
            </w:r>
            <w:r>
              <w:rPr>
                <w:noProof/>
                <w:webHidden/>
              </w:rPr>
            </w:r>
            <w:r>
              <w:rPr>
                <w:noProof/>
                <w:webHidden/>
              </w:rPr>
              <w:fldChar w:fldCharType="separate"/>
            </w:r>
            <w:r>
              <w:rPr>
                <w:noProof/>
                <w:webHidden/>
              </w:rPr>
              <w:t>11</w:t>
            </w:r>
            <w:r>
              <w:rPr>
                <w:noProof/>
                <w:webHidden/>
              </w:rPr>
              <w:fldChar w:fldCharType="end"/>
            </w:r>
          </w:hyperlink>
        </w:p>
        <w:p w14:paraId="4877A48B" w14:textId="6DE213E9"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88" w:history="1">
            <w:r w:rsidRPr="00D80746">
              <w:rPr>
                <w:rStyle w:val="Hyperlink"/>
                <w:noProof/>
              </w:rPr>
              <w:t>6.4</w:t>
            </w:r>
            <w:r>
              <w:rPr>
                <w:rFonts w:asciiTheme="minorHAnsi" w:eastAsiaTheme="minorEastAsia" w:hAnsiTheme="minorHAnsi" w:cstheme="minorBidi"/>
                <w:noProof/>
                <w:sz w:val="22"/>
                <w:szCs w:val="22"/>
                <w:lang w:val="en-IN" w:eastAsia="en-IN"/>
              </w:rPr>
              <w:tab/>
            </w:r>
            <w:r w:rsidRPr="00D80746">
              <w:rPr>
                <w:rStyle w:val="Hyperlink"/>
                <w:noProof/>
              </w:rPr>
              <w:t>Project Schedule</w:t>
            </w:r>
            <w:r>
              <w:rPr>
                <w:noProof/>
                <w:webHidden/>
              </w:rPr>
              <w:tab/>
            </w:r>
            <w:r>
              <w:rPr>
                <w:noProof/>
                <w:webHidden/>
              </w:rPr>
              <w:fldChar w:fldCharType="begin"/>
            </w:r>
            <w:r>
              <w:rPr>
                <w:noProof/>
                <w:webHidden/>
              </w:rPr>
              <w:instrText xml:space="preserve"> PAGEREF _Toc10396888 \h </w:instrText>
            </w:r>
            <w:r>
              <w:rPr>
                <w:noProof/>
                <w:webHidden/>
              </w:rPr>
            </w:r>
            <w:r>
              <w:rPr>
                <w:noProof/>
                <w:webHidden/>
              </w:rPr>
              <w:fldChar w:fldCharType="separate"/>
            </w:r>
            <w:r>
              <w:rPr>
                <w:noProof/>
                <w:webHidden/>
              </w:rPr>
              <w:t>11</w:t>
            </w:r>
            <w:r>
              <w:rPr>
                <w:noProof/>
                <w:webHidden/>
              </w:rPr>
              <w:fldChar w:fldCharType="end"/>
            </w:r>
          </w:hyperlink>
        </w:p>
        <w:p w14:paraId="30F05465" w14:textId="494A1B29" w:rsidR="003D25C6" w:rsidRDefault="003D25C6">
          <w:pPr>
            <w:pStyle w:val="TOC1"/>
            <w:tabs>
              <w:tab w:val="left" w:pos="440"/>
              <w:tab w:val="right" w:leader="dot" w:pos="9350"/>
            </w:tabs>
            <w:rPr>
              <w:rFonts w:asciiTheme="minorHAnsi" w:eastAsiaTheme="minorEastAsia" w:hAnsiTheme="minorHAnsi" w:cstheme="minorBidi"/>
              <w:noProof/>
              <w:sz w:val="22"/>
              <w:szCs w:val="22"/>
              <w:lang w:val="en-IN" w:eastAsia="en-IN"/>
            </w:rPr>
          </w:pPr>
          <w:hyperlink w:anchor="_Toc10396889" w:history="1">
            <w:r w:rsidRPr="00D80746">
              <w:rPr>
                <w:rStyle w:val="Hyperlink"/>
                <w:noProof/>
              </w:rPr>
              <w:t>7</w:t>
            </w:r>
            <w:r>
              <w:rPr>
                <w:rFonts w:asciiTheme="minorHAnsi" w:eastAsiaTheme="minorEastAsia" w:hAnsiTheme="minorHAnsi" w:cstheme="minorBidi"/>
                <w:noProof/>
                <w:sz w:val="22"/>
                <w:szCs w:val="22"/>
                <w:lang w:val="en-IN" w:eastAsia="en-IN"/>
              </w:rPr>
              <w:tab/>
            </w:r>
            <w:r w:rsidRPr="00D80746">
              <w:rPr>
                <w:rStyle w:val="Hyperlink"/>
                <w:noProof/>
              </w:rPr>
              <w:t>Payment Terms</w:t>
            </w:r>
            <w:r>
              <w:rPr>
                <w:noProof/>
                <w:webHidden/>
              </w:rPr>
              <w:tab/>
            </w:r>
            <w:r>
              <w:rPr>
                <w:noProof/>
                <w:webHidden/>
              </w:rPr>
              <w:fldChar w:fldCharType="begin"/>
            </w:r>
            <w:r>
              <w:rPr>
                <w:noProof/>
                <w:webHidden/>
              </w:rPr>
              <w:instrText xml:space="preserve"> PAGEREF _Toc10396889 \h </w:instrText>
            </w:r>
            <w:r>
              <w:rPr>
                <w:noProof/>
                <w:webHidden/>
              </w:rPr>
            </w:r>
            <w:r>
              <w:rPr>
                <w:noProof/>
                <w:webHidden/>
              </w:rPr>
              <w:fldChar w:fldCharType="separate"/>
            </w:r>
            <w:r>
              <w:rPr>
                <w:noProof/>
                <w:webHidden/>
              </w:rPr>
              <w:t>11</w:t>
            </w:r>
            <w:r>
              <w:rPr>
                <w:noProof/>
                <w:webHidden/>
              </w:rPr>
              <w:fldChar w:fldCharType="end"/>
            </w:r>
          </w:hyperlink>
        </w:p>
        <w:p w14:paraId="0EE26FC0" w14:textId="5862F129" w:rsidR="003D25C6" w:rsidRDefault="003D25C6">
          <w:pPr>
            <w:pStyle w:val="TOC2"/>
            <w:tabs>
              <w:tab w:val="right" w:leader="dot" w:pos="9350"/>
            </w:tabs>
            <w:rPr>
              <w:rFonts w:asciiTheme="minorHAnsi" w:eastAsiaTheme="minorEastAsia" w:hAnsiTheme="minorHAnsi" w:cstheme="minorBidi"/>
              <w:noProof/>
              <w:sz w:val="22"/>
              <w:szCs w:val="22"/>
              <w:lang w:val="en-IN" w:eastAsia="en-IN"/>
            </w:rPr>
          </w:pPr>
          <w:hyperlink w:anchor="_Toc10396890" w:history="1">
            <w:r w:rsidRPr="00D80746">
              <w:rPr>
                <w:rStyle w:val="Hyperlink"/>
                <w:rFonts w:ascii="Calibri" w:eastAsia="Calibri" w:hAnsi="Calibri" w:cs="Calibri"/>
                <w:noProof/>
                <w:highlight w:val="yellow"/>
              </w:rPr>
              <w:t xml:space="preserve">USE this 7.1-7.3 FOR </w:t>
            </w:r>
            <w:r w:rsidRPr="00D80746">
              <w:rPr>
                <w:rStyle w:val="Hyperlink"/>
                <w:rFonts w:ascii="Calibri" w:eastAsia="Calibri" w:hAnsi="Calibri" w:cs="Calibri"/>
                <w:b/>
                <w:noProof/>
                <w:highlight w:val="yellow"/>
              </w:rPr>
              <w:t>PARTNER</w:t>
            </w:r>
            <w:r w:rsidRPr="00D80746">
              <w:rPr>
                <w:rStyle w:val="Hyperlink"/>
                <w:rFonts w:ascii="Calibri" w:eastAsia="Calibri" w:hAnsi="Calibri" w:cs="Calibri"/>
                <w:noProof/>
                <w:highlight w:val="yellow"/>
              </w:rPr>
              <w:t xml:space="preserve"> RESELLER MODEL USE 7.1-7.3, DELETE DIRECT and this note</w:t>
            </w:r>
            <w:r>
              <w:rPr>
                <w:noProof/>
                <w:webHidden/>
              </w:rPr>
              <w:tab/>
            </w:r>
            <w:r>
              <w:rPr>
                <w:noProof/>
                <w:webHidden/>
              </w:rPr>
              <w:fldChar w:fldCharType="begin"/>
            </w:r>
            <w:r>
              <w:rPr>
                <w:noProof/>
                <w:webHidden/>
              </w:rPr>
              <w:instrText xml:space="preserve"> PAGEREF _Toc10396890 \h </w:instrText>
            </w:r>
            <w:r>
              <w:rPr>
                <w:noProof/>
                <w:webHidden/>
              </w:rPr>
            </w:r>
            <w:r>
              <w:rPr>
                <w:noProof/>
                <w:webHidden/>
              </w:rPr>
              <w:fldChar w:fldCharType="separate"/>
            </w:r>
            <w:r>
              <w:rPr>
                <w:noProof/>
                <w:webHidden/>
              </w:rPr>
              <w:t>11</w:t>
            </w:r>
            <w:r>
              <w:rPr>
                <w:noProof/>
                <w:webHidden/>
              </w:rPr>
              <w:fldChar w:fldCharType="end"/>
            </w:r>
          </w:hyperlink>
        </w:p>
        <w:p w14:paraId="1FE5D00D" w14:textId="19A23DA9"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91" w:history="1">
            <w:r w:rsidRPr="00D80746">
              <w:rPr>
                <w:rStyle w:val="Hyperlink"/>
                <w:noProof/>
              </w:rPr>
              <w:t>7.1</w:t>
            </w:r>
            <w:r>
              <w:rPr>
                <w:rFonts w:asciiTheme="minorHAnsi" w:eastAsiaTheme="minorEastAsia" w:hAnsiTheme="minorHAnsi" w:cstheme="minorBidi"/>
                <w:noProof/>
                <w:sz w:val="22"/>
                <w:szCs w:val="22"/>
                <w:lang w:val="en-IN" w:eastAsia="en-IN"/>
              </w:rPr>
              <w:tab/>
            </w:r>
            <w:r w:rsidRPr="00D80746">
              <w:rPr>
                <w:rStyle w:val="Hyperlink"/>
                <w:noProof/>
              </w:rPr>
              <w:t>Fees</w:t>
            </w:r>
            <w:r>
              <w:rPr>
                <w:noProof/>
                <w:webHidden/>
              </w:rPr>
              <w:tab/>
            </w:r>
            <w:r>
              <w:rPr>
                <w:noProof/>
                <w:webHidden/>
              </w:rPr>
              <w:fldChar w:fldCharType="begin"/>
            </w:r>
            <w:r>
              <w:rPr>
                <w:noProof/>
                <w:webHidden/>
              </w:rPr>
              <w:instrText xml:space="preserve"> PAGEREF _Toc10396891 \h </w:instrText>
            </w:r>
            <w:r>
              <w:rPr>
                <w:noProof/>
                <w:webHidden/>
              </w:rPr>
            </w:r>
            <w:r>
              <w:rPr>
                <w:noProof/>
                <w:webHidden/>
              </w:rPr>
              <w:fldChar w:fldCharType="separate"/>
            </w:r>
            <w:r>
              <w:rPr>
                <w:noProof/>
                <w:webHidden/>
              </w:rPr>
              <w:t>11</w:t>
            </w:r>
            <w:r>
              <w:rPr>
                <w:noProof/>
                <w:webHidden/>
              </w:rPr>
              <w:fldChar w:fldCharType="end"/>
            </w:r>
          </w:hyperlink>
        </w:p>
        <w:p w14:paraId="4E6B3825" w14:textId="0616467D" w:rsidR="003D25C6" w:rsidRDefault="003D25C6">
          <w:pPr>
            <w:pStyle w:val="TOC2"/>
            <w:tabs>
              <w:tab w:val="right" w:leader="dot" w:pos="9350"/>
            </w:tabs>
            <w:rPr>
              <w:rFonts w:asciiTheme="minorHAnsi" w:eastAsiaTheme="minorEastAsia" w:hAnsiTheme="minorHAnsi" w:cstheme="minorBidi"/>
              <w:noProof/>
              <w:sz w:val="22"/>
              <w:szCs w:val="22"/>
              <w:lang w:val="en-IN" w:eastAsia="en-IN"/>
            </w:rPr>
          </w:pPr>
          <w:hyperlink w:anchor="_Toc10396892" w:history="1">
            <w:r w:rsidRPr="00D80746">
              <w:rPr>
                <w:rStyle w:val="Hyperlink"/>
                <w:rFonts w:ascii="Calibri" w:eastAsia="Calibri" w:hAnsi="Calibri" w:cs="Calibri"/>
                <w:noProof/>
              </w:rPr>
              <w:t>Form of Payment</w:t>
            </w:r>
            <w:r>
              <w:rPr>
                <w:noProof/>
                <w:webHidden/>
              </w:rPr>
              <w:tab/>
            </w:r>
            <w:r>
              <w:rPr>
                <w:noProof/>
                <w:webHidden/>
              </w:rPr>
              <w:fldChar w:fldCharType="begin"/>
            </w:r>
            <w:r>
              <w:rPr>
                <w:noProof/>
                <w:webHidden/>
              </w:rPr>
              <w:instrText xml:space="preserve"> PAGEREF _Toc10396892 \h </w:instrText>
            </w:r>
            <w:r>
              <w:rPr>
                <w:noProof/>
                <w:webHidden/>
              </w:rPr>
            </w:r>
            <w:r>
              <w:rPr>
                <w:noProof/>
                <w:webHidden/>
              </w:rPr>
              <w:fldChar w:fldCharType="separate"/>
            </w:r>
            <w:r>
              <w:rPr>
                <w:noProof/>
                <w:webHidden/>
              </w:rPr>
              <w:t>12</w:t>
            </w:r>
            <w:r>
              <w:rPr>
                <w:noProof/>
                <w:webHidden/>
              </w:rPr>
              <w:fldChar w:fldCharType="end"/>
            </w:r>
          </w:hyperlink>
        </w:p>
        <w:p w14:paraId="0255D0D7" w14:textId="1F76D161"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93" w:history="1">
            <w:r w:rsidRPr="00D80746">
              <w:rPr>
                <w:rStyle w:val="Hyperlink"/>
                <w:noProof/>
              </w:rPr>
              <w:t>7.2</w:t>
            </w:r>
            <w:r>
              <w:rPr>
                <w:rFonts w:asciiTheme="minorHAnsi" w:eastAsiaTheme="minorEastAsia" w:hAnsiTheme="minorHAnsi" w:cstheme="minorBidi"/>
                <w:noProof/>
                <w:sz w:val="22"/>
                <w:szCs w:val="22"/>
                <w:lang w:val="en-IN" w:eastAsia="en-IN"/>
              </w:rPr>
              <w:tab/>
            </w:r>
            <w:r w:rsidRPr="00D80746">
              <w:rPr>
                <w:rStyle w:val="Hyperlink"/>
                <w:noProof/>
              </w:rPr>
              <w:t>Purchase Order</w:t>
            </w:r>
            <w:r>
              <w:rPr>
                <w:noProof/>
                <w:webHidden/>
              </w:rPr>
              <w:tab/>
            </w:r>
            <w:r>
              <w:rPr>
                <w:noProof/>
                <w:webHidden/>
              </w:rPr>
              <w:fldChar w:fldCharType="begin"/>
            </w:r>
            <w:r>
              <w:rPr>
                <w:noProof/>
                <w:webHidden/>
              </w:rPr>
              <w:instrText xml:space="preserve"> PAGEREF _Toc10396893 \h </w:instrText>
            </w:r>
            <w:r>
              <w:rPr>
                <w:noProof/>
                <w:webHidden/>
              </w:rPr>
            </w:r>
            <w:r>
              <w:rPr>
                <w:noProof/>
                <w:webHidden/>
              </w:rPr>
              <w:fldChar w:fldCharType="separate"/>
            </w:r>
            <w:r>
              <w:rPr>
                <w:noProof/>
                <w:webHidden/>
              </w:rPr>
              <w:t>12</w:t>
            </w:r>
            <w:r>
              <w:rPr>
                <w:noProof/>
                <w:webHidden/>
              </w:rPr>
              <w:fldChar w:fldCharType="end"/>
            </w:r>
          </w:hyperlink>
        </w:p>
        <w:p w14:paraId="31398313" w14:textId="331D0BCC"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94" w:history="1">
            <w:r w:rsidRPr="00D80746">
              <w:rPr>
                <w:rStyle w:val="Hyperlink"/>
                <w:noProof/>
              </w:rPr>
              <w:t>7.3</w:t>
            </w:r>
            <w:r>
              <w:rPr>
                <w:rFonts w:asciiTheme="minorHAnsi" w:eastAsiaTheme="minorEastAsia" w:hAnsiTheme="minorHAnsi" w:cstheme="minorBidi"/>
                <w:noProof/>
                <w:sz w:val="22"/>
                <w:szCs w:val="22"/>
                <w:lang w:val="en-IN" w:eastAsia="en-IN"/>
              </w:rPr>
              <w:tab/>
            </w:r>
            <w:r w:rsidRPr="00D80746">
              <w:rPr>
                <w:rStyle w:val="Hyperlink"/>
                <w:noProof/>
              </w:rPr>
              <w:t>Expenses</w:t>
            </w:r>
            <w:r>
              <w:rPr>
                <w:noProof/>
                <w:webHidden/>
              </w:rPr>
              <w:tab/>
            </w:r>
            <w:r>
              <w:rPr>
                <w:noProof/>
                <w:webHidden/>
              </w:rPr>
              <w:fldChar w:fldCharType="begin"/>
            </w:r>
            <w:r>
              <w:rPr>
                <w:noProof/>
                <w:webHidden/>
              </w:rPr>
              <w:instrText xml:space="preserve"> PAGEREF _Toc10396894 \h </w:instrText>
            </w:r>
            <w:r>
              <w:rPr>
                <w:noProof/>
                <w:webHidden/>
              </w:rPr>
            </w:r>
            <w:r>
              <w:rPr>
                <w:noProof/>
                <w:webHidden/>
              </w:rPr>
              <w:fldChar w:fldCharType="separate"/>
            </w:r>
            <w:r>
              <w:rPr>
                <w:noProof/>
                <w:webHidden/>
              </w:rPr>
              <w:t>12</w:t>
            </w:r>
            <w:r>
              <w:rPr>
                <w:noProof/>
                <w:webHidden/>
              </w:rPr>
              <w:fldChar w:fldCharType="end"/>
            </w:r>
          </w:hyperlink>
        </w:p>
        <w:p w14:paraId="066647E0" w14:textId="7AAC7B7A" w:rsidR="003D25C6" w:rsidRDefault="003D25C6">
          <w:pPr>
            <w:pStyle w:val="TOC2"/>
            <w:tabs>
              <w:tab w:val="right" w:leader="dot" w:pos="9350"/>
            </w:tabs>
            <w:rPr>
              <w:rFonts w:asciiTheme="minorHAnsi" w:eastAsiaTheme="minorEastAsia" w:hAnsiTheme="minorHAnsi" w:cstheme="minorBidi"/>
              <w:noProof/>
              <w:sz w:val="22"/>
              <w:szCs w:val="22"/>
              <w:lang w:val="en-IN" w:eastAsia="en-IN"/>
            </w:rPr>
          </w:pPr>
          <w:hyperlink w:anchor="_Toc10396895" w:history="1">
            <w:r w:rsidRPr="00D80746">
              <w:rPr>
                <w:rStyle w:val="Hyperlink"/>
                <w:rFonts w:ascii="Calibri" w:eastAsia="Calibri" w:hAnsi="Calibri" w:cs="Calibri"/>
                <w:noProof/>
                <w:highlight w:val="yellow"/>
              </w:rPr>
              <w:t xml:space="preserve">USE this 7.1-7.3 FOR </w:t>
            </w:r>
            <w:r w:rsidRPr="00D80746">
              <w:rPr>
                <w:rStyle w:val="Hyperlink"/>
                <w:rFonts w:ascii="Calibri" w:eastAsia="Calibri" w:hAnsi="Calibri" w:cs="Calibri"/>
                <w:b/>
                <w:noProof/>
                <w:highlight w:val="yellow"/>
              </w:rPr>
              <w:t>DIRECT</w:t>
            </w:r>
            <w:r w:rsidRPr="00D80746">
              <w:rPr>
                <w:rStyle w:val="Hyperlink"/>
                <w:rFonts w:ascii="Calibri" w:eastAsia="Calibri" w:hAnsi="Calibri" w:cs="Calibri"/>
                <w:noProof/>
                <w:highlight w:val="yellow"/>
              </w:rPr>
              <w:t xml:space="preserve"> MODEL USE 7.1-7.3 DELETE PARTNER RESELLER and this note</w:t>
            </w:r>
            <w:r>
              <w:rPr>
                <w:noProof/>
                <w:webHidden/>
              </w:rPr>
              <w:tab/>
            </w:r>
            <w:r>
              <w:rPr>
                <w:noProof/>
                <w:webHidden/>
              </w:rPr>
              <w:fldChar w:fldCharType="begin"/>
            </w:r>
            <w:r>
              <w:rPr>
                <w:noProof/>
                <w:webHidden/>
              </w:rPr>
              <w:instrText xml:space="preserve"> PAGEREF _Toc10396895 \h </w:instrText>
            </w:r>
            <w:r>
              <w:rPr>
                <w:noProof/>
                <w:webHidden/>
              </w:rPr>
            </w:r>
            <w:r>
              <w:rPr>
                <w:noProof/>
                <w:webHidden/>
              </w:rPr>
              <w:fldChar w:fldCharType="separate"/>
            </w:r>
            <w:r>
              <w:rPr>
                <w:noProof/>
                <w:webHidden/>
              </w:rPr>
              <w:t>12</w:t>
            </w:r>
            <w:r>
              <w:rPr>
                <w:noProof/>
                <w:webHidden/>
              </w:rPr>
              <w:fldChar w:fldCharType="end"/>
            </w:r>
          </w:hyperlink>
        </w:p>
        <w:p w14:paraId="1CE009EF" w14:textId="796121DA"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96" w:history="1">
            <w:r w:rsidRPr="00D80746">
              <w:rPr>
                <w:rStyle w:val="Hyperlink"/>
                <w:noProof/>
              </w:rPr>
              <w:t>7.4</w:t>
            </w:r>
            <w:r>
              <w:rPr>
                <w:rFonts w:asciiTheme="minorHAnsi" w:eastAsiaTheme="minorEastAsia" w:hAnsiTheme="minorHAnsi" w:cstheme="minorBidi"/>
                <w:noProof/>
                <w:sz w:val="22"/>
                <w:szCs w:val="22"/>
                <w:lang w:val="en-IN" w:eastAsia="en-IN"/>
              </w:rPr>
              <w:tab/>
            </w:r>
            <w:r w:rsidRPr="00D80746">
              <w:rPr>
                <w:rStyle w:val="Hyperlink"/>
                <w:noProof/>
              </w:rPr>
              <w:t>Fees</w:t>
            </w:r>
            <w:r>
              <w:rPr>
                <w:noProof/>
                <w:webHidden/>
              </w:rPr>
              <w:tab/>
            </w:r>
            <w:r>
              <w:rPr>
                <w:noProof/>
                <w:webHidden/>
              </w:rPr>
              <w:fldChar w:fldCharType="begin"/>
            </w:r>
            <w:r>
              <w:rPr>
                <w:noProof/>
                <w:webHidden/>
              </w:rPr>
              <w:instrText xml:space="preserve"> PAGEREF _Toc10396896 \h </w:instrText>
            </w:r>
            <w:r>
              <w:rPr>
                <w:noProof/>
                <w:webHidden/>
              </w:rPr>
            </w:r>
            <w:r>
              <w:rPr>
                <w:noProof/>
                <w:webHidden/>
              </w:rPr>
              <w:fldChar w:fldCharType="separate"/>
            </w:r>
            <w:r>
              <w:rPr>
                <w:noProof/>
                <w:webHidden/>
              </w:rPr>
              <w:t>12</w:t>
            </w:r>
            <w:r>
              <w:rPr>
                <w:noProof/>
                <w:webHidden/>
              </w:rPr>
              <w:fldChar w:fldCharType="end"/>
            </w:r>
          </w:hyperlink>
        </w:p>
        <w:p w14:paraId="59E9DA15" w14:textId="2A583762" w:rsidR="003D25C6" w:rsidRDefault="003D25C6">
          <w:pPr>
            <w:pStyle w:val="TOC2"/>
            <w:tabs>
              <w:tab w:val="right" w:leader="dot" w:pos="9350"/>
            </w:tabs>
            <w:rPr>
              <w:rFonts w:asciiTheme="minorHAnsi" w:eastAsiaTheme="minorEastAsia" w:hAnsiTheme="minorHAnsi" w:cstheme="minorBidi"/>
              <w:noProof/>
              <w:sz w:val="22"/>
              <w:szCs w:val="22"/>
              <w:lang w:val="en-IN" w:eastAsia="en-IN"/>
            </w:rPr>
          </w:pPr>
          <w:hyperlink w:anchor="_Toc10396897" w:history="1">
            <w:r w:rsidRPr="00D80746">
              <w:rPr>
                <w:rStyle w:val="Hyperlink"/>
                <w:rFonts w:ascii="Calibri" w:eastAsia="Calibri" w:hAnsi="Calibri" w:cs="Calibri"/>
                <w:noProof/>
              </w:rPr>
              <w:t>Form of Payment</w:t>
            </w:r>
            <w:r>
              <w:rPr>
                <w:noProof/>
                <w:webHidden/>
              </w:rPr>
              <w:tab/>
            </w:r>
            <w:r>
              <w:rPr>
                <w:noProof/>
                <w:webHidden/>
              </w:rPr>
              <w:fldChar w:fldCharType="begin"/>
            </w:r>
            <w:r>
              <w:rPr>
                <w:noProof/>
                <w:webHidden/>
              </w:rPr>
              <w:instrText xml:space="preserve"> PAGEREF _Toc10396897 \h </w:instrText>
            </w:r>
            <w:r>
              <w:rPr>
                <w:noProof/>
                <w:webHidden/>
              </w:rPr>
            </w:r>
            <w:r>
              <w:rPr>
                <w:noProof/>
                <w:webHidden/>
              </w:rPr>
              <w:fldChar w:fldCharType="separate"/>
            </w:r>
            <w:r>
              <w:rPr>
                <w:noProof/>
                <w:webHidden/>
              </w:rPr>
              <w:t>12</w:t>
            </w:r>
            <w:r>
              <w:rPr>
                <w:noProof/>
                <w:webHidden/>
              </w:rPr>
              <w:fldChar w:fldCharType="end"/>
            </w:r>
          </w:hyperlink>
        </w:p>
        <w:p w14:paraId="7B6043AC" w14:textId="14C40D23"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98" w:history="1">
            <w:r w:rsidRPr="00D80746">
              <w:rPr>
                <w:rStyle w:val="Hyperlink"/>
                <w:noProof/>
              </w:rPr>
              <w:t>7.5</w:t>
            </w:r>
            <w:r>
              <w:rPr>
                <w:rFonts w:asciiTheme="minorHAnsi" w:eastAsiaTheme="minorEastAsia" w:hAnsiTheme="minorHAnsi" w:cstheme="minorBidi"/>
                <w:noProof/>
                <w:sz w:val="22"/>
                <w:szCs w:val="22"/>
                <w:lang w:val="en-IN" w:eastAsia="en-IN"/>
              </w:rPr>
              <w:tab/>
            </w:r>
            <w:r w:rsidRPr="00D80746">
              <w:rPr>
                <w:rStyle w:val="Hyperlink"/>
                <w:noProof/>
              </w:rPr>
              <w:t>Purchase Order</w:t>
            </w:r>
            <w:r>
              <w:rPr>
                <w:noProof/>
                <w:webHidden/>
              </w:rPr>
              <w:tab/>
            </w:r>
            <w:r>
              <w:rPr>
                <w:noProof/>
                <w:webHidden/>
              </w:rPr>
              <w:fldChar w:fldCharType="begin"/>
            </w:r>
            <w:r>
              <w:rPr>
                <w:noProof/>
                <w:webHidden/>
              </w:rPr>
              <w:instrText xml:space="preserve"> PAGEREF _Toc10396898 \h </w:instrText>
            </w:r>
            <w:r>
              <w:rPr>
                <w:noProof/>
                <w:webHidden/>
              </w:rPr>
            </w:r>
            <w:r>
              <w:rPr>
                <w:noProof/>
                <w:webHidden/>
              </w:rPr>
              <w:fldChar w:fldCharType="separate"/>
            </w:r>
            <w:r>
              <w:rPr>
                <w:noProof/>
                <w:webHidden/>
              </w:rPr>
              <w:t>12</w:t>
            </w:r>
            <w:r>
              <w:rPr>
                <w:noProof/>
                <w:webHidden/>
              </w:rPr>
              <w:fldChar w:fldCharType="end"/>
            </w:r>
          </w:hyperlink>
        </w:p>
        <w:p w14:paraId="37111AD7" w14:textId="196D0984"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899" w:history="1">
            <w:r w:rsidRPr="00D80746">
              <w:rPr>
                <w:rStyle w:val="Hyperlink"/>
                <w:noProof/>
              </w:rPr>
              <w:t>7.6</w:t>
            </w:r>
            <w:r>
              <w:rPr>
                <w:rFonts w:asciiTheme="minorHAnsi" w:eastAsiaTheme="minorEastAsia" w:hAnsiTheme="minorHAnsi" w:cstheme="minorBidi"/>
                <w:noProof/>
                <w:sz w:val="22"/>
                <w:szCs w:val="22"/>
                <w:lang w:val="en-IN" w:eastAsia="en-IN"/>
              </w:rPr>
              <w:tab/>
            </w:r>
            <w:r w:rsidRPr="00D80746">
              <w:rPr>
                <w:rStyle w:val="Hyperlink"/>
                <w:noProof/>
              </w:rPr>
              <w:t>Expenses.</w:t>
            </w:r>
            <w:r>
              <w:rPr>
                <w:noProof/>
                <w:webHidden/>
              </w:rPr>
              <w:tab/>
            </w:r>
            <w:r>
              <w:rPr>
                <w:noProof/>
                <w:webHidden/>
              </w:rPr>
              <w:fldChar w:fldCharType="begin"/>
            </w:r>
            <w:r>
              <w:rPr>
                <w:noProof/>
                <w:webHidden/>
              </w:rPr>
              <w:instrText xml:space="preserve"> PAGEREF _Toc10396899 \h </w:instrText>
            </w:r>
            <w:r>
              <w:rPr>
                <w:noProof/>
                <w:webHidden/>
              </w:rPr>
            </w:r>
            <w:r>
              <w:rPr>
                <w:noProof/>
                <w:webHidden/>
              </w:rPr>
              <w:fldChar w:fldCharType="separate"/>
            </w:r>
            <w:r>
              <w:rPr>
                <w:noProof/>
                <w:webHidden/>
              </w:rPr>
              <w:t>12</w:t>
            </w:r>
            <w:r>
              <w:rPr>
                <w:noProof/>
                <w:webHidden/>
              </w:rPr>
              <w:fldChar w:fldCharType="end"/>
            </w:r>
          </w:hyperlink>
        </w:p>
        <w:p w14:paraId="263F7F9A" w14:textId="0FA47AE2" w:rsidR="003D25C6" w:rsidRDefault="003D25C6">
          <w:pPr>
            <w:pStyle w:val="TOC1"/>
            <w:tabs>
              <w:tab w:val="left" w:pos="440"/>
              <w:tab w:val="right" w:leader="dot" w:pos="9350"/>
            </w:tabs>
            <w:rPr>
              <w:rFonts w:asciiTheme="minorHAnsi" w:eastAsiaTheme="minorEastAsia" w:hAnsiTheme="minorHAnsi" w:cstheme="minorBidi"/>
              <w:noProof/>
              <w:sz w:val="22"/>
              <w:szCs w:val="22"/>
              <w:lang w:val="en-IN" w:eastAsia="en-IN"/>
            </w:rPr>
          </w:pPr>
          <w:hyperlink w:anchor="_Toc10396900" w:history="1">
            <w:r w:rsidRPr="00D80746">
              <w:rPr>
                <w:rStyle w:val="Hyperlink"/>
                <w:noProof/>
              </w:rPr>
              <w:t>8</w:t>
            </w:r>
            <w:r>
              <w:rPr>
                <w:rFonts w:asciiTheme="minorHAnsi" w:eastAsiaTheme="minorEastAsia" w:hAnsiTheme="minorHAnsi" w:cstheme="minorBidi"/>
                <w:noProof/>
                <w:sz w:val="22"/>
                <w:szCs w:val="22"/>
                <w:lang w:val="en-IN" w:eastAsia="en-IN"/>
              </w:rPr>
              <w:tab/>
            </w:r>
            <w:r w:rsidRPr="00D80746">
              <w:rPr>
                <w:rStyle w:val="Hyperlink"/>
                <w:noProof/>
              </w:rPr>
              <w:t>Deliveries and Acceptance</w:t>
            </w:r>
            <w:r>
              <w:rPr>
                <w:noProof/>
                <w:webHidden/>
              </w:rPr>
              <w:tab/>
            </w:r>
            <w:r>
              <w:rPr>
                <w:noProof/>
                <w:webHidden/>
              </w:rPr>
              <w:fldChar w:fldCharType="begin"/>
            </w:r>
            <w:r>
              <w:rPr>
                <w:noProof/>
                <w:webHidden/>
              </w:rPr>
              <w:instrText xml:space="preserve"> PAGEREF _Toc10396900 \h </w:instrText>
            </w:r>
            <w:r>
              <w:rPr>
                <w:noProof/>
                <w:webHidden/>
              </w:rPr>
            </w:r>
            <w:r>
              <w:rPr>
                <w:noProof/>
                <w:webHidden/>
              </w:rPr>
              <w:fldChar w:fldCharType="separate"/>
            </w:r>
            <w:r>
              <w:rPr>
                <w:noProof/>
                <w:webHidden/>
              </w:rPr>
              <w:t>12</w:t>
            </w:r>
            <w:r>
              <w:rPr>
                <w:noProof/>
                <w:webHidden/>
              </w:rPr>
              <w:fldChar w:fldCharType="end"/>
            </w:r>
          </w:hyperlink>
        </w:p>
        <w:p w14:paraId="6D0EF416" w14:textId="1C9B08BC"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901" w:history="1">
            <w:r w:rsidRPr="00D80746">
              <w:rPr>
                <w:rStyle w:val="Hyperlink"/>
                <w:noProof/>
              </w:rPr>
              <w:t>8.1</w:t>
            </w:r>
            <w:r>
              <w:rPr>
                <w:rFonts w:asciiTheme="minorHAnsi" w:eastAsiaTheme="minorEastAsia" w:hAnsiTheme="minorHAnsi" w:cstheme="minorBidi"/>
                <w:noProof/>
                <w:sz w:val="22"/>
                <w:szCs w:val="22"/>
                <w:lang w:val="en-IN" w:eastAsia="en-IN"/>
              </w:rPr>
              <w:tab/>
            </w:r>
            <w:r w:rsidRPr="00D80746">
              <w:rPr>
                <w:rStyle w:val="Hyperlink"/>
                <w:noProof/>
              </w:rPr>
              <w:t>Acceptance Process</w:t>
            </w:r>
            <w:r>
              <w:rPr>
                <w:noProof/>
                <w:webHidden/>
              </w:rPr>
              <w:tab/>
            </w:r>
            <w:r>
              <w:rPr>
                <w:noProof/>
                <w:webHidden/>
              </w:rPr>
              <w:fldChar w:fldCharType="begin"/>
            </w:r>
            <w:r>
              <w:rPr>
                <w:noProof/>
                <w:webHidden/>
              </w:rPr>
              <w:instrText xml:space="preserve"> PAGEREF _Toc10396901 \h </w:instrText>
            </w:r>
            <w:r>
              <w:rPr>
                <w:noProof/>
                <w:webHidden/>
              </w:rPr>
            </w:r>
            <w:r>
              <w:rPr>
                <w:noProof/>
                <w:webHidden/>
              </w:rPr>
              <w:fldChar w:fldCharType="separate"/>
            </w:r>
            <w:r>
              <w:rPr>
                <w:noProof/>
                <w:webHidden/>
              </w:rPr>
              <w:t>12</w:t>
            </w:r>
            <w:r>
              <w:rPr>
                <w:noProof/>
                <w:webHidden/>
              </w:rPr>
              <w:fldChar w:fldCharType="end"/>
            </w:r>
          </w:hyperlink>
        </w:p>
        <w:p w14:paraId="71B6D238" w14:textId="5BC5A6E7"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902" w:history="1">
            <w:r w:rsidRPr="00D80746">
              <w:rPr>
                <w:rStyle w:val="Hyperlink"/>
                <w:noProof/>
              </w:rPr>
              <w:t>8.2</w:t>
            </w:r>
            <w:r>
              <w:rPr>
                <w:rFonts w:asciiTheme="minorHAnsi" w:eastAsiaTheme="minorEastAsia" w:hAnsiTheme="minorHAnsi" w:cstheme="minorBidi"/>
                <w:noProof/>
                <w:sz w:val="22"/>
                <w:szCs w:val="22"/>
                <w:lang w:val="en-IN" w:eastAsia="en-IN"/>
              </w:rPr>
              <w:tab/>
            </w:r>
            <w:r w:rsidRPr="00D80746">
              <w:rPr>
                <w:rStyle w:val="Hyperlink"/>
                <w:noProof/>
              </w:rPr>
              <w:t>Deemed Acceptance</w:t>
            </w:r>
            <w:r>
              <w:rPr>
                <w:noProof/>
                <w:webHidden/>
              </w:rPr>
              <w:tab/>
            </w:r>
            <w:r>
              <w:rPr>
                <w:noProof/>
                <w:webHidden/>
              </w:rPr>
              <w:fldChar w:fldCharType="begin"/>
            </w:r>
            <w:r>
              <w:rPr>
                <w:noProof/>
                <w:webHidden/>
              </w:rPr>
              <w:instrText xml:space="preserve"> PAGEREF _Toc10396902 \h </w:instrText>
            </w:r>
            <w:r>
              <w:rPr>
                <w:noProof/>
                <w:webHidden/>
              </w:rPr>
            </w:r>
            <w:r>
              <w:rPr>
                <w:noProof/>
                <w:webHidden/>
              </w:rPr>
              <w:fldChar w:fldCharType="separate"/>
            </w:r>
            <w:r>
              <w:rPr>
                <w:noProof/>
                <w:webHidden/>
              </w:rPr>
              <w:t>13</w:t>
            </w:r>
            <w:r>
              <w:rPr>
                <w:noProof/>
                <w:webHidden/>
              </w:rPr>
              <w:fldChar w:fldCharType="end"/>
            </w:r>
          </w:hyperlink>
        </w:p>
        <w:p w14:paraId="0DABB3A5" w14:textId="4CF9026B" w:rsidR="003D25C6" w:rsidRDefault="003D25C6">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10396903" w:history="1">
            <w:r w:rsidRPr="00D80746">
              <w:rPr>
                <w:rStyle w:val="Hyperlink"/>
                <w:noProof/>
              </w:rPr>
              <w:t>8.3</w:t>
            </w:r>
            <w:r>
              <w:rPr>
                <w:rFonts w:asciiTheme="minorHAnsi" w:eastAsiaTheme="minorEastAsia" w:hAnsiTheme="minorHAnsi" w:cstheme="minorBidi"/>
                <w:noProof/>
                <w:sz w:val="22"/>
                <w:szCs w:val="22"/>
                <w:lang w:val="en-IN" w:eastAsia="en-IN"/>
              </w:rPr>
              <w:tab/>
            </w:r>
            <w:r w:rsidRPr="00D80746">
              <w:rPr>
                <w:rStyle w:val="Hyperlink"/>
                <w:noProof/>
              </w:rPr>
              <w:t>Acceptance Criteria</w:t>
            </w:r>
            <w:r>
              <w:rPr>
                <w:noProof/>
                <w:webHidden/>
              </w:rPr>
              <w:tab/>
            </w:r>
            <w:r>
              <w:rPr>
                <w:noProof/>
                <w:webHidden/>
              </w:rPr>
              <w:fldChar w:fldCharType="begin"/>
            </w:r>
            <w:r>
              <w:rPr>
                <w:noProof/>
                <w:webHidden/>
              </w:rPr>
              <w:instrText xml:space="preserve"> PAGEREF _Toc10396903 \h </w:instrText>
            </w:r>
            <w:r>
              <w:rPr>
                <w:noProof/>
                <w:webHidden/>
              </w:rPr>
            </w:r>
            <w:r>
              <w:rPr>
                <w:noProof/>
                <w:webHidden/>
              </w:rPr>
              <w:fldChar w:fldCharType="separate"/>
            </w:r>
            <w:r>
              <w:rPr>
                <w:noProof/>
                <w:webHidden/>
              </w:rPr>
              <w:t>13</w:t>
            </w:r>
            <w:r>
              <w:rPr>
                <w:noProof/>
                <w:webHidden/>
              </w:rPr>
              <w:fldChar w:fldCharType="end"/>
            </w:r>
          </w:hyperlink>
        </w:p>
        <w:p w14:paraId="0F1779D1" w14:textId="6C0736FB" w:rsidR="003D25C6" w:rsidRDefault="003D25C6">
          <w:pPr>
            <w:pStyle w:val="TOC1"/>
            <w:tabs>
              <w:tab w:val="left" w:pos="440"/>
              <w:tab w:val="right" w:leader="dot" w:pos="9350"/>
            </w:tabs>
            <w:rPr>
              <w:rFonts w:asciiTheme="minorHAnsi" w:eastAsiaTheme="minorEastAsia" w:hAnsiTheme="minorHAnsi" w:cstheme="minorBidi"/>
              <w:noProof/>
              <w:sz w:val="22"/>
              <w:szCs w:val="22"/>
              <w:lang w:val="en-IN" w:eastAsia="en-IN"/>
            </w:rPr>
          </w:pPr>
          <w:hyperlink w:anchor="_Toc10396904" w:history="1">
            <w:r w:rsidRPr="00D80746">
              <w:rPr>
                <w:rStyle w:val="Hyperlink"/>
                <w:noProof/>
              </w:rPr>
              <w:t>9</w:t>
            </w:r>
            <w:r>
              <w:rPr>
                <w:rFonts w:asciiTheme="minorHAnsi" w:eastAsiaTheme="minorEastAsia" w:hAnsiTheme="minorHAnsi" w:cstheme="minorBidi"/>
                <w:noProof/>
                <w:sz w:val="22"/>
                <w:szCs w:val="22"/>
                <w:lang w:val="en-IN" w:eastAsia="en-IN"/>
              </w:rPr>
              <w:tab/>
            </w:r>
            <w:r w:rsidRPr="00D80746">
              <w:rPr>
                <w:rStyle w:val="Hyperlink"/>
                <w:noProof/>
              </w:rPr>
              <w:t>Change Control</w:t>
            </w:r>
            <w:r>
              <w:rPr>
                <w:noProof/>
                <w:webHidden/>
              </w:rPr>
              <w:tab/>
            </w:r>
            <w:r>
              <w:rPr>
                <w:noProof/>
                <w:webHidden/>
              </w:rPr>
              <w:fldChar w:fldCharType="begin"/>
            </w:r>
            <w:r>
              <w:rPr>
                <w:noProof/>
                <w:webHidden/>
              </w:rPr>
              <w:instrText xml:space="preserve"> PAGEREF _Toc10396904 \h </w:instrText>
            </w:r>
            <w:r>
              <w:rPr>
                <w:noProof/>
                <w:webHidden/>
              </w:rPr>
            </w:r>
            <w:r>
              <w:rPr>
                <w:noProof/>
                <w:webHidden/>
              </w:rPr>
              <w:fldChar w:fldCharType="separate"/>
            </w:r>
            <w:r>
              <w:rPr>
                <w:noProof/>
                <w:webHidden/>
              </w:rPr>
              <w:t>13</w:t>
            </w:r>
            <w:r>
              <w:rPr>
                <w:noProof/>
                <w:webHidden/>
              </w:rPr>
              <w:fldChar w:fldCharType="end"/>
            </w:r>
          </w:hyperlink>
        </w:p>
        <w:p w14:paraId="12A8F53C" w14:textId="28CC1823" w:rsidR="003D25C6" w:rsidRDefault="003D25C6">
          <w:pPr>
            <w:pStyle w:val="TOC1"/>
            <w:tabs>
              <w:tab w:val="left" w:pos="600"/>
              <w:tab w:val="right" w:leader="dot" w:pos="9350"/>
            </w:tabs>
            <w:rPr>
              <w:rFonts w:asciiTheme="minorHAnsi" w:eastAsiaTheme="minorEastAsia" w:hAnsiTheme="minorHAnsi" w:cstheme="minorBidi"/>
              <w:noProof/>
              <w:sz w:val="22"/>
              <w:szCs w:val="22"/>
              <w:lang w:val="en-IN" w:eastAsia="en-IN"/>
            </w:rPr>
          </w:pPr>
          <w:hyperlink w:anchor="_Toc10396905" w:history="1">
            <w:r w:rsidRPr="00D80746">
              <w:rPr>
                <w:rStyle w:val="Hyperlink"/>
                <w:noProof/>
              </w:rPr>
              <w:t>10</w:t>
            </w:r>
            <w:r>
              <w:rPr>
                <w:rFonts w:asciiTheme="minorHAnsi" w:eastAsiaTheme="minorEastAsia" w:hAnsiTheme="minorHAnsi" w:cstheme="minorBidi"/>
                <w:noProof/>
                <w:sz w:val="22"/>
                <w:szCs w:val="22"/>
                <w:lang w:val="en-IN" w:eastAsia="en-IN"/>
              </w:rPr>
              <w:tab/>
            </w:r>
            <w:r w:rsidRPr="00D80746">
              <w:rPr>
                <w:rStyle w:val="Hyperlink"/>
                <w:noProof/>
              </w:rPr>
              <w:t>Executed as of the SOW Effective Date</w:t>
            </w:r>
            <w:r>
              <w:rPr>
                <w:noProof/>
                <w:webHidden/>
              </w:rPr>
              <w:tab/>
            </w:r>
            <w:r>
              <w:rPr>
                <w:noProof/>
                <w:webHidden/>
              </w:rPr>
              <w:fldChar w:fldCharType="begin"/>
            </w:r>
            <w:r>
              <w:rPr>
                <w:noProof/>
                <w:webHidden/>
              </w:rPr>
              <w:instrText xml:space="preserve"> PAGEREF _Toc10396905 \h </w:instrText>
            </w:r>
            <w:r>
              <w:rPr>
                <w:noProof/>
                <w:webHidden/>
              </w:rPr>
            </w:r>
            <w:r>
              <w:rPr>
                <w:noProof/>
                <w:webHidden/>
              </w:rPr>
              <w:fldChar w:fldCharType="separate"/>
            </w:r>
            <w:r>
              <w:rPr>
                <w:noProof/>
                <w:webHidden/>
              </w:rPr>
              <w:t>14</w:t>
            </w:r>
            <w:r>
              <w:rPr>
                <w:noProof/>
                <w:webHidden/>
              </w:rPr>
              <w:fldChar w:fldCharType="end"/>
            </w:r>
          </w:hyperlink>
        </w:p>
        <w:p w14:paraId="76D4BC03" w14:textId="195A7B0E" w:rsidR="003D25C6" w:rsidRDefault="003D25C6">
          <w:pPr>
            <w:pStyle w:val="TOC1"/>
            <w:tabs>
              <w:tab w:val="left" w:pos="600"/>
              <w:tab w:val="right" w:leader="dot" w:pos="9350"/>
            </w:tabs>
            <w:rPr>
              <w:rFonts w:asciiTheme="minorHAnsi" w:eastAsiaTheme="minorEastAsia" w:hAnsiTheme="minorHAnsi" w:cstheme="minorBidi"/>
              <w:noProof/>
              <w:sz w:val="22"/>
              <w:szCs w:val="22"/>
              <w:lang w:val="en-IN" w:eastAsia="en-IN"/>
            </w:rPr>
          </w:pPr>
          <w:hyperlink w:anchor="_Toc10396906" w:history="1">
            <w:r w:rsidRPr="00D80746">
              <w:rPr>
                <w:rStyle w:val="Hyperlink"/>
                <w:noProof/>
              </w:rPr>
              <w:t>11</w:t>
            </w:r>
            <w:r>
              <w:rPr>
                <w:rFonts w:asciiTheme="minorHAnsi" w:eastAsiaTheme="minorEastAsia" w:hAnsiTheme="minorHAnsi" w:cstheme="minorBidi"/>
                <w:noProof/>
                <w:sz w:val="22"/>
                <w:szCs w:val="22"/>
                <w:lang w:val="en-IN" w:eastAsia="en-IN"/>
              </w:rPr>
              <w:tab/>
            </w:r>
            <w:r w:rsidRPr="00D80746">
              <w:rPr>
                <w:rStyle w:val="Hyperlink"/>
                <w:noProof/>
              </w:rPr>
              <w:t>Version History and Distribution</w:t>
            </w:r>
            <w:r>
              <w:rPr>
                <w:noProof/>
                <w:webHidden/>
              </w:rPr>
              <w:tab/>
            </w:r>
            <w:r>
              <w:rPr>
                <w:noProof/>
                <w:webHidden/>
              </w:rPr>
              <w:fldChar w:fldCharType="begin"/>
            </w:r>
            <w:r>
              <w:rPr>
                <w:noProof/>
                <w:webHidden/>
              </w:rPr>
              <w:instrText xml:space="preserve"> PAGEREF _Toc10396906 \h </w:instrText>
            </w:r>
            <w:r>
              <w:rPr>
                <w:noProof/>
                <w:webHidden/>
              </w:rPr>
            </w:r>
            <w:r>
              <w:rPr>
                <w:noProof/>
                <w:webHidden/>
              </w:rPr>
              <w:fldChar w:fldCharType="separate"/>
            </w:r>
            <w:r>
              <w:rPr>
                <w:noProof/>
                <w:webHidden/>
              </w:rPr>
              <w:t>15</w:t>
            </w:r>
            <w:r>
              <w:rPr>
                <w:noProof/>
                <w:webHidden/>
              </w:rPr>
              <w:fldChar w:fldCharType="end"/>
            </w:r>
          </w:hyperlink>
        </w:p>
        <w:p w14:paraId="76B512B6" w14:textId="0EA8CB9B" w:rsidR="00AF7772" w:rsidRDefault="00AF7772">
          <w:r>
            <w:rPr>
              <w:b/>
              <w:bCs/>
              <w:noProof/>
            </w:rPr>
            <w:fldChar w:fldCharType="end"/>
          </w:r>
        </w:p>
      </w:sdtContent>
    </w:sdt>
    <w:p w14:paraId="600F6901" w14:textId="77777777" w:rsidR="00E82D4E" w:rsidRDefault="00E82D4E">
      <w:pPr>
        <w:rPr>
          <w:rFonts w:ascii="Calibri" w:eastAsia="Calibri" w:hAnsi="Calibri" w:cs="Calibri"/>
          <w:sz w:val="28"/>
          <w:szCs w:val="28"/>
        </w:rPr>
      </w:pPr>
    </w:p>
    <w:p w14:paraId="76C516EB" w14:textId="77777777" w:rsidR="00AF7772" w:rsidRDefault="00AF7772">
      <w:pPr>
        <w:rPr>
          <w:rFonts w:ascii="Calibri" w:eastAsia="Calibri" w:hAnsi="Calibri" w:cs="Calibri"/>
          <w:b/>
          <w:color w:val="F96A1B"/>
          <w:sz w:val="32"/>
          <w:szCs w:val="32"/>
        </w:rPr>
      </w:pPr>
      <w:r>
        <w:rPr>
          <w:rFonts w:ascii="Calibri" w:eastAsia="Calibri" w:hAnsi="Calibri" w:cs="Calibri"/>
          <w:b/>
          <w:color w:val="F96A1B"/>
          <w:sz w:val="32"/>
          <w:szCs w:val="32"/>
        </w:rPr>
        <w:br w:type="page"/>
      </w:r>
    </w:p>
    <w:p w14:paraId="51771F42" w14:textId="79EC3BF5" w:rsidR="00E82D4E" w:rsidRDefault="003E1D71">
      <w:pPr>
        <w:rPr>
          <w:rFonts w:ascii="Calibri" w:eastAsia="Calibri" w:hAnsi="Calibri" w:cs="Calibri"/>
          <w:color w:val="FF9900"/>
          <w:sz w:val="28"/>
          <w:szCs w:val="28"/>
        </w:rPr>
      </w:pPr>
      <w:r>
        <w:rPr>
          <w:rFonts w:ascii="Calibri" w:eastAsia="Calibri" w:hAnsi="Calibri" w:cs="Calibri"/>
          <w:b/>
          <w:color w:val="F96A1B"/>
          <w:sz w:val="32"/>
          <w:szCs w:val="32"/>
        </w:rPr>
        <w:lastRenderedPageBreak/>
        <w:t>Netskope Professional Services Statement o</w:t>
      </w:r>
      <w:r w:rsidR="003A0C3A">
        <w:rPr>
          <w:rFonts w:ascii="Calibri" w:eastAsia="Calibri" w:hAnsi="Calibri" w:cs="Calibri"/>
          <w:b/>
          <w:color w:val="F96A1B"/>
          <w:sz w:val="32"/>
          <w:szCs w:val="32"/>
        </w:rPr>
        <w:t>f Work</w:t>
      </w:r>
    </w:p>
    <w:p w14:paraId="243ADB57" w14:textId="3830CF75" w:rsidR="00C0679F" w:rsidRPr="00D339FC" w:rsidRDefault="00C0679F" w:rsidP="00EE7F4E">
      <w:pPr>
        <w:pStyle w:val="NSKPNormal"/>
      </w:pPr>
      <w:r w:rsidRPr="00D339FC">
        <w:t>This Statement of Work ("</w:t>
      </w:r>
      <w:r w:rsidRPr="00D339FC">
        <w:rPr>
          <w:b/>
          <w:i/>
        </w:rPr>
        <w:t>SOW</w:t>
      </w:r>
      <w:r w:rsidRPr="00D339FC">
        <w:t>") is made pursuant to the Master Subscription Agreement (the "</w:t>
      </w:r>
      <w:r w:rsidRPr="00D339FC">
        <w:rPr>
          <w:b/>
          <w:i/>
        </w:rPr>
        <w:t>Agreement</w:t>
      </w:r>
      <w:r w:rsidRPr="00D339FC">
        <w:t>") by and between Netskope, Inc. ("</w:t>
      </w:r>
      <w:r w:rsidRPr="00D339FC">
        <w:rPr>
          <w:b/>
          <w:i/>
        </w:rPr>
        <w:t>Netskope</w:t>
      </w:r>
      <w:r w:rsidRPr="00D339FC">
        <w:t xml:space="preserve">") and </w:t>
      </w:r>
      <w:r w:rsidR="003D25C6">
        <w:t>ABC</w:t>
      </w:r>
      <w:r>
        <w:t xml:space="preserve"> </w:t>
      </w:r>
      <w:r w:rsidRPr="00D339FC">
        <w:t>("</w:t>
      </w:r>
      <w:r w:rsidRPr="00D339FC">
        <w:rPr>
          <w:b/>
          <w:i/>
        </w:rPr>
        <w:t>Customer</w:t>
      </w:r>
      <w:r w:rsidRPr="00D339FC">
        <w:t>"). In consideration of the mutual promises contained in this SOW, the Parties want to attach this exhibit as part of a subject to all the terms of the Agreement. Capitalized terms used herein and not otherwise defined shall have the meanings given them in the Agreement.</w:t>
      </w:r>
    </w:p>
    <w:p w14:paraId="5C01026F" w14:textId="6A4DFF3A" w:rsidR="00E82D4E" w:rsidRPr="00605123" w:rsidRDefault="003A0C3A" w:rsidP="00605123">
      <w:pPr>
        <w:pStyle w:val="NSKPNumberHeading1"/>
      </w:pPr>
      <w:bookmarkStart w:id="4" w:name="_Toc10396867"/>
      <w:r w:rsidRPr="00605123">
        <w:t>Services</w:t>
      </w:r>
      <w:bookmarkEnd w:id="4"/>
    </w:p>
    <w:p w14:paraId="2DC736FD" w14:textId="2C743F96" w:rsidR="00E82D4E" w:rsidRDefault="003A0C3A" w:rsidP="00EE7F4E">
      <w:pPr>
        <w:pStyle w:val="NSKPNormal"/>
      </w:pPr>
      <w:r w:rsidRPr="003E1D71">
        <w:t>Customer has engaged Netskope professional services to design, configure and integrate the Netskope cloud platform within its infrastructure. This document will provide a detailed view of the Netskope deployment outlining project deliverables and associated time and effort required.</w:t>
      </w:r>
    </w:p>
    <w:p w14:paraId="4E955982" w14:textId="19FBBD6A" w:rsidR="00E82D4E" w:rsidRDefault="003A0C3A" w:rsidP="00605123">
      <w:pPr>
        <w:pStyle w:val="NSKPNumberHeading2"/>
      </w:pPr>
      <w:bookmarkStart w:id="5" w:name="_Toc523580164"/>
      <w:bookmarkStart w:id="6" w:name="_Toc524163500"/>
      <w:bookmarkStart w:id="7" w:name="_Toc10396868"/>
      <w:r>
        <w:t>Description of Services</w:t>
      </w:r>
      <w:bookmarkEnd w:id="5"/>
      <w:bookmarkEnd w:id="6"/>
      <w:bookmarkEnd w:id="7"/>
    </w:p>
    <w:p w14:paraId="67A0B7B7" w14:textId="0553A8B6" w:rsidR="00C0679F" w:rsidRPr="000B3013" w:rsidRDefault="00C0679F" w:rsidP="00EE7F4E">
      <w:pPr>
        <w:pStyle w:val="NSKPNormal"/>
      </w:pPr>
      <w:bookmarkStart w:id="8" w:name="_Toc523580165"/>
      <w:bookmarkStart w:id="9" w:name="_Toc524163501"/>
      <w:r>
        <w:t xml:space="preserve">Netskope will provide </w:t>
      </w:r>
      <w:r w:rsidRPr="003E1D71">
        <w:t xml:space="preserve">Customer </w:t>
      </w:r>
      <w:r w:rsidRPr="000B3013">
        <w:t xml:space="preserve">with </w:t>
      </w:r>
      <w:r w:rsidR="00073B89" w:rsidRPr="000B3013">
        <w:t>6 (Six)</w:t>
      </w:r>
      <w:r w:rsidRPr="000B3013">
        <w:t xml:space="preserve"> days of professional services and assign a professional services consultant who will be responsible for delivering the Netskope implementation project to Customer. The specific services to be provided by Netskope and the Customer team are defined in the following sections of this document.</w:t>
      </w:r>
    </w:p>
    <w:p w14:paraId="1BB4C764" w14:textId="77777777" w:rsidR="00C0679F" w:rsidRPr="000B3013" w:rsidRDefault="00C0679F" w:rsidP="00AC4735">
      <w:pPr>
        <w:pStyle w:val="NSKPNormal"/>
        <w:rPr>
          <w:lang w:eastAsia="ja-JP"/>
        </w:rPr>
      </w:pPr>
      <w:r w:rsidRPr="000B3013">
        <w:rPr>
          <w:lang w:eastAsia="ja-JP"/>
        </w:rPr>
        <w:t xml:space="preserve">The Customer objectives for the Netskope solution are: </w:t>
      </w:r>
    </w:p>
    <w:p w14:paraId="01520DFD" w14:textId="77777777" w:rsidR="00C0679F" w:rsidRPr="000B3013" w:rsidRDefault="00C0679F" w:rsidP="00C0679F">
      <w:pPr>
        <w:pStyle w:val="NSKPBulletList1"/>
        <w:rPr>
          <w:lang w:eastAsia="ja-JP"/>
        </w:rPr>
      </w:pPr>
      <w:r w:rsidRPr="000B3013">
        <w:rPr>
          <w:lang w:eastAsia="ja-JP"/>
        </w:rPr>
        <w:t>Discover Cloud applications and assess risk by deploying Netskope Risk Insights</w:t>
      </w:r>
    </w:p>
    <w:p w14:paraId="18F90670" w14:textId="77777777" w:rsidR="00C0679F" w:rsidRPr="000B3013" w:rsidRDefault="00C0679F" w:rsidP="00C0679F">
      <w:pPr>
        <w:pStyle w:val="NSKPBulletList1"/>
      </w:pPr>
      <w:r w:rsidRPr="000B3013">
        <w:t>Prevent data exfiltration from sanctioned to unsanctioned Cloud apps</w:t>
      </w:r>
    </w:p>
    <w:p w14:paraId="2478B6D4" w14:textId="77777777" w:rsidR="00C0679F" w:rsidRPr="000B3013" w:rsidRDefault="00C0679F" w:rsidP="00C0679F">
      <w:pPr>
        <w:pStyle w:val="NSKPBulletList1"/>
      </w:pPr>
      <w:r w:rsidRPr="000B3013">
        <w:t>Only allow usage of identified sanctioned Cloud applications</w:t>
      </w:r>
    </w:p>
    <w:p w14:paraId="460AA913" w14:textId="77777777" w:rsidR="00C0679F" w:rsidRPr="000B3013" w:rsidRDefault="00C0679F" w:rsidP="00C0679F">
      <w:pPr>
        <w:pStyle w:val="NSKPBulletList1"/>
      </w:pPr>
      <w:r w:rsidRPr="000B3013">
        <w:t>Control access by both managed and unmanaged devices</w:t>
      </w:r>
    </w:p>
    <w:p w14:paraId="43EF6167" w14:textId="3BD2523C" w:rsidR="00C0679F" w:rsidRPr="000B3013" w:rsidRDefault="00C0679F" w:rsidP="00C0679F">
      <w:pPr>
        <w:pStyle w:val="NSKPBulletList1"/>
      </w:pPr>
      <w:r w:rsidRPr="000B3013">
        <w:t>Provide visibility and control of O365 usage</w:t>
      </w:r>
    </w:p>
    <w:p w14:paraId="517872A0" w14:textId="77777777" w:rsidR="00C0679F" w:rsidRPr="000B3013" w:rsidRDefault="00C0679F" w:rsidP="00C0679F">
      <w:pPr>
        <w:pStyle w:val="NSKPBulletList1"/>
      </w:pPr>
      <w:r w:rsidRPr="000B3013">
        <w:t>Control access by managed/unmanaged devices to O365</w:t>
      </w:r>
    </w:p>
    <w:p w14:paraId="14D25100" w14:textId="77777777" w:rsidR="00C0679F" w:rsidRPr="000B3013" w:rsidRDefault="00C0679F" w:rsidP="00C0679F">
      <w:pPr>
        <w:pStyle w:val="NSKPBulletList1"/>
      </w:pPr>
      <w:r w:rsidRPr="000B3013">
        <w:t>Provide visibility and control of other SaaS applications in real time or nearly real time</w:t>
      </w:r>
    </w:p>
    <w:p w14:paraId="637A1D8D" w14:textId="77777777" w:rsidR="00C0679F" w:rsidRPr="008747E9" w:rsidRDefault="00C0679F" w:rsidP="00C0679F">
      <w:pPr>
        <w:pStyle w:val="NSKPBulletList1"/>
        <w:numPr>
          <w:ilvl w:val="0"/>
          <w:numId w:val="0"/>
        </w:numPr>
        <w:ind w:left="720"/>
      </w:pPr>
    </w:p>
    <w:p w14:paraId="5ECC9F09" w14:textId="77777777" w:rsidR="00C0679F" w:rsidRPr="00D42BC4" w:rsidRDefault="00C0679F" w:rsidP="00EE7F4E">
      <w:pPr>
        <w:pStyle w:val="NSKPNormal"/>
        <w:rPr>
          <w:lang w:eastAsia="ja-JP"/>
        </w:rPr>
      </w:pPr>
      <w:r w:rsidRPr="003B0A70">
        <w:rPr>
          <w:lang w:eastAsia="ja-JP"/>
        </w:rPr>
        <w:t xml:space="preserve">In supporting delivery of the Customer objectives, </w:t>
      </w:r>
      <w:r>
        <w:rPr>
          <w:lang w:eastAsia="ja-JP"/>
        </w:rPr>
        <w:t>Netskope</w:t>
      </w:r>
      <w:r w:rsidRPr="003B0A70">
        <w:rPr>
          <w:lang w:eastAsia="ja-JP"/>
        </w:rPr>
        <w:t xml:space="preserve"> will align to our defined delivery methodology wherever possible to assist the Customer. </w:t>
      </w:r>
      <w:r w:rsidRPr="00D42BC4">
        <w:rPr>
          <w:lang w:eastAsia="ja-JP"/>
        </w:rPr>
        <w:t>The key components of this methodology are</w:t>
      </w:r>
      <w:r>
        <w:rPr>
          <w:lang w:eastAsia="ja-JP"/>
        </w:rPr>
        <w:t>:</w:t>
      </w:r>
    </w:p>
    <w:p w14:paraId="6AFDFCED" w14:textId="77777777" w:rsidR="00C0679F" w:rsidRPr="00D42BC4" w:rsidRDefault="00C0679F" w:rsidP="00C0679F">
      <w:pPr>
        <w:pStyle w:val="NSKPBulletList1"/>
        <w:rPr>
          <w:lang w:eastAsia="ja-JP"/>
        </w:rPr>
      </w:pPr>
      <w:r>
        <w:rPr>
          <w:b/>
          <w:lang w:eastAsia="ja-JP"/>
        </w:rPr>
        <w:t>D</w:t>
      </w:r>
      <w:r w:rsidRPr="0044724E">
        <w:rPr>
          <w:lang w:eastAsia="ja-JP"/>
        </w:rPr>
        <w:t>iscover</w:t>
      </w:r>
      <w:r>
        <w:rPr>
          <w:b/>
          <w:lang w:eastAsia="ja-JP"/>
        </w:rPr>
        <w:t>:</w:t>
      </w:r>
      <w:r w:rsidRPr="003B0A70">
        <w:rPr>
          <w:lang w:eastAsia="ja-JP"/>
        </w:rPr>
        <w:t xml:space="preserve"> Full clarification of requirements to ensure scope and technical requirements are correctly captured</w:t>
      </w:r>
    </w:p>
    <w:p w14:paraId="2CDCF614" w14:textId="77777777" w:rsidR="00C0679F" w:rsidRPr="00D42BC4" w:rsidRDefault="00C0679F" w:rsidP="00C0679F">
      <w:pPr>
        <w:pStyle w:val="NSKPBulletList1"/>
        <w:rPr>
          <w:lang w:eastAsia="ja-JP"/>
        </w:rPr>
      </w:pPr>
      <w:r w:rsidRPr="00D42BC4">
        <w:rPr>
          <w:b/>
          <w:lang w:eastAsia="ja-JP"/>
        </w:rPr>
        <w:t>D</w:t>
      </w:r>
      <w:r w:rsidRPr="00D42BC4">
        <w:rPr>
          <w:lang w:eastAsia="ja-JP"/>
        </w:rPr>
        <w:t>esign: Formal documentation of the proposed design</w:t>
      </w:r>
      <w:r>
        <w:rPr>
          <w:lang w:eastAsia="ja-JP"/>
        </w:rPr>
        <w:t xml:space="preserve"> </w:t>
      </w:r>
      <w:r w:rsidRPr="00D42BC4">
        <w:rPr>
          <w:lang w:eastAsia="ja-JP"/>
        </w:rPr>
        <w:t xml:space="preserve">and deployment </w:t>
      </w:r>
      <w:r>
        <w:rPr>
          <w:lang w:eastAsia="ja-JP"/>
        </w:rPr>
        <w:t>of the Netskope solution</w:t>
      </w:r>
    </w:p>
    <w:p w14:paraId="33D918FC" w14:textId="74796D8A" w:rsidR="00C0679F" w:rsidRDefault="00C0679F" w:rsidP="00C0679F">
      <w:pPr>
        <w:pStyle w:val="NSKPBulletList1"/>
        <w:rPr>
          <w:lang w:eastAsia="ja-JP"/>
        </w:rPr>
      </w:pPr>
      <w:r>
        <w:rPr>
          <w:b/>
          <w:lang w:eastAsia="ja-JP"/>
        </w:rPr>
        <w:t>D</w:t>
      </w:r>
      <w:r w:rsidRPr="0044724E">
        <w:rPr>
          <w:lang w:eastAsia="ja-JP"/>
        </w:rPr>
        <w:t>eploy</w:t>
      </w:r>
      <w:r>
        <w:rPr>
          <w:b/>
          <w:lang w:eastAsia="ja-JP"/>
        </w:rPr>
        <w:t xml:space="preserve">: </w:t>
      </w:r>
      <w:r w:rsidRPr="0044724E">
        <w:rPr>
          <w:lang w:eastAsia="ja-JP"/>
        </w:rPr>
        <w:t>Implement agreed use cases to a p</w:t>
      </w:r>
      <w:r w:rsidRPr="003B0A70">
        <w:rPr>
          <w:lang w:eastAsia="ja-JP"/>
        </w:rPr>
        <w:t>ilot group</w:t>
      </w:r>
      <w:r>
        <w:rPr>
          <w:lang w:eastAsia="ja-JP"/>
        </w:rPr>
        <w:t>, perform system integration and functional testing,</w:t>
      </w:r>
      <w:r w:rsidRPr="00D42BC4">
        <w:rPr>
          <w:lang w:eastAsia="ja-JP"/>
        </w:rPr>
        <w:t xml:space="preserve"> </w:t>
      </w:r>
      <w:r>
        <w:rPr>
          <w:lang w:eastAsia="ja-JP"/>
        </w:rPr>
        <w:t>d</w:t>
      </w:r>
      <w:r w:rsidRPr="00663853">
        <w:rPr>
          <w:lang w:eastAsia="ja-JP"/>
        </w:rPr>
        <w:t xml:space="preserve">efine </w:t>
      </w:r>
      <w:r>
        <w:rPr>
          <w:lang w:eastAsia="ja-JP"/>
        </w:rPr>
        <w:t>policies and update documentation</w:t>
      </w:r>
    </w:p>
    <w:p w14:paraId="33407207" w14:textId="2CE84AEB" w:rsidR="00D0115D" w:rsidRPr="00D0115D" w:rsidRDefault="00D0115D" w:rsidP="00D0115D">
      <w:pPr>
        <w:pStyle w:val="NSKPBulletList1"/>
      </w:pPr>
      <w:r w:rsidRPr="00D0115D">
        <w:rPr>
          <w:b/>
          <w:lang w:eastAsia="ja-JP"/>
        </w:rPr>
        <w:t>T</w:t>
      </w:r>
      <w:r>
        <w:rPr>
          <w:lang w:eastAsia="ja-JP"/>
        </w:rPr>
        <w:t xml:space="preserve">est: </w:t>
      </w:r>
      <w:r w:rsidRPr="006D0E5C">
        <w:t>Test Netskope solutions and policies to demon</w:t>
      </w:r>
      <w:r>
        <w:t xml:space="preserve">strate operational readiness </w:t>
      </w:r>
    </w:p>
    <w:p w14:paraId="2AA04C79" w14:textId="670CAC72" w:rsidR="00C0679F" w:rsidRDefault="00C0679F" w:rsidP="00C0679F">
      <w:pPr>
        <w:pStyle w:val="NSKPBulletList1"/>
        <w:rPr>
          <w:lang w:eastAsia="ja-JP"/>
        </w:rPr>
      </w:pPr>
      <w:r>
        <w:rPr>
          <w:b/>
          <w:lang w:eastAsia="ja-JP"/>
        </w:rPr>
        <w:t>K</w:t>
      </w:r>
      <w:r w:rsidRPr="00F05BF4">
        <w:rPr>
          <w:lang w:eastAsia="ja-JP"/>
        </w:rPr>
        <w:t xml:space="preserve">nowledge </w:t>
      </w:r>
      <w:r>
        <w:rPr>
          <w:lang w:eastAsia="ja-JP"/>
        </w:rPr>
        <w:t xml:space="preserve">Transfer: Configuration and </w:t>
      </w:r>
      <w:r w:rsidRPr="00F05BF4">
        <w:rPr>
          <w:lang w:eastAsia="ja-JP"/>
        </w:rPr>
        <w:t>Op</w:t>
      </w:r>
      <w:r>
        <w:rPr>
          <w:lang w:eastAsia="ja-JP"/>
        </w:rPr>
        <w:t>erational k</w:t>
      </w:r>
      <w:r w:rsidRPr="006D0E5C">
        <w:t xml:space="preserve">nowledge transfer to </w:t>
      </w:r>
      <w:r w:rsidR="00CF4DFE">
        <w:t>Customer</w:t>
      </w:r>
      <w:r w:rsidR="009628DD">
        <w:t>’</w:t>
      </w:r>
      <w:r w:rsidRPr="006D0E5C">
        <w:t>s key technical staff</w:t>
      </w:r>
    </w:p>
    <w:p w14:paraId="62A27806" w14:textId="77777777" w:rsidR="00C0679F" w:rsidRPr="003B0A70" w:rsidRDefault="00C0679F" w:rsidP="00C0679F">
      <w:pPr>
        <w:spacing w:after="0" w:line="240" w:lineRule="auto"/>
        <w:ind w:left="360"/>
        <w:contextualSpacing/>
        <w:jc w:val="both"/>
        <w:rPr>
          <w:rFonts w:asciiTheme="majorHAnsi" w:hAnsiTheme="majorHAnsi" w:cstheme="majorHAnsi"/>
          <w:lang w:eastAsia="ja-JP"/>
        </w:rPr>
      </w:pPr>
    </w:p>
    <w:p w14:paraId="0DE3759E" w14:textId="6C4078D0" w:rsidR="00C0679F" w:rsidRPr="00335A8A" w:rsidRDefault="00C0679F" w:rsidP="00EE7F4E">
      <w:pPr>
        <w:pStyle w:val="NSKPNormal"/>
        <w:rPr>
          <w:lang w:eastAsia="ja-JP"/>
        </w:rPr>
      </w:pPr>
      <w:r>
        <w:rPr>
          <w:lang w:eastAsia="ja-JP"/>
        </w:rPr>
        <w:t>We</w:t>
      </w:r>
      <w:r w:rsidRPr="00335A8A">
        <w:rPr>
          <w:lang w:eastAsia="ja-JP"/>
        </w:rPr>
        <w:t xml:space="preserve"> have estimated the number of days needed to support delivery of the Customer objectives stated above. Whil</w:t>
      </w:r>
      <w:r w:rsidR="00FE140D">
        <w:rPr>
          <w:lang w:eastAsia="ja-JP"/>
        </w:rPr>
        <w:t>e</w:t>
      </w:r>
      <w:r w:rsidR="0091053A">
        <w:rPr>
          <w:lang w:eastAsia="ja-JP"/>
        </w:rPr>
        <w:t xml:space="preserve"> </w:t>
      </w:r>
      <w:r w:rsidRPr="00335A8A">
        <w:rPr>
          <w:lang w:eastAsia="ja-JP"/>
        </w:rPr>
        <w:t>we will always estimate tasks based on our experience and expertise</w:t>
      </w:r>
      <w:r w:rsidR="00FE140D">
        <w:rPr>
          <w:lang w:eastAsia="ja-JP"/>
        </w:rPr>
        <w:t>,</w:t>
      </w:r>
      <w:r w:rsidRPr="00335A8A">
        <w:rPr>
          <w:lang w:eastAsia="ja-JP"/>
        </w:rPr>
        <w:t xml:space="preserve"> and it is expected to deliver within these estimates, it should be noted that the actual time taken for tasks to complete may vary. </w:t>
      </w:r>
    </w:p>
    <w:p w14:paraId="1E478CA7" w14:textId="706EF096" w:rsidR="00E82D4E" w:rsidRDefault="003A0C3A" w:rsidP="00605123">
      <w:pPr>
        <w:pStyle w:val="NSKPNumberHeading2"/>
      </w:pPr>
      <w:bookmarkStart w:id="10" w:name="_Toc10396869"/>
      <w:r>
        <w:lastRenderedPageBreak/>
        <w:t>Location of Services</w:t>
      </w:r>
      <w:bookmarkEnd w:id="8"/>
      <w:bookmarkEnd w:id="9"/>
      <w:bookmarkEnd w:id="10"/>
    </w:p>
    <w:p w14:paraId="39EBAE0C" w14:textId="77777777" w:rsidR="00E82D4E" w:rsidRDefault="003A0C3A" w:rsidP="00EE7F4E">
      <w:pPr>
        <w:pStyle w:val="NSKPNormal"/>
      </w:pPr>
      <w:bookmarkStart w:id="11" w:name="_3dy6vkm" w:colFirst="0" w:colLast="0"/>
      <w:bookmarkEnd w:id="11"/>
      <w:r>
        <w:t xml:space="preserve">The Services under this SOW shall be </w:t>
      </w:r>
      <w:r w:rsidRPr="003E1D71">
        <w:t>performed remotely or on-site as required</w:t>
      </w:r>
      <w:r>
        <w:t xml:space="preserve">. </w:t>
      </w:r>
    </w:p>
    <w:p w14:paraId="327F8251" w14:textId="693EF3DB" w:rsidR="00E82D4E" w:rsidRDefault="003A0C3A" w:rsidP="00C65A76">
      <w:pPr>
        <w:pStyle w:val="NSKPNumberHeading1"/>
      </w:pPr>
      <w:bookmarkStart w:id="12" w:name="_1t3h5sf" w:colFirst="0" w:colLast="0"/>
      <w:bookmarkStart w:id="13" w:name="_Toc10396870"/>
      <w:bookmarkEnd w:id="12"/>
      <w:r>
        <w:t>Deployment Activities &amp; Deliverables</w:t>
      </w:r>
      <w:bookmarkEnd w:id="13"/>
    </w:p>
    <w:p w14:paraId="719E5D94" w14:textId="5B236FED" w:rsidR="006F7870" w:rsidRPr="00B55404" w:rsidRDefault="006F7870" w:rsidP="00EE7F4E">
      <w:pPr>
        <w:pStyle w:val="NSKPNormal"/>
      </w:pPr>
      <w:r w:rsidRPr="00B55404">
        <w:t>Netskope best practice is to deliver projects with an agile approach which is detailed in the following sections.</w:t>
      </w:r>
    </w:p>
    <w:p w14:paraId="6D603970" w14:textId="19B56550" w:rsidR="00E82D4E" w:rsidRDefault="003A0C3A" w:rsidP="00C65A76">
      <w:pPr>
        <w:pStyle w:val="NSKPNumberHeading2"/>
      </w:pPr>
      <w:bookmarkStart w:id="14" w:name="_Toc10396871"/>
      <w:r>
        <w:t>Design</w:t>
      </w:r>
      <w:r w:rsidR="003E1D71">
        <w:t xml:space="preserve"> and Discovery</w:t>
      </w:r>
      <w:r w:rsidR="00C6296F">
        <w:t xml:space="preserve"> (</w:t>
      </w:r>
      <w:r w:rsidR="00A70227">
        <w:t>1</w:t>
      </w:r>
      <w:r w:rsidR="00C6296F">
        <w:t xml:space="preserve"> Day)</w:t>
      </w:r>
      <w:bookmarkEnd w:id="14"/>
    </w:p>
    <w:p w14:paraId="1F8862FE" w14:textId="77777777" w:rsidR="00E82D4E" w:rsidRPr="0008665D" w:rsidRDefault="003A0C3A" w:rsidP="0029754C">
      <w:pPr>
        <w:pStyle w:val="NSKPNormalBold"/>
      </w:pPr>
      <w:bookmarkStart w:id="15" w:name="_Toc523580168"/>
      <w:bookmarkStart w:id="16" w:name="_Toc524163087"/>
      <w:bookmarkStart w:id="17" w:name="_Toc524163504"/>
      <w:r w:rsidRPr="0008665D">
        <w:t>Activities</w:t>
      </w:r>
      <w:bookmarkEnd w:id="15"/>
      <w:bookmarkEnd w:id="16"/>
      <w:bookmarkEnd w:id="17"/>
    </w:p>
    <w:p w14:paraId="4E4A73ED" w14:textId="42AD84C9" w:rsidR="00E82D4E" w:rsidRDefault="00FE140D" w:rsidP="0051781D">
      <w:pPr>
        <w:pStyle w:val="NSKPBulletList1"/>
      </w:pPr>
      <w:r>
        <w:t>W</w:t>
      </w:r>
      <w:r w:rsidR="003A0C3A">
        <w:t>orkshop to define use</w:t>
      </w:r>
      <w:r>
        <w:t>-</w:t>
      </w:r>
      <w:r w:rsidR="003A0C3A">
        <w:t xml:space="preserve">cases </w:t>
      </w:r>
      <w:r>
        <w:t xml:space="preserve">and </w:t>
      </w:r>
      <w:r w:rsidR="003A0C3A">
        <w:t xml:space="preserve">discuss </w:t>
      </w:r>
      <w:r>
        <w:t xml:space="preserve">the deployment </w:t>
      </w:r>
      <w:r w:rsidR="003A0C3A">
        <w:t>architecture</w:t>
      </w:r>
    </w:p>
    <w:p w14:paraId="194E3A25" w14:textId="57777FF6" w:rsidR="00E82D4E" w:rsidRDefault="003A0C3A" w:rsidP="0051781D">
      <w:pPr>
        <w:pStyle w:val="NSKPBulletList1"/>
      </w:pPr>
      <w:r>
        <w:t xml:space="preserve">Gather </w:t>
      </w:r>
      <w:r w:rsidR="005A1528">
        <w:t>t</w:t>
      </w:r>
      <w:r>
        <w:t>echnical and business requirements</w:t>
      </w:r>
    </w:p>
    <w:p w14:paraId="1E74D9C2" w14:textId="41618211" w:rsidR="00FE140D" w:rsidRDefault="00FE31B3" w:rsidP="0051781D">
      <w:pPr>
        <w:pStyle w:val="NSKPBulletList1"/>
      </w:pPr>
      <w:r>
        <w:t>Create and r</w:t>
      </w:r>
      <w:r w:rsidR="00FE140D">
        <w:t>eview design document and process flow document</w:t>
      </w:r>
    </w:p>
    <w:p w14:paraId="69195842" w14:textId="4CAC15B0" w:rsidR="00E82D4E" w:rsidRDefault="003A0C3A" w:rsidP="0051781D">
      <w:pPr>
        <w:pStyle w:val="NSKPBulletList1"/>
      </w:pPr>
      <w:r>
        <w:t>Creat</w:t>
      </w:r>
      <w:r w:rsidR="00FE140D">
        <w:t>e</w:t>
      </w:r>
      <w:r>
        <w:t xml:space="preserve"> </w:t>
      </w:r>
      <w:r w:rsidR="00FE31B3">
        <w:t>data flow</w:t>
      </w:r>
      <w:r>
        <w:t xml:space="preserve"> document</w:t>
      </w:r>
    </w:p>
    <w:p w14:paraId="0C5BCC5F" w14:textId="77777777" w:rsidR="003E1D71" w:rsidRPr="003A0C3A" w:rsidRDefault="003E1D71" w:rsidP="0051781D">
      <w:pPr>
        <w:spacing w:after="0"/>
        <w:jc w:val="both"/>
        <w:rPr>
          <w:rFonts w:ascii="Calibri" w:eastAsia="Calibri" w:hAnsi="Calibri" w:cs="Calibri"/>
        </w:rPr>
      </w:pPr>
    </w:p>
    <w:p w14:paraId="38BC1DAC" w14:textId="77777777" w:rsidR="00E82D4E" w:rsidRPr="003A0C3A" w:rsidRDefault="003E1D71" w:rsidP="0029754C">
      <w:pPr>
        <w:pStyle w:val="NSKPNormalBold"/>
      </w:pPr>
      <w:r w:rsidRPr="003A0C3A">
        <w:t>Netskope Responsibilities</w:t>
      </w:r>
    </w:p>
    <w:p w14:paraId="23CB1C10" w14:textId="00C8D22A" w:rsidR="00E82D4E" w:rsidRPr="0008665D" w:rsidRDefault="00FE31B3" w:rsidP="0051781D">
      <w:pPr>
        <w:pStyle w:val="NSKPBulletList1"/>
      </w:pPr>
      <w:r>
        <w:t>Review</w:t>
      </w:r>
      <w:r w:rsidRPr="0008665D">
        <w:t xml:space="preserve"> </w:t>
      </w:r>
      <w:r w:rsidR="003A0C3A" w:rsidRPr="0008665D">
        <w:t>of solution design</w:t>
      </w:r>
      <w:r>
        <w:t>, process flow and data flow document</w:t>
      </w:r>
    </w:p>
    <w:p w14:paraId="42005DB7" w14:textId="77777777" w:rsidR="00E82D4E" w:rsidRDefault="00E82D4E" w:rsidP="0051781D">
      <w:pPr>
        <w:spacing w:after="0"/>
        <w:jc w:val="both"/>
        <w:rPr>
          <w:rFonts w:ascii="Calibri" w:eastAsia="Calibri" w:hAnsi="Calibri" w:cs="Calibri"/>
        </w:rPr>
      </w:pPr>
    </w:p>
    <w:p w14:paraId="23180F66" w14:textId="77777777" w:rsidR="00E82D4E" w:rsidRPr="003A0C3A" w:rsidRDefault="003E1D71" w:rsidP="0029754C">
      <w:pPr>
        <w:pStyle w:val="NSKPNormalBold"/>
      </w:pPr>
      <w:r w:rsidRPr="003A0C3A">
        <w:t>Customer Responsibilities</w:t>
      </w:r>
    </w:p>
    <w:p w14:paraId="6D136E54" w14:textId="77777777" w:rsidR="00E82D4E" w:rsidRPr="003A0C3A" w:rsidRDefault="003A0C3A" w:rsidP="0051781D">
      <w:pPr>
        <w:pStyle w:val="NSKPBulletList1"/>
      </w:pPr>
      <w:r w:rsidRPr="003A0C3A">
        <w:t>Provide information on Customer</w:t>
      </w:r>
      <w:r w:rsidR="003E1D71" w:rsidRPr="003A0C3A">
        <w:t>’</w:t>
      </w:r>
      <w:r w:rsidRPr="003A0C3A">
        <w:t>s network and application topology and configuration</w:t>
      </w:r>
    </w:p>
    <w:p w14:paraId="1D7C8826" w14:textId="77777777" w:rsidR="00E82D4E" w:rsidRPr="003A0C3A" w:rsidRDefault="00E82D4E" w:rsidP="0051781D">
      <w:pPr>
        <w:spacing w:after="0"/>
        <w:jc w:val="both"/>
        <w:rPr>
          <w:rFonts w:ascii="Calibri" w:eastAsia="Calibri" w:hAnsi="Calibri" w:cs="Calibri"/>
        </w:rPr>
      </w:pPr>
    </w:p>
    <w:p w14:paraId="4D7FE88E" w14:textId="77777777" w:rsidR="00E82D4E" w:rsidRPr="003A0C3A" w:rsidRDefault="003E1D71" w:rsidP="0029754C">
      <w:pPr>
        <w:pStyle w:val="NSKPNormalBold"/>
      </w:pPr>
      <w:r w:rsidRPr="003A0C3A">
        <w:t>Deliverables</w:t>
      </w:r>
    </w:p>
    <w:p w14:paraId="3F0965C1" w14:textId="333344D7" w:rsidR="00E82D4E" w:rsidRDefault="00FE31B3" w:rsidP="0051781D">
      <w:pPr>
        <w:pStyle w:val="NSKPBulletList1"/>
      </w:pPr>
      <w:r>
        <w:t>D</w:t>
      </w:r>
      <w:r w:rsidR="003A0C3A">
        <w:t>esign document</w:t>
      </w:r>
      <w:r>
        <w:t xml:space="preserve"> (including solution design, process flow and data flow)</w:t>
      </w:r>
    </w:p>
    <w:p w14:paraId="6691729B" w14:textId="77777777" w:rsidR="00E82D4E" w:rsidRDefault="00E82D4E">
      <w:pPr>
        <w:spacing w:after="0"/>
        <w:jc w:val="both"/>
        <w:rPr>
          <w:rFonts w:ascii="Calibri" w:eastAsia="Calibri" w:hAnsi="Calibri" w:cs="Calibri"/>
        </w:rPr>
      </w:pPr>
    </w:p>
    <w:p w14:paraId="4AF518CB" w14:textId="37AC05A7" w:rsidR="00E82D4E" w:rsidRDefault="003A0C3A" w:rsidP="00C65A76">
      <w:pPr>
        <w:pStyle w:val="NSKPNumberHeading2"/>
      </w:pPr>
      <w:bookmarkStart w:id="18" w:name="_Toc10396872"/>
      <w:r>
        <w:t>Deployment</w:t>
      </w:r>
      <w:bookmarkEnd w:id="18"/>
    </w:p>
    <w:p w14:paraId="37C502AE" w14:textId="77777777" w:rsidR="00E82D4E" w:rsidRDefault="00E82D4E">
      <w:pPr>
        <w:pStyle w:val="Heading2"/>
        <w:rPr>
          <w:rFonts w:ascii="Calibri" w:eastAsia="Calibri" w:hAnsi="Calibri" w:cs="Calibri"/>
          <w:b/>
        </w:rPr>
      </w:pPr>
      <w:bookmarkStart w:id="19" w:name="_26in1rg" w:colFirst="0" w:colLast="0"/>
      <w:bookmarkEnd w:id="19"/>
    </w:p>
    <w:p w14:paraId="447BF2F1" w14:textId="5EFC6C8D" w:rsidR="003545DD" w:rsidRPr="00AB33F9" w:rsidRDefault="003545DD" w:rsidP="00C65A76">
      <w:pPr>
        <w:pStyle w:val="NSKPNumberHeading3"/>
      </w:pPr>
      <w:bookmarkStart w:id="20" w:name="_12pd5yffzs1o" w:colFirst="0" w:colLast="0"/>
      <w:bookmarkStart w:id="21" w:name="_Toc524163506"/>
      <w:bookmarkStart w:id="22" w:name="_Toc10396873"/>
      <w:bookmarkEnd w:id="20"/>
      <w:r>
        <w:t>Risk Insights SaaS, Web, and IaaS</w:t>
      </w:r>
      <w:r w:rsidR="00C6296F">
        <w:t xml:space="preserve"> (</w:t>
      </w:r>
      <w:r w:rsidR="00073B89">
        <w:t>1</w:t>
      </w:r>
      <w:r w:rsidR="00C6296F">
        <w:t xml:space="preserve"> Day)</w:t>
      </w:r>
      <w:bookmarkEnd w:id="22"/>
    </w:p>
    <w:p w14:paraId="6223E330" w14:textId="77777777" w:rsidR="003545DD" w:rsidRPr="003A0C3A" w:rsidRDefault="003545DD" w:rsidP="0029754C">
      <w:pPr>
        <w:pStyle w:val="NSKPNormalBold"/>
      </w:pPr>
      <w:r w:rsidRPr="003A0C3A">
        <w:t>Deployment Activities</w:t>
      </w:r>
    </w:p>
    <w:p w14:paraId="15CF87E6" w14:textId="50E4ACB2" w:rsidR="003545DD" w:rsidRDefault="00FE31B3" w:rsidP="0051781D">
      <w:pPr>
        <w:pStyle w:val="NSKPBulletList1"/>
      </w:pPr>
      <w:r>
        <w:t>Determine ideal method of deployment and architecture based on the log volume to be processed</w:t>
      </w:r>
    </w:p>
    <w:p w14:paraId="0D8A476C" w14:textId="77777777" w:rsidR="003545DD" w:rsidRDefault="003545DD" w:rsidP="0051781D">
      <w:pPr>
        <w:pStyle w:val="NSKPBulletList1"/>
      </w:pPr>
      <w:r>
        <w:t>Evaluate logs to determine whether custom parser required</w:t>
      </w:r>
    </w:p>
    <w:p w14:paraId="0CE2BE33" w14:textId="002D78EB" w:rsidR="003545DD" w:rsidRDefault="003545DD" w:rsidP="0051781D">
      <w:pPr>
        <w:pStyle w:val="NSKPBulletList1"/>
      </w:pPr>
      <w:r>
        <w:t xml:space="preserve">Create </w:t>
      </w:r>
      <w:r w:rsidR="00CF4DFE">
        <w:t>Customer</w:t>
      </w:r>
      <w:r>
        <w:t xml:space="preserve"> log parser, if needed</w:t>
      </w:r>
    </w:p>
    <w:p w14:paraId="09C1FB2D" w14:textId="3D29C76E" w:rsidR="00FE31B3" w:rsidRDefault="00FE31B3" w:rsidP="008355A7">
      <w:pPr>
        <w:pStyle w:val="NSKPBulletList2"/>
      </w:pPr>
      <w:r>
        <w:t>Configure the agreed upon deployment for Risk Insights</w:t>
      </w:r>
    </w:p>
    <w:p w14:paraId="71A75456" w14:textId="06D4AE11" w:rsidR="003545DD" w:rsidRDefault="003545DD" w:rsidP="0051781D">
      <w:pPr>
        <w:pStyle w:val="NSKPBulletList1"/>
      </w:pPr>
      <w:r>
        <w:t>Deploy Log Parser</w:t>
      </w:r>
    </w:p>
    <w:p w14:paraId="28267341" w14:textId="3E75625B" w:rsidR="00FE31B3" w:rsidRDefault="00FE31B3" w:rsidP="0051781D">
      <w:pPr>
        <w:pStyle w:val="NSKPBulletList1"/>
      </w:pPr>
      <w:r>
        <w:t>Deploy AD connector and integrate with AD</w:t>
      </w:r>
    </w:p>
    <w:p w14:paraId="3B5B4EB8" w14:textId="77777777" w:rsidR="003545DD" w:rsidRPr="003A0C3A" w:rsidRDefault="003545DD" w:rsidP="0051781D">
      <w:pPr>
        <w:pStyle w:val="NSKPBulletList1"/>
      </w:pPr>
      <w:r>
        <w:t>Functional testing</w:t>
      </w:r>
    </w:p>
    <w:p w14:paraId="38E7BCD7" w14:textId="77777777" w:rsidR="003545DD" w:rsidRPr="003A0C3A" w:rsidRDefault="003545DD" w:rsidP="0051781D">
      <w:pPr>
        <w:spacing w:after="0"/>
        <w:jc w:val="both"/>
        <w:rPr>
          <w:rFonts w:ascii="Calibri" w:eastAsia="Calibri" w:hAnsi="Calibri" w:cs="Calibri"/>
        </w:rPr>
      </w:pPr>
    </w:p>
    <w:p w14:paraId="2D444F56" w14:textId="77777777" w:rsidR="003545DD" w:rsidRPr="003A0C3A" w:rsidRDefault="003545DD" w:rsidP="0029754C">
      <w:pPr>
        <w:pStyle w:val="NSKPNormalBold"/>
      </w:pPr>
      <w:r w:rsidRPr="003A0C3A">
        <w:t>Netskope Responsibilities</w:t>
      </w:r>
    </w:p>
    <w:p w14:paraId="329AD429" w14:textId="4B7BA1C2" w:rsidR="00FE31B3" w:rsidRDefault="00FE31B3" w:rsidP="0051781D">
      <w:pPr>
        <w:pStyle w:val="NSKPBulletList1"/>
      </w:pPr>
      <w:r>
        <w:t>Provide pre-requisite documents before the start of engagement</w:t>
      </w:r>
    </w:p>
    <w:p w14:paraId="30A457CE" w14:textId="384B0F68" w:rsidR="003545DD" w:rsidRDefault="003545DD" w:rsidP="0051781D">
      <w:pPr>
        <w:pStyle w:val="NSKPBulletList1"/>
      </w:pPr>
      <w:r>
        <w:t>Review samples of logs to determine correct virtual machine</w:t>
      </w:r>
    </w:p>
    <w:p w14:paraId="2BC95134" w14:textId="77777777" w:rsidR="003545DD" w:rsidRDefault="003545DD" w:rsidP="0051781D">
      <w:pPr>
        <w:pStyle w:val="NSKPBulletList1"/>
      </w:pPr>
      <w:r>
        <w:t>Evaluate logs to determine whether custom parser required</w:t>
      </w:r>
    </w:p>
    <w:p w14:paraId="653D09C9" w14:textId="2B7A3434" w:rsidR="003545DD" w:rsidRDefault="003545DD" w:rsidP="0051781D">
      <w:pPr>
        <w:pStyle w:val="NSKPBulletList1"/>
      </w:pPr>
      <w:r>
        <w:t xml:space="preserve">Create </w:t>
      </w:r>
      <w:r w:rsidR="00CF4DFE">
        <w:t>Customer</w:t>
      </w:r>
      <w:r>
        <w:t xml:space="preserve"> log parser, if needed</w:t>
      </w:r>
    </w:p>
    <w:p w14:paraId="71AD5250" w14:textId="77777777" w:rsidR="003545DD" w:rsidRPr="00FD1E67" w:rsidRDefault="003545DD" w:rsidP="0051781D">
      <w:pPr>
        <w:pStyle w:val="NSKPBulletList1"/>
      </w:pPr>
      <w:r>
        <w:t>Deploy Log Parser</w:t>
      </w:r>
    </w:p>
    <w:p w14:paraId="213BAF4A" w14:textId="77777777" w:rsidR="003545DD" w:rsidRPr="003A0C3A" w:rsidRDefault="003545DD" w:rsidP="0051781D">
      <w:pPr>
        <w:spacing w:after="0"/>
        <w:jc w:val="both"/>
        <w:rPr>
          <w:rFonts w:ascii="Calibri" w:eastAsia="Calibri" w:hAnsi="Calibri" w:cs="Calibri"/>
        </w:rPr>
      </w:pPr>
    </w:p>
    <w:p w14:paraId="09C076D6" w14:textId="77777777" w:rsidR="003545DD" w:rsidRPr="00FD1E67" w:rsidRDefault="003545DD" w:rsidP="0029754C">
      <w:pPr>
        <w:pStyle w:val="NSKPNormalBold"/>
        <w:rPr>
          <w:rFonts w:ascii="Times New Roman" w:hAnsi="Times New Roman"/>
          <w:sz w:val="24"/>
          <w:szCs w:val="24"/>
        </w:rPr>
      </w:pPr>
      <w:r>
        <w:lastRenderedPageBreak/>
        <w:t>Customer Responsibilities</w:t>
      </w:r>
    </w:p>
    <w:p w14:paraId="379BB820" w14:textId="77777777" w:rsidR="003545DD" w:rsidRDefault="003545DD" w:rsidP="0051781D">
      <w:pPr>
        <w:pStyle w:val="NSKPBulletList1"/>
      </w:pPr>
      <w:r>
        <w:t>Provide log sample (500-1000 lines)</w:t>
      </w:r>
    </w:p>
    <w:p w14:paraId="6BF368EE" w14:textId="77777777" w:rsidR="003545DD" w:rsidRPr="00FF439B" w:rsidRDefault="003545DD" w:rsidP="0051781D">
      <w:pPr>
        <w:pStyle w:val="NSKPBulletList1"/>
      </w:pPr>
      <w:r>
        <w:t>Provision virtual machine</w:t>
      </w:r>
    </w:p>
    <w:p w14:paraId="740D7356" w14:textId="77777777" w:rsidR="003545DD" w:rsidRPr="00FF439B" w:rsidRDefault="003545DD" w:rsidP="0051781D">
      <w:pPr>
        <w:spacing w:after="0" w:line="240" w:lineRule="auto"/>
        <w:rPr>
          <w:rFonts w:ascii="Times New Roman" w:eastAsia="Times New Roman" w:hAnsi="Times New Roman" w:cs="Times New Roman"/>
          <w:sz w:val="24"/>
          <w:szCs w:val="24"/>
        </w:rPr>
      </w:pPr>
    </w:p>
    <w:p w14:paraId="430E9444" w14:textId="77777777" w:rsidR="003545DD" w:rsidRPr="00FD1E67" w:rsidRDefault="003545DD" w:rsidP="0029754C">
      <w:pPr>
        <w:pStyle w:val="NSKPNormalBold"/>
        <w:rPr>
          <w:rFonts w:ascii="Times New Roman" w:hAnsi="Times New Roman"/>
          <w:sz w:val="24"/>
          <w:szCs w:val="24"/>
        </w:rPr>
      </w:pPr>
      <w:r>
        <w:t>Deliverables</w:t>
      </w:r>
    </w:p>
    <w:p w14:paraId="215ACF72" w14:textId="77777777" w:rsidR="003545DD" w:rsidRPr="00FD1E67" w:rsidRDefault="003545DD" w:rsidP="0051781D">
      <w:pPr>
        <w:pStyle w:val="NSKPBulletList1"/>
      </w:pPr>
      <w:r w:rsidRPr="00FD1E67">
        <w:t>Log parsing setup will produce accurate data pertaining to cloud discovery in the form of SkopeIT events.</w:t>
      </w:r>
    </w:p>
    <w:p w14:paraId="022A2EEC" w14:textId="77777777" w:rsidR="003545DD" w:rsidRDefault="003545DD">
      <w:pPr>
        <w:pStyle w:val="Heading2"/>
        <w:rPr>
          <w:rFonts w:ascii="Calibri" w:eastAsia="Calibri" w:hAnsi="Calibri" w:cs="Calibri"/>
        </w:rPr>
      </w:pPr>
    </w:p>
    <w:p w14:paraId="1C04AC5F" w14:textId="42DE4E7C" w:rsidR="00E82D4E" w:rsidRPr="00AB33F9" w:rsidRDefault="003545DD" w:rsidP="00C65A76">
      <w:pPr>
        <w:pStyle w:val="NSKPNumberHeading3"/>
      </w:pPr>
      <w:bookmarkStart w:id="23" w:name="_Toc10396874"/>
      <w:r>
        <w:t>Saa</w:t>
      </w:r>
      <w:r w:rsidR="00C4373B">
        <w:t xml:space="preserve">S </w:t>
      </w:r>
      <w:r w:rsidR="003A0C3A" w:rsidRPr="00AB33F9">
        <w:t>Real Time Protection</w:t>
      </w:r>
      <w:bookmarkEnd w:id="21"/>
      <w:r w:rsidR="00C6296F">
        <w:t xml:space="preserve"> (</w:t>
      </w:r>
      <w:r w:rsidR="00073B89">
        <w:t>2</w:t>
      </w:r>
      <w:r w:rsidR="00C6296F">
        <w:t xml:space="preserve"> Days)</w:t>
      </w:r>
      <w:bookmarkEnd w:id="23"/>
    </w:p>
    <w:p w14:paraId="7A558636" w14:textId="77777777" w:rsidR="00E82D4E" w:rsidRPr="003A0C3A" w:rsidRDefault="003A0C3A" w:rsidP="0029754C">
      <w:pPr>
        <w:pStyle w:val="NSKPNormalBold"/>
      </w:pPr>
      <w:bookmarkStart w:id="24" w:name="_obuxvnj6s5do" w:colFirst="0" w:colLast="0"/>
      <w:bookmarkStart w:id="25" w:name="_Toc523580171"/>
      <w:bookmarkStart w:id="26" w:name="_Toc524163090"/>
      <w:bookmarkStart w:id="27" w:name="_Toc524163507"/>
      <w:bookmarkEnd w:id="24"/>
      <w:r w:rsidRPr="003A0C3A">
        <w:t>Deployment Activities</w:t>
      </w:r>
      <w:bookmarkEnd w:id="25"/>
      <w:bookmarkEnd w:id="26"/>
      <w:bookmarkEnd w:id="27"/>
    </w:p>
    <w:p w14:paraId="3E0AAD52" w14:textId="77777777" w:rsidR="00E82D4E" w:rsidRPr="003A0C3A" w:rsidRDefault="003A0C3A" w:rsidP="0051781D">
      <w:pPr>
        <w:pStyle w:val="NSKPBulletList1"/>
      </w:pPr>
      <w:r w:rsidRPr="003A0C3A">
        <w:t>Installation and configuration of Directory Importer</w:t>
      </w:r>
    </w:p>
    <w:p w14:paraId="3A3BBBD5" w14:textId="77777777" w:rsidR="00A672CE" w:rsidRPr="00A672CE" w:rsidRDefault="00A672CE" w:rsidP="00A672CE">
      <w:pPr>
        <w:pStyle w:val="NSKPBulletList1"/>
        <w:rPr>
          <w:lang w:val="en-US"/>
        </w:rPr>
      </w:pPr>
      <w:r w:rsidRPr="00A672CE">
        <w:rPr>
          <w:lang w:val="en-US"/>
        </w:rPr>
        <w:t>Deployment of Netskope Client in a phased approach to Test, Pilot and Production Windows devices (Excluding Windows phone)</w:t>
      </w:r>
    </w:p>
    <w:p w14:paraId="20A1AEC0" w14:textId="77777777" w:rsidR="00A672CE" w:rsidRPr="00A672CE" w:rsidRDefault="00A672CE" w:rsidP="00A672CE">
      <w:pPr>
        <w:pStyle w:val="NSKPBulletList1"/>
        <w:rPr>
          <w:lang w:val="en-US"/>
        </w:rPr>
      </w:pPr>
      <w:r w:rsidRPr="00A672CE">
        <w:rPr>
          <w:lang w:val="en-US"/>
        </w:rPr>
        <w:t>Deployment of Netskope Client in a phased approach to Test, Pilot and Production Apple Mac devices</w:t>
      </w:r>
    </w:p>
    <w:p w14:paraId="75B9C374" w14:textId="77777777" w:rsidR="00A672CE" w:rsidRPr="00A672CE" w:rsidRDefault="00A672CE" w:rsidP="00A672CE">
      <w:pPr>
        <w:pStyle w:val="NSKPBulletList1"/>
        <w:rPr>
          <w:lang w:val="en-US"/>
        </w:rPr>
      </w:pPr>
      <w:r w:rsidRPr="00A672CE">
        <w:rPr>
          <w:lang w:val="en-US"/>
        </w:rPr>
        <w:t>Deployment of Netskope Client in a phased approach to Test, Pilot and Production IOS devices</w:t>
      </w:r>
    </w:p>
    <w:p w14:paraId="728C32D2" w14:textId="77777777" w:rsidR="00A672CE" w:rsidRPr="00A672CE" w:rsidRDefault="00A672CE" w:rsidP="00A672CE">
      <w:pPr>
        <w:pStyle w:val="NSKPBulletList1"/>
        <w:rPr>
          <w:lang w:val="en-US"/>
        </w:rPr>
      </w:pPr>
      <w:r w:rsidRPr="00A672CE">
        <w:rPr>
          <w:lang w:val="en-US"/>
        </w:rPr>
        <w:t>Deployment of Netskope Client in a phased approach to Test, Pilot and Production Android Devices</w:t>
      </w:r>
    </w:p>
    <w:p w14:paraId="02B7DA04" w14:textId="503CDBBE" w:rsidR="00E82D4E" w:rsidRPr="003A0C3A" w:rsidRDefault="003A0C3A" w:rsidP="0051781D">
      <w:pPr>
        <w:pStyle w:val="NSKPBulletList1"/>
      </w:pPr>
      <w:r w:rsidRPr="003A0C3A">
        <w:t xml:space="preserve">Configuration of Proxy chaining from </w:t>
      </w:r>
      <w:r w:rsidR="00CF4DFE">
        <w:t>Customer</w:t>
      </w:r>
      <w:r w:rsidRPr="003A0C3A">
        <w:t>s web proxy</w:t>
      </w:r>
      <w:r w:rsidR="00D1495A">
        <w:t xml:space="preserve"> – Not required if it is Client </w:t>
      </w:r>
      <w:r w:rsidR="008270DC">
        <w:t xml:space="preserve">only </w:t>
      </w:r>
      <w:r w:rsidR="00D1495A">
        <w:t>deployment</w:t>
      </w:r>
    </w:p>
    <w:p w14:paraId="62338752" w14:textId="77777777" w:rsidR="00E82D4E" w:rsidRPr="003A0C3A" w:rsidRDefault="003A0C3A" w:rsidP="0051781D">
      <w:pPr>
        <w:pStyle w:val="NSKPBulletList1"/>
      </w:pPr>
      <w:r w:rsidRPr="003A0C3A">
        <w:t>Configuration of reverse proxy for Customers corporate applications</w:t>
      </w:r>
    </w:p>
    <w:p w14:paraId="6DDB33A6" w14:textId="49C6F3C5" w:rsidR="00E82D4E" w:rsidRPr="003A0C3A" w:rsidRDefault="003A0C3A" w:rsidP="0051781D">
      <w:pPr>
        <w:pStyle w:val="NSKPBulletList1"/>
      </w:pPr>
      <w:r w:rsidRPr="003A0C3A">
        <w:t xml:space="preserve">Integration of </w:t>
      </w:r>
      <w:r w:rsidR="00CF4DFE">
        <w:t>Customer</w:t>
      </w:r>
      <w:r w:rsidRPr="003A0C3A">
        <w:t xml:space="preserve">s Single Sign On (SSO) solution </w:t>
      </w:r>
    </w:p>
    <w:p w14:paraId="0D595680" w14:textId="5CC6E56D" w:rsidR="00E82D4E" w:rsidRPr="003A0C3A" w:rsidRDefault="003A0C3A" w:rsidP="0051781D">
      <w:pPr>
        <w:pStyle w:val="NSKPBulletList1"/>
      </w:pPr>
      <w:r w:rsidRPr="003A0C3A">
        <w:t xml:space="preserve">Creation of </w:t>
      </w:r>
      <w:r w:rsidR="003E1D71" w:rsidRPr="003A0C3A">
        <w:t>five (</w:t>
      </w:r>
      <w:r w:rsidRPr="003A0C3A">
        <w:t>5</w:t>
      </w:r>
      <w:r w:rsidR="003E1D71" w:rsidRPr="003A0C3A">
        <w:t>)</w:t>
      </w:r>
      <w:r w:rsidR="005A1528">
        <w:t xml:space="preserve"> best practice i</w:t>
      </w:r>
      <w:r w:rsidRPr="003A0C3A">
        <w:t xml:space="preserve">nline policies </w:t>
      </w:r>
    </w:p>
    <w:p w14:paraId="37583542" w14:textId="222B4F00" w:rsidR="00E82D4E" w:rsidRDefault="003A0C3A" w:rsidP="0051781D">
      <w:pPr>
        <w:pStyle w:val="NSKPBulletList1"/>
      </w:pPr>
      <w:r w:rsidRPr="003A0C3A">
        <w:t>Configuration of Netskope Secure Forwarder</w:t>
      </w:r>
      <w:r w:rsidR="008270DC">
        <w:t xml:space="preserve"> – Not required if it is Client only deployment</w:t>
      </w:r>
    </w:p>
    <w:p w14:paraId="3ACA79DE" w14:textId="07E14156" w:rsidR="00FF439B" w:rsidRPr="003A0C3A" w:rsidRDefault="00FF439B" w:rsidP="0051781D">
      <w:pPr>
        <w:pStyle w:val="NSKPBulletList1"/>
      </w:pPr>
      <w:r>
        <w:t>Functional testing</w:t>
      </w:r>
    </w:p>
    <w:p w14:paraId="101B3E7C" w14:textId="77777777" w:rsidR="00B7563F" w:rsidRDefault="00B7563F" w:rsidP="0029754C">
      <w:pPr>
        <w:pStyle w:val="NSKPNormalBold"/>
      </w:pPr>
    </w:p>
    <w:p w14:paraId="6D44B31C" w14:textId="2CBE0038" w:rsidR="00E82D4E" w:rsidRPr="003A0C3A" w:rsidRDefault="00847D4F" w:rsidP="0029754C">
      <w:pPr>
        <w:pStyle w:val="NSKPNormalBold"/>
      </w:pPr>
      <w:r w:rsidRPr="003A0C3A">
        <w:t>Netskope Responsibilities</w:t>
      </w:r>
    </w:p>
    <w:p w14:paraId="7F982511" w14:textId="77777777" w:rsidR="00E82D4E" w:rsidRPr="003A0C3A" w:rsidRDefault="003A0C3A" w:rsidP="0051781D">
      <w:pPr>
        <w:pStyle w:val="NSKPBulletList1"/>
      </w:pPr>
      <w:r w:rsidRPr="003A0C3A">
        <w:t>Install and configure Netskope Directory Importer</w:t>
      </w:r>
    </w:p>
    <w:p w14:paraId="0AD2EC99" w14:textId="77777777" w:rsidR="00E82D4E" w:rsidRPr="003A0C3A" w:rsidRDefault="003A0C3A" w:rsidP="0051781D">
      <w:pPr>
        <w:pStyle w:val="NSKPBulletList1"/>
      </w:pPr>
      <w:r w:rsidRPr="003A0C3A">
        <w:t>Provide scripts for Apple Mac and Windows client deployment</w:t>
      </w:r>
    </w:p>
    <w:p w14:paraId="58CB60F4" w14:textId="77777777" w:rsidR="00E82D4E" w:rsidRPr="003A0C3A" w:rsidRDefault="003A0C3A" w:rsidP="0051781D">
      <w:pPr>
        <w:pStyle w:val="NSKPBulletList1"/>
      </w:pPr>
      <w:r w:rsidRPr="003A0C3A">
        <w:t>Provide guidance on all client distribution methods</w:t>
      </w:r>
    </w:p>
    <w:p w14:paraId="3F5EDA4F" w14:textId="23089B59" w:rsidR="00FF439B" w:rsidRDefault="005A1528" w:rsidP="0051781D">
      <w:pPr>
        <w:pStyle w:val="NSKPBulletList1"/>
      </w:pPr>
      <w:r>
        <w:t>Policy c</w:t>
      </w:r>
      <w:r w:rsidR="003A0C3A" w:rsidRPr="003A0C3A">
        <w:t>reation</w:t>
      </w:r>
    </w:p>
    <w:p w14:paraId="1C3C6FBD" w14:textId="6F2FE8EE" w:rsidR="00A672CE" w:rsidRPr="00A672CE" w:rsidRDefault="00A672CE" w:rsidP="00A672CE">
      <w:pPr>
        <w:pStyle w:val="NSKPBulletList1"/>
        <w:rPr>
          <w:lang w:val="en-US"/>
        </w:rPr>
      </w:pPr>
      <w:r w:rsidRPr="00A672CE">
        <w:rPr>
          <w:lang w:val="en-US"/>
        </w:rPr>
        <w:t>Validate traffic is always being steered to the closest datacenter globally</w:t>
      </w:r>
    </w:p>
    <w:p w14:paraId="34E9EE87" w14:textId="77777777" w:rsidR="00FF439B" w:rsidRPr="003A0C3A" w:rsidRDefault="00FF439B" w:rsidP="0051781D">
      <w:pPr>
        <w:spacing w:after="0"/>
        <w:jc w:val="both"/>
        <w:rPr>
          <w:rFonts w:ascii="Calibri" w:eastAsia="Calibri" w:hAnsi="Calibri" w:cs="Calibri"/>
        </w:rPr>
      </w:pPr>
    </w:p>
    <w:p w14:paraId="7D8CF1BD" w14:textId="6D626BCE" w:rsidR="00FF439B" w:rsidRPr="00FF439B" w:rsidRDefault="00FF439B" w:rsidP="0029754C">
      <w:pPr>
        <w:pStyle w:val="NSKPNormalBold"/>
        <w:rPr>
          <w:rFonts w:ascii="Times New Roman" w:hAnsi="Times New Roman"/>
          <w:sz w:val="24"/>
          <w:szCs w:val="24"/>
        </w:rPr>
      </w:pPr>
      <w:r w:rsidRPr="003545DD">
        <w:t>Customer Responsibilities</w:t>
      </w:r>
    </w:p>
    <w:p w14:paraId="2322E7A9" w14:textId="7082AE0C" w:rsidR="00FF439B" w:rsidRPr="00FF439B" w:rsidRDefault="00FF439B" w:rsidP="0051781D">
      <w:pPr>
        <w:pStyle w:val="NSKPBulletList1"/>
      </w:pPr>
      <w:r w:rsidRPr="00FF439B">
        <w:t xml:space="preserve">Configuration of </w:t>
      </w:r>
      <w:r w:rsidR="00AC4735">
        <w:t xml:space="preserve">third-party software distribution client package such as SCCM </w:t>
      </w:r>
      <w:r w:rsidRPr="00FF439B">
        <w:t>to deploy Netskope client to Windows devices</w:t>
      </w:r>
    </w:p>
    <w:p w14:paraId="0D1DFC83" w14:textId="766268E9" w:rsidR="00FF439B" w:rsidRPr="00FF439B" w:rsidRDefault="00FF439B" w:rsidP="0051781D">
      <w:pPr>
        <w:pStyle w:val="NSKPBulletList1"/>
      </w:pPr>
      <w:r w:rsidRPr="00FF439B">
        <w:t xml:space="preserve">Configuration of </w:t>
      </w:r>
      <w:r w:rsidR="00AC4735">
        <w:t xml:space="preserve">third-party software distribution client package such as </w:t>
      </w:r>
      <w:r w:rsidRPr="00FF439B">
        <w:t>JAMF to deploy Netskope client to Apple MAC devices</w:t>
      </w:r>
    </w:p>
    <w:p w14:paraId="526CF752" w14:textId="40EA2D61" w:rsidR="00FF439B" w:rsidRPr="00FF439B" w:rsidRDefault="00FF439B" w:rsidP="0051781D">
      <w:pPr>
        <w:pStyle w:val="NSKPBulletList1"/>
      </w:pPr>
      <w:r w:rsidRPr="00FF439B">
        <w:t xml:space="preserve">Configuration of </w:t>
      </w:r>
      <w:r w:rsidR="00AC4735">
        <w:t xml:space="preserve">third-party software distribution client package </w:t>
      </w:r>
      <w:r w:rsidRPr="00FF439B">
        <w:t>to deploy Netskope client to Android devices</w:t>
      </w:r>
    </w:p>
    <w:p w14:paraId="3958D470" w14:textId="77777777" w:rsidR="00FF439B" w:rsidRPr="00FF439B" w:rsidRDefault="00FF439B" w:rsidP="0051781D">
      <w:pPr>
        <w:pStyle w:val="NSKPBulletList1"/>
      </w:pPr>
      <w:r w:rsidRPr="00FF439B">
        <w:t>Provision of Windows server to install Netskope Directory Importer</w:t>
      </w:r>
    </w:p>
    <w:p w14:paraId="1FDAA9C0" w14:textId="77777777" w:rsidR="00FF439B" w:rsidRPr="00FF439B" w:rsidRDefault="00FF439B" w:rsidP="0051781D">
      <w:pPr>
        <w:spacing w:after="0" w:line="240" w:lineRule="auto"/>
        <w:rPr>
          <w:rFonts w:ascii="Times New Roman" w:eastAsia="Times New Roman" w:hAnsi="Times New Roman" w:cs="Times New Roman"/>
          <w:sz w:val="24"/>
          <w:szCs w:val="24"/>
        </w:rPr>
      </w:pPr>
    </w:p>
    <w:p w14:paraId="22AEF528" w14:textId="5AFBF2CC" w:rsidR="00FF439B" w:rsidRPr="003545DD" w:rsidRDefault="003545DD" w:rsidP="0029754C">
      <w:pPr>
        <w:pStyle w:val="NSKPNormalBold"/>
        <w:rPr>
          <w:rFonts w:ascii="Times New Roman" w:hAnsi="Times New Roman"/>
          <w:sz w:val="24"/>
          <w:szCs w:val="24"/>
        </w:rPr>
      </w:pPr>
      <w:r w:rsidRPr="003545DD">
        <w:t>Deliverables</w:t>
      </w:r>
    </w:p>
    <w:p w14:paraId="2CFFC12C" w14:textId="77777777" w:rsidR="00FF439B" w:rsidRPr="00FF439B" w:rsidRDefault="00FF439B" w:rsidP="0051781D">
      <w:pPr>
        <w:pStyle w:val="NSKPBulletList1"/>
      </w:pPr>
      <w:r w:rsidRPr="00FF439B">
        <w:t>Clients deployed and functional</w:t>
      </w:r>
    </w:p>
    <w:p w14:paraId="6AA26CF4" w14:textId="77777777" w:rsidR="00FF439B" w:rsidRPr="00FF439B" w:rsidRDefault="00FF439B" w:rsidP="0051781D">
      <w:pPr>
        <w:pStyle w:val="NSKPBulletList1"/>
      </w:pPr>
      <w:r w:rsidRPr="00FF439B">
        <w:t>Functional SSO Integration</w:t>
      </w:r>
    </w:p>
    <w:p w14:paraId="743AC0C7" w14:textId="77777777" w:rsidR="00FF439B" w:rsidRPr="00FF439B" w:rsidRDefault="00FF439B" w:rsidP="0051781D">
      <w:pPr>
        <w:pStyle w:val="NSKPBulletList1"/>
      </w:pPr>
      <w:r w:rsidRPr="00FF439B">
        <w:t>Proxy successfully forwarding events to Netskope Cloud platform</w:t>
      </w:r>
    </w:p>
    <w:p w14:paraId="3F33D111" w14:textId="2FAEAE16" w:rsidR="00101CB6" w:rsidRPr="00B7563F" w:rsidRDefault="00FF439B" w:rsidP="00B7563F">
      <w:pPr>
        <w:pStyle w:val="NSKPBulletList1"/>
      </w:pPr>
      <w:r w:rsidRPr="00FF439B">
        <w:t>Policies configured to protect corporate data and safely enable cloud usage</w:t>
      </w:r>
    </w:p>
    <w:p w14:paraId="1BCAD674" w14:textId="19330D0A" w:rsidR="00FF439B" w:rsidRDefault="00FF439B">
      <w:pPr>
        <w:spacing w:after="0"/>
        <w:jc w:val="both"/>
        <w:rPr>
          <w:rFonts w:ascii="Calibri" w:eastAsia="Calibri" w:hAnsi="Calibri" w:cs="Calibri"/>
        </w:rPr>
      </w:pPr>
    </w:p>
    <w:p w14:paraId="5688013D" w14:textId="77777777" w:rsidR="00867B97" w:rsidRDefault="00867B97">
      <w:pPr>
        <w:spacing w:after="0"/>
        <w:jc w:val="both"/>
        <w:rPr>
          <w:rFonts w:ascii="Calibri" w:eastAsia="Calibri" w:hAnsi="Calibri" w:cs="Calibri"/>
        </w:rPr>
      </w:pPr>
    </w:p>
    <w:p w14:paraId="04267F04" w14:textId="2D906A76" w:rsidR="00AC4735" w:rsidRDefault="00AC4735" w:rsidP="008355A7">
      <w:pPr>
        <w:pStyle w:val="NSKPNumberHeading3"/>
      </w:pPr>
      <w:bookmarkStart w:id="28" w:name="_Toc10396875"/>
      <w:r>
        <w:t xml:space="preserve">Web Real Time Protection </w:t>
      </w:r>
      <w:r w:rsidR="00806D3D">
        <w:t>(</w:t>
      </w:r>
      <w:r w:rsidR="003816BE">
        <w:t>0.5</w:t>
      </w:r>
      <w:r w:rsidR="00806D3D">
        <w:t xml:space="preserve"> Day)</w:t>
      </w:r>
      <w:bookmarkEnd w:id="28"/>
    </w:p>
    <w:p w14:paraId="53E35BFF" w14:textId="77777777" w:rsidR="00AC4735" w:rsidRDefault="00AC4735" w:rsidP="00AC4735">
      <w:pPr>
        <w:pBdr>
          <w:top w:val="nil"/>
          <w:left w:val="nil"/>
          <w:bottom w:val="nil"/>
          <w:right w:val="nil"/>
          <w:between w:val="nil"/>
        </w:pBdr>
        <w:spacing w:after="0"/>
        <w:rPr>
          <w:rFonts w:ascii="Calibri" w:eastAsia="Calibri" w:hAnsi="Calibri" w:cs="Calibri"/>
          <w:b/>
        </w:rPr>
      </w:pPr>
      <w:bookmarkStart w:id="29" w:name="_lnxbz9" w:colFirst="0" w:colLast="0"/>
      <w:bookmarkEnd w:id="29"/>
    </w:p>
    <w:p w14:paraId="544D3188" w14:textId="77777777" w:rsidR="00AC4735" w:rsidRDefault="00AC4735" w:rsidP="00AC4735">
      <w:pPr>
        <w:pBdr>
          <w:top w:val="nil"/>
          <w:left w:val="nil"/>
          <w:bottom w:val="nil"/>
          <w:right w:val="nil"/>
          <w:between w:val="nil"/>
        </w:pBdr>
        <w:spacing w:after="0"/>
        <w:rPr>
          <w:rFonts w:ascii="Calibri" w:eastAsia="Calibri" w:hAnsi="Calibri" w:cs="Calibri"/>
          <w:b/>
          <w:color w:val="000000"/>
        </w:rPr>
      </w:pPr>
      <w:bookmarkStart w:id="30" w:name="_duokcos4oqmm" w:colFirst="0" w:colLast="0"/>
      <w:bookmarkEnd w:id="30"/>
      <w:r>
        <w:rPr>
          <w:rFonts w:ascii="Calibri" w:eastAsia="Calibri" w:hAnsi="Calibri" w:cs="Calibri"/>
          <w:b/>
          <w:color w:val="000000"/>
        </w:rPr>
        <w:t>Deployment Activities</w:t>
      </w:r>
    </w:p>
    <w:p w14:paraId="30721DD3" w14:textId="77777777" w:rsidR="00AC4735" w:rsidRPr="00680951" w:rsidRDefault="00AC4735" w:rsidP="00AC4735">
      <w:pPr>
        <w:numPr>
          <w:ilvl w:val="0"/>
          <w:numId w:val="22"/>
        </w:numPr>
        <w:pBdr>
          <w:top w:val="nil"/>
          <w:left w:val="nil"/>
          <w:bottom w:val="nil"/>
          <w:right w:val="nil"/>
          <w:between w:val="nil"/>
        </w:pBdr>
        <w:spacing w:after="0"/>
        <w:contextualSpacing/>
        <w:jc w:val="both"/>
      </w:pPr>
      <w:r>
        <w:rPr>
          <w:rFonts w:ascii="Calibri" w:eastAsia="Calibri" w:hAnsi="Calibri" w:cs="Calibri"/>
          <w:color w:val="000000"/>
        </w:rPr>
        <w:t>Deployment and configuration of Netskope for Web</w:t>
      </w:r>
    </w:p>
    <w:p w14:paraId="24EF0551" w14:textId="77777777" w:rsidR="00AC4735" w:rsidRPr="00680951" w:rsidRDefault="00AC4735" w:rsidP="00AC4735">
      <w:pPr>
        <w:pStyle w:val="ListParagraph"/>
        <w:numPr>
          <w:ilvl w:val="0"/>
          <w:numId w:val="22"/>
        </w:numPr>
        <w:shd w:val="clear" w:color="auto" w:fill="FFFFFF"/>
        <w:spacing w:after="0" w:line="240" w:lineRule="auto"/>
        <w:rPr>
          <w:rFonts w:ascii="Calibri" w:eastAsia="Calibri" w:hAnsi="Calibri" w:cs="Calibri"/>
          <w:color w:val="000000"/>
        </w:rPr>
      </w:pPr>
      <w:r w:rsidRPr="00680951">
        <w:rPr>
          <w:rFonts w:ascii="Calibri" w:eastAsia="Calibri" w:hAnsi="Calibri" w:cs="Calibri"/>
          <w:color w:val="000000"/>
        </w:rPr>
        <w:t>Create steering configurations using AD groups/OUs to steer web traffic to Netskop</w:t>
      </w:r>
      <w:r>
        <w:rPr>
          <w:rFonts w:ascii="Calibri" w:eastAsia="Calibri" w:hAnsi="Calibri" w:cs="Calibri"/>
          <w:color w:val="000000"/>
        </w:rPr>
        <w:t>e</w:t>
      </w:r>
    </w:p>
    <w:p w14:paraId="00ABA9DB" w14:textId="77777777" w:rsidR="00AC4735" w:rsidRPr="00680951" w:rsidRDefault="00AC4735" w:rsidP="00AC4735">
      <w:pPr>
        <w:pStyle w:val="ListParagraph"/>
        <w:numPr>
          <w:ilvl w:val="0"/>
          <w:numId w:val="22"/>
        </w:numPr>
        <w:shd w:val="clear" w:color="auto" w:fill="FFFFFF"/>
        <w:spacing w:after="0" w:line="240" w:lineRule="auto"/>
        <w:rPr>
          <w:rFonts w:ascii="Calibri" w:eastAsia="Calibri" w:hAnsi="Calibri" w:cs="Calibri"/>
          <w:color w:val="000000"/>
        </w:rPr>
      </w:pPr>
      <w:r w:rsidRPr="00680951">
        <w:rPr>
          <w:rFonts w:ascii="Calibri" w:eastAsia="Calibri" w:hAnsi="Calibri" w:cs="Calibri"/>
          <w:color w:val="000000"/>
        </w:rPr>
        <w:t>Create and deploy inline policies based on proxy policies provided</w:t>
      </w:r>
      <w:r>
        <w:rPr>
          <w:rFonts w:ascii="Calibri" w:eastAsia="Calibri" w:hAnsi="Calibri" w:cs="Calibri"/>
          <w:color w:val="000000"/>
        </w:rPr>
        <w:t xml:space="preserve"> </w:t>
      </w:r>
    </w:p>
    <w:p w14:paraId="549FD73A" w14:textId="77777777" w:rsidR="00AC4735" w:rsidRPr="00680951" w:rsidRDefault="00AC4735" w:rsidP="00AC4735">
      <w:pPr>
        <w:pStyle w:val="ListParagraph"/>
        <w:numPr>
          <w:ilvl w:val="0"/>
          <w:numId w:val="22"/>
        </w:numPr>
        <w:shd w:val="clear" w:color="auto" w:fill="FFFFFF"/>
        <w:spacing w:after="0" w:line="240" w:lineRule="auto"/>
        <w:rPr>
          <w:rFonts w:ascii="Calibri" w:eastAsia="Calibri" w:hAnsi="Calibri" w:cs="Calibri"/>
          <w:color w:val="000000"/>
        </w:rPr>
      </w:pPr>
      <w:r w:rsidRPr="00680951">
        <w:rPr>
          <w:rFonts w:ascii="Calibri" w:eastAsia="Calibri" w:hAnsi="Calibri" w:cs="Calibri"/>
          <w:color w:val="000000"/>
        </w:rPr>
        <w:t>Configure exceptions</w:t>
      </w:r>
    </w:p>
    <w:p w14:paraId="1310AD68" w14:textId="77777777" w:rsidR="00AC4735" w:rsidRPr="00680951" w:rsidRDefault="00AC4735" w:rsidP="00AC4735">
      <w:pPr>
        <w:pStyle w:val="ListParagraph"/>
        <w:numPr>
          <w:ilvl w:val="0"/>
          <w:numId w:val="22"/>
        </w:numPr>
        <w:shd w:val="clear" w:color="auto" w:fill="FFFFFF"/>
        <w:spacing w:after="0" w:line="240" w:lineRule="auto"/>
        <w:rPr>
          <w:rFonts w:ascii="Calibri" w:eastAsia="Calibri" w:hAnsi="Calibri" w:cs="Calibri"/>
          <w:color w:val="000000"/>
        </w:rPr>
      </w:pPr>
      <w:r w:rsidRPr="00680951">
        <w:rPr>
          <w:rFonts w:ascii="Calibri" w:eastAsia="Calibri" w:hAnsi="Calibri" w:cs="Calibri"/>
          <w:color w:val="000000"/>
        </w:rPr>
        <w:t>Create steering configurations for production users</w:t>
      </w:r>
    </w:p>
    <w:p w14:paraId="01D92BDA" w14:textId="77777777" w:rsidR="00AC4735" w:rsidRPr="00680951" w:rsidRDefault="00AC4735" w:rsidP="00AC4735">
      <w:pPr>
        <w:pStyle w:val="ListParagraph"/>
        <w:numPr>
          <w:ilvl w:val="0"/>
          <w:numId w:val="22"/>
        </w:numPr>
        <w:shd w:val="clear" w:color="auto" w:fill="FFFFFF"/>
        <w:spacing w:after="0" w:line="240" w:lineRule="auto"/>
        <w:rPr>
          <w:rFonts w:ascii="Calibri" w:eastAsia="Calibri" w:hAnsi="Calibri" w:cs="Calibri"/>
          <w:color w:val="000000"/>
        </w:rPr>
      </w:pPr>
      <w:r w:rsidRPr="00680951">
        <w:rPr>
          <w:rFonts w:ascii="Calibri" w:eastAsia="Calibri" w:hAnsi="Calibri" w:cs="Calibri"/>
          <w:color w:val="000000"/>
        </w:rPr>
        <w:t>Validate traffic steering</w:t>
      </w:r>
    </w:p>
    <w:p w14:paraId="0373FF19" w14:textId="77777777" w:rsidR="00AC4735" w:rsidRPr="00680951" w:rsidRDefault="00AC4735" w:rsidP="00AC4735">
      <w:pPr>
        <w:pStyle w:val="ListParagraph"/>
        <w:numPr>
          <w:ilvl w:val="0"/>
          <w:numId w:val="22"/>
        </w:numPr>
        <w:shd w:val="clear" w:color="auto" w:fill="FFFFFF"/>
        <w:spacing w:after="0" w:line="240" w:lineRule="auto"/>
        <w:rPr>
          <w:rFonts w:ascii="Calibri" w:eastAsia="Calibri" w:hAnsi="Calibri" w:cs="Calibri"/>
          <w:color w:val="000000"/>
        </w:rPr>
      </w:pPr>
      <w:r w:rsidRPr="00680951">
        <w:rPr>
          <w:rFonts w:ascii="Calibri" w:eastAsia="Calibri" w:hAnsi="Calibri" w:cs="Calibri"/>
          <w:color w:val="000000"/>
        </w:rPr>
        <w:t>Validate users going to closest DC</w:t>
      </w:r>
    </w:p>
    <w:p w14:paraId="140E1EB4" w14:textId="77777777" w:rsidR="00AC4735" w:rsidRDefault="00AC4735" w:rsidP="00AC4735">
      <w:pPr>
        <w:pStyle w:val="ListParagraph"/>
        <w:numPr>
          <w:ilvl w:val="0"/>
          <w:numId w:val="22"/>
        </w:numPr>
        <w:shd w:val="clear" w:color="auto" w:fill="FFFFFF"/>
        <w:spacing w:after="0" w:line="240" w:lineRule="auto"/>
        <w:rPr>
          <w:rFonts w:ascii="Calibri" w:eastAsia="Calibri" w:hAnsi="Calibri" w:cs="Calibri"/>
          <w:color w:val="000000"/>
        </w:rPr>
      </w:pPr>
      <w:r w:rsidRPr="00680951">
        <w:rPr>
          <w:rFonts w:ascii="Calibri" w:eastAsia="Calibri" w:hAnsi="Calibri" w:cs="Calibri"/>
          <w:color w:val="000000"/>
        </w:rPr>
        <w:t>Ensure policies outcomes match existing proxy policies</w:t>
      </w:r>
    </w:p>
    <w:p w14:paraId="30E2AF47" w14:textId="678E381D" w:rsidR="00AC4735" w:rsidRDefault="00AC4735" w:rsidP="00B7563F">
      <w:pPr>
        <w:numPr>
          <w:ilvl w:val="0"/>
          <w:numId w:val="22"/>
        </w:numPr>
        <w:pBdr>
          <w:top w:val="nil"/>
          <w:left w:val="nil"/>
          <w:bottom w:val="nil"/>
          <w:right w:val="nil"/>
          <w:between w:val="nil"/>
        </w:pBdr>
        <w:spacing w:after="0"/>
        <w:contextualSpacing/>
        <w:jc w:val="both"/>
      </w:pPr>
      <w:r w:rsidRPr="007D7C50">
        <w:rPr>
          <w:rFonts w:ascii="Calibri" w:eastAsia="Calibri" w:hAnsi="Calibri" w:cs="Calibri"/>
        </w:rPr>
        <w:t>Perform f</w:t>
      </w:r>
      <w:r w:rsidRPr="007D7C50">
        <w:rPr>
          <w:rFonts w:ascii="Calibri" w:eastAsia="Calibri" w:hAnsi="Calibri" w:cs="Calibri"/>
          <w:color w:val="000000"/>
        </w:rPr>
        <w:t>unctional testing and validation</w:t>
      </w:r>
    </w:p>
    <w:p w14:paraId="666ED5CD" w14:textId="77777777" w:rsidR="00AC4735" w:rsidRDefault="00AC4735" w:rsidP="00AC4735">
      <w:pPr>
        <w:spacing w:after="0"/>
        <w:jc w:val="both"/>
        <w:rPr>
          <w:rFonts w:ascii="Calibri" w:eastAsia="Calibri" w:hAnsi="Calibri" w:cs="Calibri"/>
        </w:rPr>
      </w:pPr>
    </w:p>
    <w:p w14:paraId="450D0525" w14:textId="77777777" w:rsidR="00AC4735" w:rsidRDefault="00AC4735" w:rsidP="00AC4735">
      <w:pPr>
        <w:pBdr>
          <w:top w:val="nil"/>
          <w:left w:val="nil"/>
          <w:bottom w:val="nil"/>
          <w:right w:val="nil"/>
          <w:between w:val="nil"/>
        </w:pBdr>
        <w:spacing w:after="0"/>
        <w:rPr>
          <w:rFonts w:ascii="Calibri" w:eastAsia="Calibri" w:hAnsi="Calibri" w:cs="Calibri"/>
          <w:b/>
          <w:color w:val="000000"/>
        </w:rPr>
      </w:pPr>
      <w:r>
        <w:rPr>
          <w:rFonts w:ascii="Calibri" w:eastAsia="Calibri" w:hAnsi="Calibri" w:cs="Calibri"/>
          <w:b/>
          <w:color w:val="000000"/>
        </w:rPr>
        <w:t>Netskope Responsibilities</w:t>
      </w:r>
    </w:p>
    <w:p w14:paraId="1F8B36F5" w14:textId="77777777" w:rsidR="00AC4735" w:rsidRDefault="00AC4735" w:rsidP="00AC4735">
      <w:pPr>
        <w:numPr>
          <w:ilvl w:val="0"/>
          <w:numId w:val="22"/>
        </w:numPr>
        <w:pBdr>
          <w:top w:val="nil"/>
          <w:left w:val="nil"/>
          <w:bottom w:val="nil"/>
          <w:right w:val="nil"/>
          <w:between w:val="nil"/>
        </w:pBdr>
        <w:spacing w:after="0"/>
        <w:contextualSpacing/>
        <w:jc w:val="both"/>
      </w:pPr>
      <w:r>
        <w:rPr>
          <w:rFonts w:ascii="Calibri" w:eastAsia="Calibri" w:hAnsi="Calibri" w:cs="Calibri"/>
          <w:color w:val="000000"/>
        </w:rPr>
        <w:t>Provide guidance on all client and Web distribution methods</w:t>
      </w:r>
    </w:p>
    <w:p w14:paraId="3AC818AA" w14:textId="77777777" w:rsidR="00AC4735" w:rsidRDefault="00AC4735" w:rsidP="00AC4735">
      <w:pPr>
        <w:spacing w:after="0"/>
        <w:jc w:val="both"/>
        <w:rPr>
          <w:rFonts w:ascii="Calibri" w:eastAsia="Calibri" w:hAnsi="Calibri" w:cs="Calibri"/>
        </w:rPr>
      </w:pPr>
    </w:p>
    <w:p w14:paraId="29670C6C" w14:textId="77777777" w:rsidR="00AC4735" w:rsidRDefault="00AC4735" w:rsidP="00AC4735">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Calibri" w:eastAsia="Calibri" w:hAnsi="Calibri" w:cs="Calibri"/>
          <w:b/>
          <w:color w:val="000000"/>
        </w:rPr>
        <w:t>Customer Responsibilities</w:t>
      </w:r>
    </w:p>
    <w:p w14:paraId="71545CD4" w14:textId="77777777" w:rsidR="00AC4735" w:rsidRDefault="00AC4735" w:rsidP="00AC4735">
      <w:pPr>
        <w:numPr>
          <w:ilvl w:val="0"/>
          <w:numId w:val="22"/>
        </w:numPr>
        <w:spacing w:after="0"/>
        <w:contextualSpacing/>
        <w:jc w:val="both"/>
        <w:rPr>
          <w:rFonts w:ascii="Arial" w:eastAsia="Arial" w:hAnsi="Arial" w:cs="Arial"/>
          <w:sz w:val="22"/>
          <w:szCs w:val="22"/>
        </w:rPr>
      </w:pPr>
      <w:r>
        <w:rPr>
          <w:rFonts w:ascii="Calibri" w:eastAsia="Calibri" w:hAnsi="Calibri" w:cs="Calibri"/>
        </w:rPr>
        <w:t>Configuration of third-party software distribution client package to deploy Netskope client to Windows devices</w:t>
      </w:r>
    </w:p>
    <w:p w14:paraId="4C7A29CD" w14:textId="77777777" w:rsidR="00AC4735" w:rsidRDefault="00AC4735" w:rsidP="00AC4735">
      <w:pPr>
        <w:numPr>
          <w:ilvl w:val="0"/>
          <w:numId w:val="22"/>
        </w:numPr>
        <w:spacing w:after="0"/>
        <w:contextualSpacing/>
        <w:jc w:val="both"/>
        <w:rPr>
          <w:rFonts w:ascii="Arial" w:eastAsia="Arial" w:hAnsi="Arial" w:cs="Arial"/>
          <w:sz w:val="22"/>
          <w:szCs w:val="22"/>
        </w:rPr>
      </w:pPr>
      <w:r>
        <w:rPr>
          <w:rFonts w:ascii="Calibri" w:eastAsia="Calibri" w:hAnsi="Calibri" w:cs="Calibri"/>
        </w:rPr>
        <w:t>Configuration of third-party software distribution client package to deploy Netskope client to Apple Mac devices</w:t>
      </w:r>
    </w:p>
    <w:p w14:paraId="05A26FD3" w14:textId="77777777" w:rsidR="00AC4735" w:rsidRDefault="00AC4735" w:rsidP="00AC4735">
      <w:pPr>
        <w:numPr>
          <w:ilvl w:val="0"/>
          <w:numId w:val="22"/>
        </w:numPr>
        <w:spacing w:after="0"/>
        <w:contextualSpacing/>
        <w:jc w:val="both"/>
        <w:rPr>
          <w:rFonts w:ascii="Arial" w:eastAsia="Arial" w:hAnsi="Arial" w:cs="Arial"/>
          <w:sz w:val="22"/>
          <w:szCs w:val="22"/>
        </w:rPr>
      </w:pPr>
      <w:r>
        <w:rPr>
          <w:rFonts w:ascii="Calibri" w:eastAsia="Calibri" w:hAnsi="Calibri" w:cs="Calibri"/>
        </w:rPr>
        <w:t>Configuration of third-party software distribution client package to deploy Netskope client to Android devices</w:t>
      </w:r>
    </w:p>
    <w:p w14:paraId="43A896AB" w14:textId="77777777" w:rsidR="00AC4735" w:rsidRDefault="00AC4735" w:rsidP="00AC4735">
      <w:pPr>
        <w:numPr>
          <w:ilvl w:val="0"/>
          <w:numId w:val="22"/>
        </w:numPr>
        <w:spacing w:after="0"/>
        <w:contextualSpacing/>
        <w:jc w:val="both"/>
        <w:rPr>
          <w:rFonts w:ascii="Arial" w:eastAsia="Arial" w:hAnsi="Arial" w:cs="Arial"/>
          <w:sz w:val="22"/>
          <w:szCs w:val="22"/>
        </w:rPr>
      </w:pPr>
      <w:r>
        <w:rPr>
          <w:rFonts w:ascii="Calibri" w:eastAsia="Calibri" w:hAnsi="Calibri" w:cs="Calibri"/>
        </w:rPr>
        <w:t>Provision of Windows server to install Netskope Directory Importer</w:t>
      </w:r>
    </w:p>
    <w:p w14:paraId="35A8ED9F" w14:textId="77777777" w:rsidR="00AC4735" w:rsidRDefault="00AC4735" w:rsidP="00AC4735">
      <w:pPr>
        <w:spacing w:after="0" w:line="240" w:lineRule="auto"/>
        <w:rPr>
          <w:rFonts w:ascii="Times New Roman" w:eastAsia="Times New Roman" w:hAnsi="Times New Roman" w:cs="Times New Roman"/>
          <w:sz w:val="24"/>
          <w:szCs w:val="24"/>
        </w:rPr>
      </w:pPr>
    </w:p>
    <w:p w14:paraId="2CB0BBE3" w14:textId="77777777" w:rsidR="00AC4735" w:rsidRDefault="00AC4735" w:rsidP="00AC4735">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Calibri" w:eastAsia="Calibri" w:hAnsi="Calibri" w:cs="Calibri"/>
          <w:b/>
          <w:color w:val="000000"/>
        </w:rPr>
        <w:t>Deliverables</w:t>
      </w:r>
    </w:p>
    <w:p w14:paraId="1324C61D" w14:textId="77777777" w:rsidR="00AC4735" w:rsidRDefault="00AC4735" w:rsidP="00AC4735">
      <w:pPr>
        <w:numPr>
          <w:ilvl w:val="0"/>
          <w:numId w:val="22"/>
        </w:numPr>
        <w:pBdr>
          <w:top w:val="nil"/>
          <w:left w:val="nil"/>
          <w:bottom w:val="nil"/>
          <w:right w:val="nil"/>
          <w:between w:val="nil"/>
        </w:pBdr>
        <w:spacing w:after="0"/>
        <w:contextualSpacing/>
        <w:jc w:val="both"/>
      </w:pPr>
      <w:r>
        <w:rPr>
          <w:rFonts w:ascii="Calibri" w:eastAsia="Calibri" w:hAnsi="Calibri" w:cs="Calibri"/>
          <w:color w:val="000000"/>
        </w:rPr>
        <w:t>Netskope for Web</w:t>
      </w:r>
      <w:r>
        <w:t xml:space="preserve"> </w:t>
      </w:r>
      <w:r w:rsidRPr="0074134F">
        <w:rPr>
          <w:rFonts w:ascii="Calibri" w:eastAsia="Calibri" w:hAnsi="Calibri" w:cs="Calibri"/>
          <w:color w:val="000000"/>
        </w:rPr>
        <w:t>deployed and functional</w:t>
      </w:r>
    </w:p>
    <w:p w14:paraId="04D1076D" w14:textId="77777777" w:rsidR="00AC4735" w:rsidRDefault="00AC4735" w:rsidP="00AC4735">
      <w:pPr>
        <w:numPr>
          <w:ilvl w:val="0"/>
          <w:numId w:val="22"/>
        </w:numPr>
        <w:pBdr>
          <w:top w:val="nil"/>
          <w:left w:val="nil"/>
          <w:bottom w:val="nil"/>
          <w:right w:val="nil"/>
          <w:between w:val="nil"/>
        </w:pBdr>
        <w:spacing w:after="0"/>
        <w:contextualSpacing/>
        <w:jc w:val="both"/>
      </w:pPr>
      <w:r>
        <w:rPr>
          <w:rFonts w:ascii="Calibri" w:eastAsia="Calibri" w:hAnsi="Calibri" w:cs="Calibri"/>
          <w:color w:val="000000"/>
        </w:rPr>
        <w:t>Proxy successfully forwarding events to Netskope Cloud platform</w:t>
      </w:r>
    </w:p>
    <w:p w14:paraId="62169F9C" w14:textId="77777777" w:rsidR="00AC4735" w:rsidRDefault="00AC4735" w:rsidP="00AC4735">
      <w:pPr>
        <w:numPr>
          <w:ilvl w:val="0"/>
          <w:numId w:val="22"/>
        </w:numPr>
        <w:pBdr>
          <w:top w:val="nil"/>
          <w:left w:val="nil"/>
          <w:bottom w:val="nil"/>
          <w:right w:val="nil"/>
          <w:between w:val="nil"/>
        </w:pBdr>
        <w:spacing w:after="0"/>
        <w:contextualSpacing/>
        <w:jc w:val="both"/>
      </w:pPr>
      <w:r>
        <w:rPr>
          <w:rFonts w:ascii="Calibri" w:eastAsia="Calibri" w:hAnsi="Calibri" w:cs="Calibri"/>
          <w:color w:val="000000"/>
        </w:rPr>
        <w:t>Policies configured to protect corporate data and safely enable cloud usage</w:t>
      </w:r>
    </w:p>
    <w:p w14:paraId="7F043F8E" w14:textId="77777777" w:rsidR="0029754C" w:rsidRDefault="0029754C">
      <w:pPr>
        <w:rPr>
          <w:rFonts w:asciiTheme="majorHAnsi" w:eastAsia="Merriweather Sans" w:hAnsiTheme="majorHAnsi" w:cs="Merriweather Sans"/>
          <w:color w:val="F96A1B"/>
          <w:sz w:val="28"/>
          <w:szCs w:val="28"/>
        </w:rPr>
      </w:pPr>
      <w:bookmarkStart w:id="31" w:name="_8gehjxr7tduk" w:colFirst="0" w:colLast="0"/>
      <w:bookmarkStart w:id="32" w:name="_Toc524163508"/>
      <w:bookmarkEnd w:id="31"/>
      <w:r>
        <w:br w:type="page"/>
      </w:r>
    </w:p>
    <w:p w14:paraId="2DEFB707" w14:textId="59F2FB44" w:rsidR="00E82D4E" w:rsidRPr="00AB33F9" w:rsidRDefault="003545DD" w:rsidP="00C65A76">
      <w:pPr>
        <w:pStyle w:val="NSKPNumberHeading3"/>
      </w:pPr>
      <w:bookmarkStart w:id="33" w:name="_Toc10396876"/>
      <w:r>
        <w:lastRenderedPageBreak/>
        <w:t>Saa</w:t>
      </w:r>
      <w:r w:rsidR="00C4373B">
        <w:t xml:space="preserve">S </w:t>
      </w:r>
      <w:r w:rsidR="003A0C3A" w:rsidRPr="00AB33F9">
        <w:t>API Protect</w:t>
      </w:r>
      <w:r w:rsidR="00847D4F" w:rsidRPr="00AB33F9">
        <w:t>ion</w:t>
      </w:r>
      <w:bookmarkEnd w:id="32"/>
      <w:r w:rsidR="00C6296F">
        <w:t xml:space="preserve"> (</w:t>
      </w:r>
      <w:r w:rsidR="003816BE">
        <w:t>0.5</w:t>
      </w:r>
      <w:r w:rsidR="00C6296F">
        <w:t xml:space="preserve"> Day)</w:t>
      </w:r>
      <w:bookmarkEnd w:id="33"/>
    </w:p>
    <w:p w14:paraId="604D56BE" w14:textId="77777777" w:rsidR="00E82D4E" w:rsidRDefault="00E82D4E">
      <w:pPr>
        <w:spacing w:after="0"/>
        <w:jc w:val="both"/>
        <w:rPr>
          <w:rFonts w:ascii="Calibri" w:eastAsia="Calibri" w:hAnsi="Calibri" w:cs="Calibri"/>
        </w:rPr>
      </w:pPr>
    </w:p>
    <w:p w14:paraId="120590A4" w14:textId="77777777" w:rsidR="00E82D4E" w:rsidRPr="003A0C3A" w:rsidRDefault="00847D4F" w:rsidP="0029754C">
      <w:pPr>
        <w:pStyle w:val="NSKPNormalBold"/>
      </w:pPr>
      <w:bookmarkStart w:id="34" w:name="_Toc523580173"/>
      <w:bookmarkStart w:id="35" w:name="_Toc524163092"/>
      <w:bookmarkStart w:id="36" w:name="_Toc524163509"/>
      <w:r w:rsidRPr="003A0C3A">
        <w:t>Deployment Activities</w:t>
      </w:r>
      <w:bookmarkEnd w:id="34"/>
      <w:bookmarkEnd w:id="35"/>
      <w:bookmarkEnd w:id="36"/>
    </w:p>
    <w:p w14:paraId="7A8AA057" w14:textId="77777777" w:rsidR="00E82D4E" w:rsidRPr="003A0C3A" w:rsidRDefault="003A0C3A" w:rsidP="0051781D">
      <w:pPr>
        <w:pStyle w:val="NSKPBulletList1"/>
      </w:pPr>
      <w:r w:rsidRPr="003A0C3A">
        <w:t>Request application service account</w:t>
      </w:r>
    </w:p>
    <w:p w14:paraId="333635B9" w14:textId="7F004523" w:rsidR="00E82D4E" w:rsidRDefault="003A0C3A" w:rsidP="0051781D">
      <w:pPr>
        <w:pStyle w:val="NSKPBulletList1"/>
      </w:pPr>
      <w:r w:rsidRPr="003A0C3A">
        <w:t xml:space="preserve">Set up API for </w:t>
      </w:r>
      <w:r w:rsidR="007C2536">
        <w:t xml:space="preserve">below </w:t>
      </w:r>
      <w:r w:rsidRPr="003A0C3A">
        <w:t>app</w:t>
      </w:r>
      <w:r w:rsidR="00F10A6E">
        <w:t>lication</w:t>
      </w:r>
      <w:r w:rsidR="007C2536">
        <w:t>s</w:t>
      </w:r>
      <w:r w:rsidRPr="003A0C3A">
        <w:t xml:space="preserve"> in production environment</w:t>
      </w:r>
    </w:p>
    <w:p w14:paraId="59B8BE95" w14:textId="777FC42C" w:rsidR="003545DD" w:rsidRDefault="007C2536" w:rsidP="0051781D">
      <w:pPr>
        <w:pStyle w:val="NSKPBulletList2"/>
      </w:pPr>
      <w:r>
        <w:t>Google Drive</w:t>
      </w:r>
    </w:p>
    <w:p w14:paraId="3CF64552" w14:textId="3E1DDC08" w:rsidR="003545DD" w:rsidRPr="003A0C3A" w:rsidRDefault="007C2536" w:rsidP="007C2536">
      <w:pPr>
        <w:pStyle w:val="NSKPBulletList2"/>
      </w:pPr>
      <w:r>
        <w:t>Google Mail</w:t>
      </w:r>
    </w:p>
    <w:p w14:paraId="41B7C775" w14:textId="34EAC2D5" w:rsidR="00E82D4E" w:rsidRPr="003A0C3A" w:rsidRDefault="003A0C3A" w:rsidP="0051781D">
      <w:pPr>
        <w:pStyle w:val="NSKPBulletList1"/>
      </w:pPr>
      <w:r w:rsidRPr="003A0C3A">
        <w:t xml:space="preserve">Functional </w:t>
      </w:r>
      <w:r w:rsidR="00C4373B">
        <w:t>t</w:t>
      </w:r>
      <w:r w:rsidRPr="003A0C3A">
        <w:t>esting and validation</w:t>
      </w:r>
    </w:p>
    <w:p w14:paraId="426BB7C2" w14:textId="77777777" w:rsidR="00E82D4E" w:rsidRPr="003A0C3A" w:rsidRDefault="003A0C3A" w:rsidP="0051781D">
      <w:pPr>
        <w:pStyle w:val="NSKPBulletList1"/>
      </w:pPr>
      <w:r w:rsidRPr="003A0C3A">
        <w:t>Identify use cases for policies</w:t>
      </w:r>
    </w:p>
    <w:p w14:paraId="397568AA" w14:textId="77777777" w:rsidR="00E82D4E" w:rsidRPr="003A0C3A" w:rsidRDefault="003A0C3A" w:rsidP="0051781D">
      <w:pPr>
        <w:pStyle w:val="NSKPBulletList1"/>
      </w:pPr>
      <w:r w:rsidRPr="003A0C3A">
        <w:t>Develop initial policy set</w:t>
      </w:r>
    </w:p>
    <w:p w14:paraId="683D1DC5" w14:textId="77777777" w:rsidR="00E82D4E" w:rsidRPr="003A0C3A" w:rsidRDefault="003A0C3A" w:rsidP="0051781D">
      <w:pPr>
        <w:pStyle w:val="NSKPBulletList1"/>
      </w:pPr>
      <w:r w:rsidRPr="003A0C3A">
        <w:t>Deploy policies</w:t>
      </w:r>
    </w:p>
    <w:p w14:paraId="0BABEA82" w14:textId="77777777" w:rsidR="00E82D4E" w:rsidRPr="003A0C3A" w:rsidRDefault="003A0C3A" w:rsidP="0051781D">
      <w:pPr>
        <w:pStyle w:val="NSKPBulletList1"/>
      </w:pPr>
      <w:r w:rsidRPr="003A0C3A">
        <w:t>Policy test and validation</w:t>
      </w:r>
    </w:p>
    <w:p w14:paraId="5D502BD5" w14:textId="03CD6D0E" w:rsidR="00E82D4E" w:rsidRPr="003A0C3A" w:rsidRDefault="005A1528" w:rsidP="0051781D">
      <w:pPr>
        <w:pStyle w:val="NSKPBulletList1"/>
      </w:pPr>
      <w:r>
        <w:t>Policy d</w:t>
      </w:r>
      <w:r w:rsidR="003A0C3A" w:rsidRPr="003A0C3A">
        <w:t>evelopment</w:t>
      </w:r>
    </w:p>
    <w:p w14:paraId="282ACB50" w14:textId="77777777" w:rsidR="00E82D4E" w:rsidRPr="003A0C3A" w:rsidRDefault="00E82D4E" w:rsidP="0051781D">
      <w:pPr>
        <w:spacing w:after="0"/>
        <w:jc w:val="both"/>
        <w:rPr>
          <w:rFonts w:ascii="Calibri" w:eastAsia="Calibri" w:hAnsi="Calibri" w:cs="Calibri"/>
        </w:rPr>
      </w:pPr>
    </w:p>
    <w:p w14:paraId="0CC671F0" w14:textId="77777777" w:rsidR="00E82D4E" w:rsidRPr="003A0C3A" w:rsidRDefault="00847D4F" w:rsidP="0029754C">
      <w:pPr>
        <w:pStyle w:val="NSKPNormalBold"/>
      </w:pPr>
      <w:r w:rsidRPr="003A0C3A">
        <w:t>Netskope Responsibilities</w:t>
      </w:r>
    </w:p>
    <w:p w14:paraId="340DCEAB" w14:textId="77777777" w:rsidR="00E82D4E" w:rsidRPr="003A0C3A" w:rsidRDefault="003A0C3A" w:rsidP="0051781D">
      <w:pPr>
        <w:pStyle w:val="NSKPBulletList1"/>
      </w:pPr>
      <w:r w:rsidRPr="003A0C3A">
        <w:t>Install and configure API connection between corporate application and Netskope cloud platform</w:t>
      </w:r>
    </w:p>
    <w:p w14:paraId="10BE3EBB" w14:textId="77777777" w:rsidR="00E82D4E" w:rsidRPr="003A0C3A" w:rsidRDefault="00E82D4E" w:rsidP="0051781D">
      <w:pPr>
        <w:spacing w:after="0"/>
        <w:jc w:val="both"/>
        <w:rPr>
          <w:rFonts w:ascii="Calibri" w:eastAsia="Calibri" w:hAnsi="Calibri" w:cs="Calibri"/>
        </w:rPr>
      </w:pPr>
    </w:p>
    <w:p w14:paraId="6D793FC8" w14:textId="77777777" w:rsidR="00E82D4E" w:rsidRPr="003A0C3A" w:rsidRDefault="00847D4F" w:rsidP="0029754C">
      <w:pPr>
        <w:pStyle w:val="NSKPNormalBold"/>
      </w:pPr>
      <w:r w:rsidRPr="003A0C3A">
        <w:t>Customer Responsibilities</w:t>
      </w:r>
    </w:p>
    <w:p w14:paraId="5F90D02B" w14:textId="77777777" w:rsidR="00E82D4E" w:rsidRPr="003A0C3A" w:rsidRDefault="003A0C3A" w:rsidP="0051781D">
      <w:pPr>
        <w:pStyle w:val="NSKPBulletList1"/>
      </w:pPr>
      <w:r w:rsidRPr="003A0C3A">
        <w:t>Provide staff and resources with administrative access to corporate application</w:t>
      </w:r>
    </w:p>
    <w:p w14:paraId="518EECD8" w14:textId="77777777" w:rsidR="00E82D4E" w:rsidRPr="003A0C3A" w:rsidRDefault="003A0C3A" w:rsidP="0051781D">
      <w:pPr>
        <w:pStyle w:val="NSKPBulletList1"/>
      </w:pPr>
      <w:r w:rsidRPr="003A0C3A">
        <w:t>Provide information and use cases for policy development</w:t>
      </w:r>
    </w:p>
    <w:p w14:paraId="7320F188" w14:textId="77777777" w:rsidR="00E82D4E" w:rsidRPr="003A0C3A" w:rsidRDefault="00E82D4E" w:rsidP="0051781D">
      <w:pPr>
        <w:spacing w:after="0"/>
        <w:ind w:left="720"/>
        <w:jc w:val="both"/>
        <w:rPr>
          <w:rFonts w:ascii="Calibri" w:eastAsia="Calibri" w:hAnsi="Calibri" w:cs="Calibri"/>
        </w:rPr>
      </w:pPr>
    </w:p>
    <w:p w14:paraId="51DEF128" w14:textId="77777777" w:rsidR="00E82D4E" w:rsidRPr="003A0C3A" w:rsidRDefault="00847D4F" w:rsidP="0029754C">
      <w:pPr>
        <w:pStyle w:val="NSKPNormalBold"/>
      </w:pPr>
      <w:r w:rsidRPr="003A0C3A">
        <w:t>Deliverables</w:t>
      </w:r>
    </w:p>
    <w:p w14:paraId="70D66405" w14:textId="055B754E" w:rsidR="00E82D4E" w:rsidRPr="003A0C3A" w:rsidRDefault="003A0C3A" w:rsidP="0051781D">
      <w:pPr>
        <w:pStyle w:val="NSKPBulletList1"/>
      </w:pPr>
      <w:r w:rsidRPr="003A0C3A">
        <w:t xml:space="preserve">Functional API connection between </w:t>
      </w:r>
      <w:r w:rsidR="00CF4DFE">
        <w:t>Customer</w:t>
      </w:r>
      <w:r w:rsidR="00354FF7">
        <w:t>’</w:t>
      </w:r>
      <w:r w:rsidRPr="003A0C3A">
        <w:t>s corporate application and the Netskope cloud platform</w:t>
      </w:r>
    </w:p>
    <w:p w14:paraId="6BC80182" w14:textId="77777777" w:rsidR="00E82D4E" w:rsidRDefault="003A0C3A" w:rsidP="0008665D">
      <w:pPr>
        <w:pStyle w:val="NSKPBulletList1"/>
      </w:pPr>
      <w:r w:rsidRPr="003A0C3A">
        <w:t xml:space="preserve">Policy configuration for </w:t>
      </w:r>
      <w:r w:rsidR="00847D4F" w:rsidRPr="003A0C3A">
        <w:t>five (</w:t>
      </w:r>
      <w:r w:rsidRPr="003A0C3A">
        <w:t>5</w:t>
      </w:r>
      <w:r w:rsidR="00847D4F" w:rsidRPr="003A0C3A">
        <w:t>)</w:t>
      </w:r>
      <w:r w:rsidRPr="003A0C3A">
        <w:t xml:space="preserve"> policies</w:t>
      </w:r>
    </w:p>
    <w:p w14:paraId="72EED56E" w14:textId="7BE07518" w:rsidR="00E82D4E" w:rsidRDefault="00E82D4E">
      <w:pPr>
        <w:jc w:val="both"/>
        <w:rPr>
          <w:rFonts w:ascii="Calibri" w:eastAsia="Calibri" w:hAnsi="Calibri" w:cs="Calibri"/>
        </w:rPr>
      </w:pPr>
    </w:p>
    <w:p w14:paraId="228B5393" w14:textId="77777777" w:rsidR="0029754C" w:rsidRDefault="0029754C" w:rsidP="0018330B">
      <w:pPr>
        <w:pStyle w:val="NSKPNumberHeading2"/>
        <w:numPr>
          <w:ilvl w:val="0"/>
          <w:numId w:val="0"/>
        </w:numPr>
      </w:pPr>
      <w:bookmarkStart w:id="37" w:name="_n48c7bnj5neo" w:colFirst="0" w:colLast="0"/>
      <w:bookmarkEnd w:id="37"/>
    </w:p>
    <w:p w14:paraId="4E3A058F" w14:textId="6DE919AF" w:rsidR="00847D4F" w:rsidRDefault="00847D4F" w:rsidP="00C65A76">
      <w:pPr>
        <w:pStyle w:val="NSKPNumberHeading2"/>
      </w:pPr>
      <w:bookmarkStart w:id="38" w:name="_Toc10396877"/>
      <w:r>
        <w:t>Policy Development and Implementation</w:t>
      </w:r>
      <w:bookmarkEnd w:id="38"/>
    </w:p>
    <w:p w14:paraId="22F42767" w14:textId="77777777" w:rsidR="00847D4F" w:rsidRDefault="00847D4F">
      <w:pPr>
        <w:pStyle w:val="Heading2"/>
        <w:rPr>
          <w:rFonts w:ascii="Calibri" w:eastAsia="Calibri" w:hAnsi="Calibri" w:cs="Calibri"/>
          <w:b/>
        </w:rPr>
      </w:pPr>
    </w:p>
    <w:p w14:paraId="0B9855D7" w14:textId="2C913A49" w:rsidR="00E82D4E" w:rsidRPr="00AB33F9" w:rsidRDefault="00D10A73" w:rsidP="00C65A76">
      <w:pPr>
        <w:pStyle w:val="NSKPNumberHeading3"/>
      </w:pPr>
      <w:bookmarkStart w:id="39" w:name="_Toc524163511"/>
      <w:bookmarkStart w:id="40" w:name="_Toc10396878"/>
      <w:r>
        <w:t xml:space="preserve">Advanced </w:t>
      </w:r>
      <w:r w:rsidR="003A0C3A" w:rsidRPr="00AB33F9">
        <w:t>Data Loss Prevention (DLP)</w:t>
      </w:r>
      <w:bookmarkEnd w:id="39"/>
      <w:r w:rsidR="00C6296F">
        <w:t xml:space="preserve"> (</w:t>
      </w:r>
      <w:r w:rsidR="003816BE">
        <w:t>0.5</w:t>
      </w:r>
      <w:r w:rsidR="00C6296F">
        <w:t xml:space="preserve"> Day)</w:t>
      </w:r>
      <w:bookmarkEnd w:id="40"/>
    </w:p>
    <w:p w14:paraId="6E21CE27" w14:textId="77777777" w:rsidR="00E82D4E" w:rsidRPr="003A0C3A" w:rsidRDefault="00847D4F" w:rsidP="0029754C">
      <w:pPr>
        <w:pStyle w:val="NSKPNormalBold"/>
      </w:pPr>
      <w:bookmarkStart w:id="41" w:name="_8sverqs7d19q" w:colFirst="0" w:colLast="0"/>
      <w:bookmarkStart w:id="42" w:name="_hdbv8rs6nu7e" w:colFirst="0" w:colLast="0"/>
      <w:bookmarkStart w:id="43" w:name="_Toc523580176"/>
      <w:bookmarkStart w:id="44" w:name="_Toc524163095"/>
      <w:bookmarkStart w:id="45" w:name="_Toc524163512"/>
      <w:bookmarkEnd w:id="41"/>
      <w:bookmarkEnd w:id="42"/>
      <w:r w:rsidRPr="003A0C3A">
        <w:t>Deployment Activities</w:t>
      </w:r>
      <w:bookmarkEnd w:id="43"/>
      <w:bookmarkEnd w:id="44"/>
      <w:bookmarkEnd w:id="45"/>
    </w:p>
    <w:p w14:paraId="21EE9F16" w14:textId="77777777" w:rsidR="00E82D4E" w:rsidRPr="003A0C3A" w:rsidRDefault="003A0C3A" w:rsidP="0051781D">
      <w:pPr>
        <w:pStyle w:val="NSKPBulletList1"/>
      </w:pPr>
      <w:r w:rsidRPr="003A0C3A">
        <w:t>Identify use cases for policies</w:t>
      </w:r>
    </w:p>
    <w:p w14:paraId="5A59DEA4" w14:textId="77777777" w:rsidR="00E82D4E" w:rsidRPr="003A0C3A" w:rsidRDefault="003A0C3A" w:rsidP="0051781D">
      <w:pPr>
        <w:pStyle w:val="NSKPBulletList1"/>
      </w:pPr>
      <w:r w:rsidRPr="003A0C3A">
        <w:t>Develop initial policy set</w:t>
      </w:r>
    </w:p>
    <w:p w14:paraId="44BF16A4" w14:textId="77777777" w:rsidR="00E82D4E" w:rsidRPr="003A0C3A" w:rsidRDefault="003A0C3A" w:rsidP="0051781D">
      <w:pPr>
        <w:pStyle w:val="NSKPBulletList1"/>
      </w:pPr>
      <w:r w:rsidRPr="003A0C3A">
        <w:t>Deploy policies</w:t>
      </w:r>
    </w:p>
    <w:p w14:paraId="71D45BFB" w14:textId="77777777" w:rsidR="00E82D4E" w:rsidRPr="003A0C3A" w:rsidRDefault="003A0C3A" w:rsidP="0051781D">
      <w:pPr>
        <w:pStyle w:val="NSKPBulletList1"/>
      </w:pPr>
      <w:r w:rsidRPr="003A0C3A">
        <w:t>Policy test and validation</w:t>
      </w:r>
    </w:p>
    <w:p w14:paraId="7AD9942E" w14:textId="63A55125" w:rsidR="00E82D4E" w:rsidRDefault="00F10A6E" w:rsidP="0051781D">
      <w:pPr>
        <w:pStyle w:val="NSKPBulletList1"/>
      </w:pPr>
      <w:r>
        <w:t>Policy d</w:t>
      </w:r>
      <w:r w:rsidR="003A0C3A" w:rsidRPr="003A0C3A">
        <w:t>evelopment</w:t>
      </w:r>
    </w:p>
    <w:p w14:paraId="5826EDDA" w14:textId="30112B28" w:rsidR="00FF439B" w:rsidRPr="003A0C3A" w:rsidRDefault="00FF439B" w:rsidP="0051781D">
      <w:pPr>
        <w:pStyle w:val="NSKPBulletList1"/>
      </w:pPr>
      <w:r>
        <w:t>Functional testing</w:t>
      </w:r>
    </w:p>
    <w:p w14:paraId="690762FE" w14:textId="77777777" w:rsidR="00E82D4E" w:rsidRPr="003A0C3A" w:rsidRDefault="00E82D4E" w:rsidP="0051781D">
      <w:pPr>
        <w:spacing w:after="0"/>
        <w:jc w:val="both"/>
        <w:rPr>
          <w:rFonts w:ascii="Calibri" w:eastAsia="Calibri" w:hAnsi="Calibri" w:cs="Calibri"/>
        </w:rPr>
      </w:pPr>
    </w:p>
    <w:p w14:paraId="5B6D9FE9" w14:textId="77777777" w:rsidR="00E82D4E" w:rsidRPr="003A0C3A" w:rsidRDefault="00847D4F" w:rsidP="0029754C">
      <w:pPr>
        <w:pStyle w:val="NSKPNormalBold"/>
      </w:pPr>
      <w:r w:rsidRPr="003A0C3A">
        <w:t>Netskope Responsibilities</w:t>
      </w:r>
    </w:p>
    <w:p w14:paraId="179C8E3B" w14:textId="0B8AE955" w:rsidR="00E82D4E" w:rsidRPr="003A0C3A" w:rsidRDefault="003A0C3A" w:rsidP="0051781D">
      <w:pPr>
        <w:pStyle w:val="NSKPBulletList1"/>
      </w:pPr>
      <w:r w:rsidRPr="003A0C3A">
        <w:t>Define and create</w:t>
      </w:r>
      <w:r w:rsidR="00D10A73">
        <w:t xml:space="preserve"> Advanced</w:t>
      </w:r>
      <w:r w:rsidRPr="003A0C3A">
        <w:t xml:space="preserve"> DLP policies</w:t>
      </w:r>
    </w:p>
    <w:p w14:paraId="6C092614" w14:textId="77777777" w:rsidR="00E82D4E" w:rsidRPr="003A0C3A" w:rsidRDefault="00E82D4E" w:rsidP="0051781D">
      <w:pPr>
        <w:spacing w:after="0"/>
        <w:jc w:val="both"/>
        <w:rPr>
          <w:rFonts w:ascii="Calibri" w:eastAsia="Calibri" w:hAnsi="Calibri" w:cs="Calibri"/>
        </w:rPr>
      </w:pPr>
    </w:p>
    <w:p w14:paraId="3606B365" w14:textId="77777777" w:rsidR="00E82D4E" w:rsidRPr="003A0C3A" w:rsidRDefault="00847D4F" w:rsidP="0029754C">
      <w:pPr>
        <w:pStyle w:val="NSKPNormalBold"/>
      </w:pPr>
      <w:r w:rsidRPr="003A0C3A">
        <w:t>Customer Responsibilities</w:t>
      </w:r>
    </w:p>
    <w:p w14:paraId="3A1CF359" w14:textId="77777777" w:rsidR="00E82D4E" w:rsidRPr="003A0C3A" w:rsidRDefault="003A0C3A" w:rsidP="0051781D">
      <w:pPr>
        <w:pStyle w:val="NSKPBulletList1"/>
      </w:pPr>
      <w:r w:rsidRPr="003A0C3A">
        <w:lastRenderedPageBreak/>
        <w:t>Provide information and use cases for policy development</w:t>
      </w:r>
    </w:p>
    <w:p w14:paraId="03B06604" w14:textId="77777777" w:rsidR="00E82D4E" w:rsidRPr="003A0C3A" w:rsidRDefault="003A0C3A" w:rsidP="0051781D">
      <w:pPr>
        <w:pStyle w:val="NSKPBulletList1"/>
      </w:pPr>
      <w:r w:rsidRPr="003A0C3A">
        <w:t>Provide staff to assist with incident management and analysis</w:t>
      </w:r>
    </w:p>
    <w:p w14:paraId="21466246" w14:textId="77777777" w:rsidR="00E82D4E" w:rsidRPr="003A0C3A" w:rsidRDefault="00E82D4E" w:rsidP="0051781D">
      <w:pPr>
        <w:spacing w:after="0"/>
        <w:jc w:val="both"/>
        <w:rPr>
          <w:rFonts w:ascii="Calibri" w:eastAsia="Calibri" w:hAnsi="Calibri" w:cs="Calibri"/>
        </w:rPr>
      </w:pPr>
    </w:p>
    <w:p w14:paraId="2434E176" w14:textId="0485CAAD" w:rsidR="00E82D4E" w:rsidRPr="003A0C3A" w:rsidRDefault="003A0C3A" w:rsidP="0029754C">
      <w:pPr>
        <w:pStyle w:val="NSKPNormalBold"/>
      </w:pPr>
      <w:r w:rsidRPr="003A0C3A">
        <w:t>Deliverables</w:t>
      </w:r>
    </w:p>
    <w:p w14:paraId="1BBA3107" w14:textId="77777777" w:rsidR="00E82D4E" w:rsidRPr="003A0C3A" w:rsidRDefault="003A0C3A" w:rsidP="0051781D">
      <w:pPr>
        <w:pStyle w:val="NSKPBulletList1"/>
      </w:pPr>
      <w:r w:rsidRPr="003A0C3A">
        <w:t xml:space="preserve">Policy configuration for </w:t>
      </w:r>
      <w:r w:rsidR="00847D4F" w:rsidRPr="003A0C3A">
        <w:t>five (</w:t>
      </w:r>
      <w:r w:rsidRPr="003A0C3A">
        <w:t>5</w:t>
      </w:r>
      <w:r w:rsidR="00847D4F" w:rsidRPr="003A0C3A">
        <w:t>)</w:t>
      </w:r>
      <w:r w:rsidRPr="003A0C3A">
        <w:t xml:space="preserve"> policies</w:t>
      </w:r>
    </w:p>
    <w:p w14:paraId="50F7A61E" w14:textId="77777777" w:rsidR="00847D4F" w:rsidRDefault="00847D4F">
      <w:pPr>
        <w:pStyle w:val="Heading2"/>
        <w:rPr>
          <w:rFonts w:ascii="Calibri" w:eastAsia="Calibri" w:hAnsi="Calibri" w:cs="Calibri"/>
          <w:b/>
        </w:rPr>
      </w:pPr>
      <w:bookmarkStart w:id="46" w:name="_3601tl4n7qvz" w:colFirst="0" w:colLast="0"/>
      <w:bookmarkEnd w:id="46"/>
    </w:p>
    <w:p w14:paraId="5B9D9A0D" w14:textId="77777777" w:rsidR="0029754C" w:rsidRDefault="0029754C" w:rsidP="0029754C">
      <w:pPr>
        <w:pStyle w:val="NSKPBulletList1"/>
        <w:numPr>
          <w:ilvl w:val="0"/>
          <w:numId w:val="0"/>
        </w:numPr>
        <w:ind w:left="720"/>
      </w:pPr>
    </w:p>
    <w:p w14:paraId="5A5C869D" w14:textId="35FAEE78" w:rsidR="00847D4F" w:rsidRDefault="00847D4F" w:rsidP="00C65A76">
      <w:pPr>
        <w:pStyle w:val="NSKPNumberHeading2"/>
      </w:pPr>
      <w:bookmarkStart w:id="47" w:name="_Toc10396879"/>
      <w:r>
        <w:t>System Testing</w:t>
      </w:r>
      <w:r w:rsidR="00C6296F">
        <w:t xml:space="preserve"> (</w:t>
      </w:r>
      <w:r w:rsidR="009A4867">
        <w:t>0.5</w:t>
      </w:r>
      <w:r w:rsidR="00C6296F">
        <w:t xml:space="preserve"> Day)</w:t>
      </w:r>
      <w:bookmarkEnd w:id="47"/>
    </w:p>
    <w:p w14:paraId="2AA52894" w14:textId="77777777" w:rsidR="00847D4F" w:rsidRPr="006D0E5C" w:rsidRDefault="00847D4F" w:rsidP="0029754C">
      <w:pPr>
        <w:pStyle w:val="NSKPNormalBold"/>
      </w:pPr>
      <w:bookmarkStart w:id="48" w:name="_Toc523580180"/>
      <w:bookmarkStart w:id="49" w:name="_Toc524163099"/>
      <w:bookmarkStart w:id="50" w:name="_Toc524163516"/>
      <w:r w:rsidRPr="006D0E5C">
        <w:t>Activities</w:t>
      </w:r>
      <w:bookmarkEnd w:id="48"/>
      <w:bookmarkEnd w:id="49"/>
      <w:bookmarkEnd w:id="50"/>
    </w:p>
    <w:p w14:paraId="1D127828" w14:textId="022E6D9C" w:rsidR="00847D4F" w:rsidRPr="006D0E5C" w:rsidRDefault="00847D4F" w:rsidP="0051781D">
      <w:pPr>
        <w:pStyle w:val="NSKPBulletList1"/>
      </w:pPr>
      <w:r w:rsidRPr="006D0E5C">
        <w:t>Thoroughly test Netskope solutions and policies deployed to demon</w:t>
      </w:r>
      <w:r w:rsidR="005A1528">
        <w:t>strate readiness for operations</w:t>
      </w:r>
    </w:p>
    <w:p w14:paraId="68984775" w14:textId="77777777" w:rsidR="00847D4F" w:rsidRPr="006D0E5C" w:rsidRDefault="00847D4F" w:rsidP="0051781D">
      <w:pPr>
        <w:spacing w:after="0"/>
        <w:jc w:val="both"/>
        <w:rPr>
          <w:rFonts w:ascii="Calibri" w:eastAsia="Calibri" w:hAnsi="Calibri" w:cs="Calibri"/>
        </w:rPr>
      </w:pPr>
    </w:p>
    <w:p w14:paraId="34FA44CC" w14:textId="77777777" w:rsidR="00847D4F" w:rsidRPr="006D0E5C" w:rsidRDefault="00847D4F" w:rsidP="0029754C">
      <w:pPr>
        <w:pStyle w:val="NSKPNormalBold"/>
      </w:pPr>
      <w:r w:rsidRPr="006D0E5C">
        <w:t>Netskope Responsibilities</w:t>
      </w:r>
    </w:p>
    <w:p w14:paraId="002E122A" w14:textId="6FFF3630" w:rsidR="00847D4F" w:rsidRDefault="005A1528" w:rsidP="0051781D">
      <w:pPr>
        <w:pStyle w:val="NSKPBulletList1"/>
      </w:pPr>
      <w:r>
        <w:t>Provide test plan</w:t>
      </w:r>
    </w:p>
    <w:p w14:paraId="027B96C0" w14:textId="77777777" w:rsidR="00847D4F" w:rsidRPr="006D0E5C" w:rsidRDefault="00847D4F" w:rsidP="0051781D">
      <w:pPr>
        <w:spacing w:after="0"/>
        <w:jc w:val="both"/>
        <w:rPr>
          <w:rFonts w:ascii="Calibri" w:eastAsia="Calibri" w:hAnsi="Calibri" w:cs="Calibri"/>
        </w:rPr>
      </w:pPr>
    </w:p>
    <w:p w14:paraId="5A52EDC9" w14:textId="77777777" w:rsidR="00847D4F" w:rsidRPr="006D0E5C" w:rsidRDefault="00847D4F" w:rsidP="0029754C">
      <w:pPr>
        <w:pStyle w:val="NSKPNormalBold"/>
      </w:pPr>
      <w:r w:rsidRPr="006D0E5C">
        <w:t>Customer Responsibilities</w:t>
      </w:r>
    </w:p>
    <w:p w14:paraId="3A791C6A" w14:textId="79DD5B85" w:rsidR="00847D4F" w:rsidRPr="0008665D" w:rsidRDefault="00847D4F" w:rsidP="0051781D">
      <w:pPr>
        <w:pStyle w:val="NSKPBulletList1"/>
      </w:pPr>
      <w:r w:rsidRPr="0008665D">
        <w:t xml:space="preserve">Collaborate on </w:t>
      </w:r>
      <w:r w:rsidR="005A1528" w:rsidRPr="0008665D">
        <w:t xml:space="preserve">troubleshooting and </w:t>
      </w:r>
      <w:r w:rsidR="0054364A">
        <w:t>testing</w:t>
      </w:r>
    </w:p>
    <w:p w14:paraId="5343D158" w14:textId="402A8002" w:rsidR="00847D4F" w:rsidRPr="006D0E5C" w:rsidRDefault="00847D4F" w:rsidP="0051781D">
      <w:pPr>
        <w:pStyle w:val="NSKPBulletList1"/>
      </w:pPr>
      <w:r w:rsidRPr="0008665D">
        <w:t>Collaborate</w:t>
      </w:r>
      <w:r w:rsidRPr="006D0E5C">
        <w:t xml:space="preserve"> on results </w:t>
      </w:r>
      <w:r w:rsidR="005A1528">
        <w:t>to review to confirm acceptable</w:t>
      </w:r>
    </w:p>
    <w:p w14:paraId="6BC2F7B4" w14:textId="77777777" w:rsidR="00847D4F" w:rsidRPr="006D0E5C" w:rsidRDefault="00847D4F" w:rsidP="0051781D">
      <w:pPr>
        <w:spacing w:after="0"/>
        <w:jc w:val="both"/>
        <w:rPr>
          <w:rFonts w:ascii="Calibri" w:eastAsia="Calibri" w:hAnsi="Calibri" w:cs="Calibri"/>
        </w:rPr>
      </w:pPr>
    </w:p>
    <w:p w14:paraId="31A5B352" w14:textId="77777777" w:rsidR="00847D4F" w:rsidRPr="006D0E5C" w:rsidRDefault="00847D4F" w:rsidP="0029754C">
      <w:pPr>
        <w:pStyle w:val="NSKPNormalBold"/>
      </w:pPr>
      <w:r w:rsidRPr="006D0E5C">
        <w:t>Deliverables</w:t>
      </w:r>
    </w:p>
    <w:p w14:paraId="3CDD1F3D" w14:textId="23778558" w:rsidR="00847D4F" w:rsidRDefault="00847D4F" w:rsidP="0051781D">
      <w:pPr>
        <w:pStyle w:val="NSKPBulletList1"/>
      </w:pPr>
      <w:r w:rsidRPr="006D0E5C">
        <w:t xml:space="preserve">Test results with notes and </w:t>
      </w:r>
      <w:r w:rsidR="005A1528">
        <w:t>recommendations</w:t>
      </w:r>
    </w:p>
    <w:p w14:paraId="0A0447D2" w14:textId="77777777" w:rsidR="00847D4F" w:rsidRDefault="00847D4F"/>
    <w:p w14:paraId="614402E7" w14:textId="416F170F" w:rsidR="00E82D4E" w:rsidRDefault="003A0C3A" w:rsidP="00C65A76">
      <w:pPr>
        <w:pStyle w:val="NSKPNumberHeading2"/>
      </w:pPr>
      <w:bookmarkStart w:id="51" w:name="_Toc10396880"/>
      <w:r>
        <w:t>Knowledge Transfer</w:t>
      </w:r>
      <w:bookmarkEnd w:id="51"/>
    </w:p>
    <w:p w14:paraId="093039EE" w14:textId="77777777" w:rsidR="00E82D4E" w:rsidRPr="006D0E5C" w:rsidRDefault="003A0C3A" w:rsidP="0029754C">
      <w:pPr>
        <w:pStyle w:val="NSKPNormalBold"/>
      </w:pPr>
      <w:bookmarkStart w:id="52" w:name="_Toc523580182"/>
      <w:bookmarkStart w:id="53" w:name="_Toc524163101"/>
      <w:bookmarkStart w:id="54" w:name="_Toc524163518"/>
      <w:r w:rsidRPr="006D0E5C">
        <w:t>Activities</w:t>
      </w:r>
      <w:bookmarkEnd w:id="52"/>
      <w:bookmarkEnd w:id="53"/>
      <w:bookmarkEnd w:id="54"/>
    </w:p>
    <w:p w14:paraId="5CF58AE4" w14:textId="77777777" w:rsidR="00A672CE" w:rsidRPr="00A672CE" w:rsidRDefault="00A672CE" w:rsidP="00A672CE">
      <w:pPr>
        <w:numPr>
          <w:ilvl w:val="0"/>
          <w:numId w:val="10"/>
        </w:numPr>
        <w:spacing w:after="0"/>
        <w:jc w:val="both"/>
        <w:rPr>
          <w:rFonts w:ascii="Calibri" w:eastAsia="Calibri" w:hAnsi="Calibri" w:cs="Calibri"/>
        </w:rPr>
      </w:pPr>
      <w:r w:rsidRPr="00A672CE">
        <w:rPr>
          <w:rFonts w:ascii="Calibri" w:eastAsia="Calibri" w:hAnsi="Calibri" w:cs="Calibri"/>
        </w:rPr>
        <w:t xml:space="preserve">Provision of knowledge transfer to customer’s key technical staff of the deployed solution and to enable first line troubleshooting </w:t>
      </w:r>
    </w:p>
    <w:p w14:paraId="7F20EE46" w14:textId="77777777" w:rsidR="00847D4F" w:rsidRPr="006D0E5C" w:rsidRDefault="00847D4F" w:rsidP="0051781D">
      <w:pPr>
        <w:spacing w:after="0"/>
        <w:jc w:val="both"/>
        <w:rPr>
          <w:rFonts w:ascii="Calibri" w:eastAsia="Calibri" w:hAnsi="Calibri" w:cs="Calibri"/>
        </w:rPr>
      </w:pPr>
    </w:p>
    <w:p w14:paraId="2D61EA7E" w14:textId="77777777" w:rsidR="00E82D4E" w:rsidRPr="006D0E5C" w:rsidRDefault="003A0C3A" w:rsidP="0029754C">
      <w:pPr>
        <w:pStyle w:val="NSKPNormalBold"/>
      </w:pPr>
      <w:r w:rsidRPr="006D0E5C">
        <w:t>Netskope Responsibilities</w:t>
      </w:r>
    </w:p>
    <w:p w14:paraId="206DAF61" w14:textId="77777777" w:rsidR="00E82D4E" w:rsidRPr="006D0E5C" w:rsidRDefault="003A0C3A" w:rsidP="0051781D">
      <w:pPr>
        <w:pStyle w:val="NSKPBulletList1"/>
      </w:pPr>
      <w:r w:rsidRPr="006D0E5C">
        <w:t xml:space="preserve">Provide suitable content for knowledge transfer </w:t>
      </w:r>
    </w:p>
    <w:p w14:paraId="2AEDDA48" w14:textId="77777777" w:rsidR="00E82D4E" w:rsidRPr="006D0E5C" w:rsidRDefault="00E82D4E" w:rsidP="0051781D">
      <w:pPr>
        <w:spacing w:after="0"/>
        <w:jc w:val="both"/>
        <w:rPr>
          <w:rFonts w:ascii="Calibri" w:eastAsia="Calibri" w:hAnsi="Calibri" w:cs="Calibri"/>
        </w:rPr>
      </w:pPr>
    </w:p>
    <w:p w14:paraId="01DBBEEC" w14:textId="77777777" w:rsidR="00E82D4E" w:rsidRPr="006D0E5C" w:rsidRDefault="003A0C3A" w:rsidP="0029754C">
      <w:pPr>
        <w:pStyle w:val="NSKPNormalBold"/>
      </w:pPr>
      <w:r w:rsidRPr="006D0E5C">
        <w:t>Customer Responsibilities:</w:t>
      </w:r>
    </w:p>
    <w:p w14:paraId="66381124" w14:textId="77777777" w:rsidR="00E82D4E" w:rsidRPr="006D0E5C" w:rsidRDefault="003A0C3A" w:rsidP="0051781D">
      <w:pPr>
        <w:pStyle w:val="NSKPBulletList1"/>
      </w:pPr>
      <w:r w:rsidRPr="006D0E5C">
        <w:t>None</w:t>
      </w:r>
    </w:p>
    <w:p w14:paraId="0FF66EC5" w14:textId="77777777" w:rsidR="00E82D4E" w:rsidRPr="006D0E5C" w:rsidRDefault="00E82D4E" w:rsidP="0051781D">
      <w:pPr>
        <w:spacing w:after="0"/>
        <w:jc w:val="both"/>
        <w:rPr>
          <w:rFonts w:ascii="Calibri" w:eastAsia="Calibri" w:hAnsi="Calibri" w:cs="Calibri"/>
        </w:rPr>
      </w:pPr>
    </w:p>
    <w:p w14:paraId="7C043A21" w14:textId="1CEF2333" w:rsidR="00E82D4E" w:rsidRPr="006D0E5C" w:rsidRDefault="005A1528" w:rsidP="0029754C">
      <w:pPr>
        <w:pStyle w:val="NSKPNormalBold"/>
      </w:pPr>
      <w:r>
        <w:t>Deliverables</w:t>
      </w:r>
    </w:p>
    <w:p w14:paraId="4936F787" w14:textId="6C341C84" w:rsidR="00E82D4E" w:rsidRPr="006D0E5C" w:rsidRDefault="003A0C3A" w:rsidP="0051781D">
      <w:pPr>
        <w:pStyle w:val="NSKPBulletList1"/>
      </w:pPr>
      <w:r w:rsidRPr="006D0E5C">
        <w:t xml:space="preserve">Key </w:t>
      </w:r>
      <w:r w:rsidR="00CF4DFE">
        <w:t>Customer</w:t>
      </w:r>
      <w:r w:rsidRPr="006D0E5C">
        <w:t xml:space="preserve"> staff have functional knowledge on usage of the Netskope cloud platform</w:t>
      </w:r>
    </w:p>
    <w:p w14:paraId="5CC2D37A" w14:textId="77777777" w:rsidR="00E82D4E" w:rsidRPr="006D0E5C" w:rsidRDefault="00E82D4E">
      <w:pPr>
        <w:spacing w:after="0"/>
        <w:ind w:left="720"/>
        <w:jc w:val="both"/>
        <w:rPr>
          <w:rFonts w:ascii="Calibri" w:eastAsia="Calibri" w:hAnsi="Calibri" w:cs="Calibri"/>
        </w:rPr>
      </w:pPr>
    </w:p>
    <w:p w14:paraId="18CCACD2" w14:textId="77777777" w:rsidR="00C0679F" w:rsidRDefault="00C0679F" w:rsidP="00C0679F">
      <w:pPr>
        <w:pStyle w:val="NSKPNumberHeading1"/>
      </w:pPr>
      <w:bookmarkStart w:id="55" w:name="_Toc531007297"/>
      <w:bookmarkStart w:id="56" w:name="_Toc10396881"/>
      <w:r>
        <w:t>Assumptions</w:t>
      </w:r>
      <w:bookmarkEnd w:id="55"/>
      <w:bookmarkEnd w:id="56"/>
    </w:p>
    <w:p w14:paraId="7F0EBE04" w14:textId="77777777" w:rsidR="00C0679F" w:rsidRPr="0044724E" w:rsidRDefault="00C0679F" w:rsidP="00EE7F4E">
      <w:pPr>
        <w:pStyle w:val="NSKPNormal"/>
      </w:pPr>
      <w:r w:rsidRPr="0044724E">
        <w:rPr>
          <w:lang w:eastAsia="ja-JP"/>
        </w:rPr>
        <w:t>To ensure the tasks and estimated effort are able to be delivered as expected, the following assumptions should be borne in mind. If any of these assumptions are incorrect or are not able to be achieved, they should be flagged to Netskope as soon as possible</w:t>
      </w:r>
      <w:r>
        <w:rPr>
          <w:lang w:eastAsia="ja-JP"/>
        </w:rPr>
        <w:t>:</w:t>
      </w:r>
    </w:p>
    <w:p w14:paraId="524962B0" w14:textId="2636EB2A" w:rsidR="00F87CBE" w:rsidRPr="000B3013" w:rsidRDefault="00F87CBE" w:rsidP="00F87CBE">
      <w:pPr>
        <w:pStyle w:val="NSKPBulletList1"/>
      </w:pPr>
      <w:bookmarkStart w:id="57" w:name="_Toc531007298"/>
      <w:r w:rsidRPr="000B3013">
        <w:t>The project will be delivered remotely by the Netskope consultant and Netskope Project Manager</w:t>
      </w:r>
    </w:p>
    <w:p w14:paraId="645BDE1D" w14:textId="23E883CD" w:rsidR="00F87CBE" w:rsidRPr="000B3013" w:rsidRDefault="00F87CBE" w:rsidP="00F87CBE">
      <w:pPr>
        <w:pStyle w:val="NSKPBulletList1"/>
      </w:pPr>
      <w:r w:rsidRPr="000B3013">
        <w:lastRenderedPageBreak/>
        <w:t>A project plan will be presented as a baseline to illustrate sequences, dependencies and tasks. Actual timing for delivery and activities will be dependent on timely completion of activities</w:t>
      </w:r>
    </w:p>
    <w:p w14:paraId="3364F91E" w14:textId="2A150546" w:rsidR="00F87CBE" w:rsidRPr="000B3013" w:rsidRDefault="00F87CBE" w:rsidP="00F87CBE">
      <w:pPr>
        <w:pStyle w:val="NSKPBulletList1"/>
      </w:pPr>
      <w:r w:rsidRPr="000B3013">
        <w:t>PS Consultant will collaborate with End-customer team to schedule work sessions. Work sessions are expected to be concentrated, uninterrupted meetings for maximum productivity</w:t>
      </w:r>
    </w:p>
    <w:p w14:paraId="43B5D408" w14:textId="4B6AD8A2" w:rsidR="00F87CBE" w:rsidRPr="000B3013" w:rsidRDefault="00F87CBE" w:rsidP="00F87CBE">
      <w:pPr>
        <w:pStyle w:val="NSKPBulletList1"/>
      </w:pPr>
      <w:r w:rsidRPr="000B3013">
        <w:t xml:space="preserve">Work sessions should be </w:t>
      </w:r>
      <w:r w:rsidR="00EE7F4E" w:rsidRPr="000B3013">
        <w:t xml:space="preserve">one </w:t>
      </w:r>
      <w:r w:rsidRPr="000B3013">
        <w:t>hour long at minimum</w:t>
      </w:r>
    </w:p>
    <w:p w14:paraId="4A3543B5" w14:textId="77777777" w:rsidR="00C0679F" w:rsidRPr="000B3013" w:rsidRDefault="00C0679F" w:rsidP="00C0679F">
      <w:pPr>
        <w:pStyle w:val="NSKPNumberHeading1"/>
      </w:pPr>
      <w:bookmarkStart w:id="58" w:name="_Toc10396882"/>
      <w:r w:rsidRPr="000B3013">
        <w:t>Dependencies</w:t>
      </w:r>
      <w:bookmarkEnd w:id="57"/>
      <w:bookmarkEnd w:id="58"/>
    </w:p>
    <w:p w14:paraId="787345CD" w14:textId="77777777" w:rsidR="00C0679F" w:rsidRPr="000B3013" w:rsidRDefault="00C0679F" w:rsidP="00EE7F4E">
      <w:pPr>
        <w:pStyle w:val="NSKPNormal"/>
        <w:rPr>
          <w:lang w:eastAsia="ja-JP"/>
        </w:rPr>
      </w:pPr>
      <w:r w:rsidRPr="000B3013">
        <w:rPr>
          <w:lang w:eastAsia="ja-JP"/>
        </w:rPr>
        <w:t>The following dependencies are stated and must be in place prior to commencement of the Netskope tasks outlined in this document:</w:t>
      </w:r>
    </w:p>
    <w:p w14:paraId="7949BB83" w14:textId="291E71CC" w:rsidR="00C0679F" w:rsidRPr="000B3013" w:rsidRDefault="00C0679F" w:rsidP="00C0679F">
      <w:pPr>
        <w:pStyle w:val="NSKPBulletList1"/>
      </w:pPr>
      <w:r w:rsidRPr="000B3013">
        <w:t xml:space="preserve">A designated </w:t>
      </w:r>
      <w:r w:rsidR="00316918" w:rsidRPr="000B3013">
        <w:t>Customer</w:t>
      </w:r>
      <w:r w:rsidRPr="000B3013">
        <w:t xml:space="preserve"> technical project contact, with whom Netskope consultant can coordinate technical activities and address progress and change associated with this effort</w:t>
      </w:r>
    </w:p>
    <w:p w14:paraId="1CAB7C1D" w14:textId="74A40295" w:rsidR="00C0679F" w:rsidRPr="000B3013" w:rsidRDefault="00C0679F" w:rsidP="00C0679F">
      <w:pPr>
        <w:pStyle w:val="NSKPBulletList1"/>
      </w:pPr>
      <w:r w:rsidRPr="000B3013">
        <w:t>Customer to configure a Virtual Machine for the OPLP, the recommended machine specification is 8 Cores, 32GB RAM and 300GB disk, however it may be possible to lower this spec once the logs have been analy</w:t>
      </w:r>
      <w:r w:rsidR="00EE7F4E" w:rsidRPr="000B3013">
        <w:t>z</w:t>
      </w:r>
      <w:r w:rsidRPr="000B3013">
        <w:t xml:space="preserve">ed </w:t>
      </w:r>
    </w:p>
    <w:p w14:paraId="79C5312F" w14:textId="53040304" w:rsidR="00C0679F" w:rsidRPr="000B3013" w:rsidRDefault="00C0679F" w:rsidP="00C0679F">
      <w:pPr>
        <w:pStyle w:val="NSKPBulletList1"/>
      </w:pPr>
      <w:r w:rsidRPr="000B3013">
        <w:t>It is not anticipated onsite work will be necessary, but should it be required, a work area for the consultant, including but not limited to a table with a chair, network connection and printer availability (either through network or direct) which shall be used reasonably and exclusively for the provision of the Services</w:t>
      </w:r>
    </w:p>
    <w:p w14:paraId="1CFCD150" w14:textId="5BF49814" w:rsidR="00C0679F" w:rsidRPr="000B3013" w:rsidRDefault="00C0679F" w:rsidP="00C0679F">
      <w:pPr>
        <w:pStyle w:val="NSKPBulletList1"/>
      </w:pPr>
      <w:r w:rsidRPr="000B3013">
        <w:t>Reasonable access as needed for the project, including without limitation, network and administrator access to the servers included in this SOW, Internet access (FTP and HTTP), Zoom (or similar) capabilities for remote collaboration and access to server consoles</w:t>
      </w:r>
    </w:p>
    <w:p w14:paraId="29F699A5" w14:textId="7D4F5265" w:rsidR="00C0679F" w:rsidRPr="000B3013" w:rsidRDefault="00C0679F" w:rsidP="00C0679F">
      <w:pPr>
        <w:pStyle w:val="NSKPBulletList1"/>
      </w:pPr>
      <w:r w:rsidRPr="000B3013">
        <w:t xml:space="preserve">The </w:t>
      </w:r>
      <w:r w:rsidR="00316918" w:rsidRPr="000B3013">
        <w:t>Customer</w:t>
      </w:r>
      <w:r w:rsidRPr="000B3013">
        <w:t xml:space="preserve"> will ensure that network and firewall rules are configured and relevant access available</w:t>
      </w:r>
    </w:p>
    <w:p w14:paraId="74710F87" w14:textId="0CA92C61" w:rsidR="00C0679F" w:rsidRPr="000B3013" w:rsidRDefault="00C0679F" w:rsidP="00C0679F">
      <w:pPr>
        <w:pStyle w:val="NSKPBulletList1"/>
      </w:pPr>
      <w:r w:rsidRPr="000B3013">
        <w:t>Customer will provide a group of test machines that represent the hardware in use across the estate for testing the initial base policies</w:t>
      </w:r>
    </w:p>
    <w:p w14:paraId="306D9DEA" w14:textId="51182ED3" w:rsidR="00C0679F" w:rsidRPr="000B3013" w:rsidRDefault="00C0679F" w:rsidP="00C0679F">
      <w:pPr>
        <w:pStyle w:val="NSKPBulletList1"/>
      </w:pPr>
      <w:r w:rsidRPr="000B3013">
        <w:t>Customer will identify and notify a group of users and machines for the pilot. These machines should be easily accessible and represent a diverse subset of the business’ departments</w:t>
      </w:r>
    </w:p>
    <w:p w14:paraId="784FD4D3" w14:textId="77777777" w:rsidR="00C0679F" w:rsidRPr="000B3013" w:rsidRDefault="00C0679F" w:rsidP="00C0679F">
      <w:pPr>
        <w:pStyle w:val="NSKPNumberHeading1"/>
      </w:pPr>
      <w:bookmarkStart w:id="59" w:name="_Toc531007299"/>
      <w:bookmarkStart w:id="60" w:name="_Toc10396883"/>
      <w:r w:rsidRPr="000B3013">
        <w:t>Constraints</w:t>
      </w:r>
      <w:bookmarkEnd w:id="59"/>
      <w:bookmarkEnd w:id="60"/>
    </w:p>
    <w:p w14:paraId="29A4930C" w14:textId="408A32DB" w:rsidR="00C0679F" w:rsidRPr="000B3013" w:rsidRDefault="00C0679F" w:rsidP="00EE7F4E">
      <w:pPr>
        <w:pStyle w:val="NSKPNormal"/>
        <w:rPr>
          <w:lang w:eastAsia="ja-JP"/>
        </w:rPr>
      </w:pPr>
      <w:r w:rsidRPr="000B3013">
        <w:rPr>
          <w:lang w:eastAsia="ja-JP"/>
        </w:rPr>
        <w:t xml:space="preserve">The following constraints should also be noted with regard to delivery of the Netskope consulting days into the </w:t>
      </w:r>
      <w:r w:rsidR="00316918" w:rsidRPr="000B3013">
        <w:rPr>
          <w:lang w:eastAsia="ja-JP"/>
        </w:rPr>
        <w:t>Customer</w:t>
      </w:r>
      <w:r w:rsidRPr="000B3013">
        <w:rPr>
          <w:lang w:eastAsia="ja-JP"/>
        </w:rPr>
        <w:t xml:space="preserve"> project:</w:t>
      </w:r>
    </w:p>
    <w:p w14:paraId="29A9F885" w14:textId="6AF295FD" w:rsidR="00C0679F" w:rsidRPr="000B3013" w:rsidRDefault="00C0679F" w:rsidP="00C0679F">
      <w:pPr>
        <w:pStyle w:val="NSKPBulletList1"/>
      </w:pPr>
      <w:r w:rsidRPr="000B3013">
        <w:t>Unless otherwise stated all work will be performed remotely during normal business hours, 9am – 5pm, Monday to Friday excluding public holidays</w:t>
      </w:r>
    </w:p>
    <w:p w14:paraId="78AFD2E4" w14:textId="7770F468" w:rsidR="00C0679F" w:rsidRPr="000B3013" w:rsidRDefault="00C0679F" w:rsidP="00C0679F">
      <w:pPr>
        <w:pStyle w:val="NSKPBulletList1"/>
      </w:pPr>
      <w:r w:rsidRPr="000B3013">
        <w:t>Any work outside of normal business hours, 9am – 5pm Monday to Friday excluding public holidays, is considered out of scope of the engagement</w:t>
      </w:r>
    </w:p>
    <w:p w14:paraId="0C3A6719" w14:textId="435D3065" w:rsidR="00C0679F" w:rsidRPr="000B3013" w:rsidRDefault="00C0679F" w:rsidP="00C0679F">
      <w:pPr>
        <w:pStyle w:val="NSKPBulletList1"/>
      </w:pPr>
      <w:r w:rsidRPr="000B3013">
        <w:t>Consulting Days are valid for a period of 6 months from date of purchase and shall be planned in advance with a minimum 2</w:t>
      </w:r>
      <w:r w:rsidR="00EE7F4E" w:rsidRPr="000B3013">
        <w:t>-</w:t>
      </w:r>
      <w:r w:rsidRPr="000B3013">
        <w:t>week notice period to allow resourcing of Netskope professional services consultants</w:t>
      </w:r>
    </w:p>
    <w:p w14:paraId="3791DDB5" w14:textId="69165AD8" w:rsidR="00C0679F" w:rsidRPr="000B3013" w:rsidRDefault="00C0679F" w:rsidP="00C0679F">
      <w:pPr>
        <w:pStyle w:val="NSKPBulletList1"/>
      </w:pPr>
      <w:r w:rsidRPr="000B3013">
        <w:t>Netskope will provide best endeavors to ensure continuity of consulting resources throughout the duration of this project. Where this is not practical Netskope will ensure appropriate technical handover is carried out in conjunction with Customer</w:t>
      </w:r>
    </w:p>
    <w:p w14:paraId="0F28ECBE" w14:textId="09F909AD" w:rsidR="00E82D4E" w:rsidRDefault="003A0C3A" w:rsidP="00C65A76">
      <w:pPr>
        <w:pStyle w:val="NSKPNumberHeading1"/>
      </w:pPr>
      <w:bookmarkStart w:id="61" w:name="_Toc10396884"/>
      <w:r>
        <w:t>Agreements</w:t>
      </w:r>
      <w:bookmarkEnd w:id="61"/>
    </w:p>
    <w:p w14:paraId="300EFCBB" w14:textId="6CC9666A" w:rsidR="00E82D4E" w:rsidRDefault="003A0C3A" w:rsidP="00C65A76">
      <w:pPr>
        <w:pStyle w:val="NSKPNumberHeading2"/>
      </w:pPr>
      <w:bookmarkStart w:id="62" w:name="_Toc523580184"/>
      <w:bookmarkStart w:id="63" w:name="_Toc524163520"/>
      <w:bookmarkStart w:id="64" w:name="_Toc10396885"/>
      <w:r>
        <w:lastRenderedPageBreak/>
        <w:t>Reports and Meetings</w:t>
      </w:r>
      <w:bookmarkEnd w:id="62"/>
      <w:bookmarkEnd w:id="63"/>
      <w:bookmarkEnd w:id="64"/>
    </w:p>
    <w:p w14:paraId="4A026541" w14:textId="19A80D9A" w:rsidR="00E82D4E" w:rsidRDefault="003A0C3A" w:rsidP="00EE7F4E">
      <w:pPr>
        <w:pStyle w:val="NSKPNormal"/>
      </w:pPr>
      <w:r>
        <w:t xml:space="preserve">Netskope will provide </w:t>
      </w:r>
      <w:r w:rsidR="0054364A">
        <w:t>C</w:t>
      </w:r>
      <w:r>
        <w:t xml:space="preserve">ustomer with regular project summaries as requested, outlining current progress, time expended, any anticipated problems, and remaining time to completion.  At project end, Netskope shall </w:t>
      </w:r>
      <w:r w:rsidR="00847D4F">
        <w:t>provide a final delivery report</w:t>
      </w:r>
      <w:r>
        <w:t>.</w:t>
      </w:r>
    </w:p>
    <w:p w14:paraId="58F347DA" w14:textId="46CA4C0D" w:rsidR="00E82D4E" w:rsidRDefault="003A0C3A" w:rsidP="00C65A76">
      <w:pPr>
        <w:pStyle w:val="NSKPNumberHeading2"/>
      </w:pPr>
      <w:bookmarkStart w:id="65" w:name="_Toc523580185"/>
      <w:bookmarkStart w:id="66" w:name="_Toc524163521"/>
      <w:bookmarkStart w:id="67" w:name="_Toc10396886"/>
      <w:r>
        <w:t>Service Level Agreements</w:t>
      </w:r>
      <w:bookmarkEnd w:id="65"/>
      <w:bookmarkEnd w:id="66"/>
      <w:bookmarkEnd w:id="67"/>
    </w:p>
    <w:p w14:paraId="08185CDA" w14:textId="5F1E8D75" w:rsidR="00E82D4E" w:rsidRDefault="003A0C3A" w:rsidP="00EE7F4E">
      <w:pPr>
        <w:pStyle w:val="NSKPNormal"/>
        <w:rPr>
          <w:u w:val="single"/>
        </w:rPr>
      </w:pPr>
      <w:r>
        <w:t xml:space="preserve">Netskope Support shall be responsible for communicating with </w:t>
      </w:r>
      <w:r w:rsidR="0054364A">
        <w:t>C</w:t>
      </w:r>
      <w:r>
        <w:t>ustomer within 24-hour periods, other than weekends and Holidays.</w:t>
      </w:r>
      <w:r>
        <w:rPr>
          <w:u w:val="single"/>
        </w:rPr>
        <w:t xml:space="preserve"> </w:t>
      </w:r>
    </w:p>
    <w:p w14:paraId="29AEC4D4" w14:textId="10E74A82" w:rsidR="00E82D4E" w:rsidRDefault="00847D4F" w:rsidP="00C65A76">
      <w:pPr>
        <w:pStyle w:val="NSKPNumberHeading2"/>
      </w:pPr>
      <w:bookmarkStart w:id="68" w:name="_Toc523580186"/>
      <w:bookmarkStart w:id="69" w:name="_Toc524163522"/>
      <w:bookmarkStart w:id="70" w:name="_Toc10396887"/>
      <w:r>
        <w:t>Personnel and Contacts</w:t>
      </w:r>
      <w:bookmarkEnd w:id="68"/>
      <w:bookmarkEnd w:id="69"/>
      <w:bookmarkEnd w:id="70"/>
    </w:p>
    <w:tbl>
      <w:tblPr>
        <w:tblStyle w:val="GridTable1Light-Accent6"/>
        <w:tblW w:w="9346" w:type="dxa"/>
        <w:tblLayout w:type="fixed"/>
        <w:tblLook w:val="04A0" w:firstRow="1" w:lastRow="0" w:firstColumn="1" w:lastColumn="0" w:noHBand="0" w:noVBand="1"/>
      </w:tblPr>
      <w:tblGrid>
        <w:gridCol w:w="1833"/>
        <w:gridCol w:w="3686"/>
        <w:gridCol w:w="3827"/>
      </w:tblGrid>
      <w:tr w:rsidR="00E82D4E" w14:paraId="42115A57" w14:textId="77777777" w:rsidTr="006D0E5C">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833" w:type="dxa"/>
          </w:tcPr>
          <w:p w14:paraId="30C1C43F" w14:textId="77777777" w:rsidR="00E82D4E" w:rsidRDefault="00E82D4E">
            <w:pPr>
              <w:pBdr>
                <w:top w:val="nil"/>
                <w:left w:val="nil"/>
                <w:bottom w:val="nil"/>
                <w:right w:val="nil"/>
                <w:between w:val="nil"/>
              </w:pBdr>
              <w:spacing w:after="200" w:line="276" w:lineRule="auto"/>
              <w:rPr>
                <w:rFonts w:ascii="Calibri" w:eastAsia="Calibri" w:hAnsi="Calibri" w:cs="Calibri"/>
              </w:rPr>
            </w:pPr>
          </w:p>
        </w:tc>
        <w:tc>
          <w:tcPr>
            <w:tcW w:w="3686" w:type="dxa"/>
          </w:tcPr>
          <w:p w14:paraId="14926674" w14:textId="77777777" w:rsidR="00E82D4E" w:rsidRPr="006D0E5C" w:rsidRDefault="003A0C3A">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rPr>
            </w:pPr>
            <w:r w:rsidRPr="006D0E5C">
              <w:rPr>
                <w:rFonts w:ascii="Calibri" w:eastAsia="Calibri" w:hAnsi="Calibri" w:cs="Calibri"/>
                <w:sz w:val="24"/>
              </w:rPr>
              <w:t>Vendor Contact Detail</w:t>
            </w:r>
            <w:r w:rsidR="006D0E5C">
              <w:rPr>
                <w:rFonts w:ascii="Calibri" w:eastAsia="Calibri" w:hAnsi="Calibri" w:cs="Calibri"/>
                <w:sz w:val="24"/>
              </w:rPr>
              <w:t>s</w:t>
            </w:r>
          </w:p>
        </w:tc>
        <w:tc>
          <w:tcPr>
            <w:tcW w:w="3827" w:type="dxa"/>
          </w:tcPr>
          <w:p w14:paraId="4F712125" w14:textId="77777777" w:rsidR="00E82D4E" w:rsidRPr="006D0E5C" w:rsidRDefault="003A0C3A">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rPr>
            </w:pPr>
            <w:r w:rsidRPr="006D0E5C">
              <w:rPr>
                <w:rFonts w:ascii="Calibri" w:eastAsia="Calibri" w:hAnsi="Calibri" w:cs="Calibri"/>
                <w:sz w:val="24"/>
              </w:rPr>
              <w:t>Customer Contact Details</w:t>
            </w:r>
          </w:p>
        </w:tc>
      </w:tr>
      <w:tr w:rsidR="00E82D4E" w14:paraId="7D77565D" w14:textId="77777777" w:rsidTr="006D0E5C">
        <w:trPr>
          <w:trHeight w:val="400"/>
        </w:trPr>
        <w:tc>
          <w:tcPr>
            <w:cnfStyle w:val="001000000000" w:firstRow="0" w:lastRow="0" w:firstColumn="1" w:lastColumn="0" w:oddVBand="0" w:evenVBand="0" w:oddHBand="0" w:evenHBand="0" w:firstRowFirstColumn="0" w:firstRowLastColumn="0" w:lastRowFirstColumn="0" w:lastRowLastColumn="0"/>
            <w:tcW w:w="1833" w:type="dxa"/>
          </w:tcPr>
          <w:p w14:paraId="2EC3838A" w14:textId="77777777" w:rsidR="00E82D4E" w:rsidRPr="006D0E5C" w:rsidRDefault="003A0C3A">
            <w:pPr>
              <w:pBdr>
                <w:top w:val="nil"/>
                <w:left w:val="nil"/>
                <w:bottom w:val="nil"/>
                <w:right w:val="nil"/>
                <w:between w:val="nil"/>
              </w:pBdr>
              <w:spacing w:after="200" w:line="276" w:lineRule="auto"/>
              <w:rPr>
                <w:rFonts w:ascii="Calibri" w:eastAsia="Calibri" w:hAnsi="Calibri" w:cs="Calibri"/>
              </w:rPr>
            </w:pPr>
            <w:r w:rsidRPr="006D0E5C">
              <w:rPr>
                <w:rFonts w:ascii="Calibri" w:eastAsia="Calibri" w:hAnsi="Calibri" w:cs="Calibri"/>
              </w:rPr>
              <w:t>Name</w:t>
            </w:r>
          </w:p>
        </w:tc>
        <w:tc>
          <w:tcPr>
            <w:tcW w:w="3686" w:type="dxa"/>
          </w:tcPr>
          <w:p w14:paraId="1D9A06FF" w14:textId="3B5ED85C" w:rsidR="00E82D4E" w:rsidRDefault="0029754C">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Nick Puetz</w:t>
            </w:r>
          </w:p>
        </w:tc>
        <w:tc>
          <w:tcPr>
            <w:tcW w:w="3827" w:type="dxa"/>
          </w:tcPr>
          <w:p w14:paraId="390B3184" w14:textId="77777777" w:rsidR="00E82D4E" w:rsidRDefault="00E82D4E">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82D4E" w14:paraId="72772D22" w14:textId="77777777" w:rsidTr="006D0E5C">
        <w:trPr>
          <w:trHeight w:val="420"/>
        </w:trPr>
        <w:tc>
          <w:tcPr>
            <w:cnfStyle w:val="001000000000" w:firstRow="0" w:lastRow="0" w:firstColumn="1" w:lastColumn="0" w:oddVBand="0" w:evenVBand="0" w:oddHBand="0" w:evenHBand="0" w:firstRowFirstColumn="0" w:firstRowLastColumn="0" w:lastRowFirstColumn="0" w:lastRowLastColumn="0"/>
            <w:tcW w:w="1833" w:type="dxa"/>
          </w:tcPr>
          <w:p w14:paraId="66391D93" w14:textId="77777777" w:rsidR="00E82D4E" w:rsidRPr="006D0E5C" w:rsidRDefault="003A0C3A">
            <w:pPr>
              <w:pBdr>
                <w:top w:val="nil"/>
                <w:left w:val="nil"/>
                <w:bottom w:val="nil"/>
                <w:right w:val="nil"/>
                <w:between w:val="nil"/>
              </w:pBdr>
              <w:spacing w:after="200" w:line="276" w:lineRule="auto"/>
              <w:rPr>
                <w:rFonts w:ascii="Calibri" w:eastAsia="Calibri" w:hAnsi="Calibri" w:cs="Calibri"/>
              </w:rPr>
            </w:pPr>
            <w:r w:rsidRPr="006D0E5C">
              <w:rPr>
                <w:rFonts w:ascii="Calibri" w:eastAsia="Calibri" w:hAnsi="Calibri" w:cs="Calibri"/>
              </w:rPr>
              <w:t>Title</w:t>
            </w:r>
          </w:p>
        </w:tc>
        <w:tc>
          <w:tcPr>
            <w:tcW w:w="3686" w:type="dxa"/>
          </w:tcPr>
          <w:p w14:paraId="383090E8" w14:textId="7C7F1429" w:rsidR="00E82D4E" w:rsidRDefault="0029754C">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Vice President, Global Customer Success</w:t>
            </w:r>
          </w:p>
        </w:tc>
        <w:tc>
          <w:tcPr>
            <w:tcW w:w="3827" w:type="dxa"/>
          </w:tcPr>
          <w:p w14:paraId="3A33DB77" w14:textId="77777777" w:rsidR="00E82D4E" w:rsidRDefault="00E82D4E">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82D4E" w14:paraId="2EE91800" w14:textId="77777777" w:rsidTr="006D0E5C">
        <w:trPr>
          <w:trHeight w:val="400"/>
        </w:trPr>
        <w:tc>
          <w:tcPr>
            <w:cnfStyle w:val="001000000000" w:firstRow="0" w:lastRow="0" w:firstColumn="1" w:lastColumn="0" w:oddVBand="0" w:evenVBand="0" w:oddHBand="0" w:evenHBand="0" w:firstRowFirstColumn="0" w:firstRowLastColumn="0" w:lastRowFirstColumn="0" w:lastRowLastColumn="0"/>
            <w:tcW w:w="1833" w:type="dxa"/>
          </w:tcPr>
          <w:p w14:paraId="610B6770" w14:textId="77777777" w:rsidR="00E82D4E" w:rsidRPr="006D0E5C" w:rsidRDefault="003A0C3A">
            <w:pPr>
              <w:pBdr>
                <w:top w:val="nil"/>
                <w:left w:val="nil"/>
                <w:bottom w:val="nil"/>
                <w:right w:val="nil"/>
                <w:between w:val="nil"/>
              </w:pBdr>
              <w:spacing w:after="200" w:line="276" w:lineRule="auto"/>
              <w:rPr>
                <w:rFonts w:ascii="Calibri" w:eastAsia="Calibri" w:hAnsi="Calibri" w:cs="Calibri"/>
              </w:rPr>
            </w:pPr>
            <w:r w:rsidRPr="006D0E5C">
              <w:rPr>
                <w:rFonts w:ascii="Calibri" w:eastAsia="Calibri" w:hAnsi="Calibri" w:cs="Calibri"/>
              </w:rPr>
              <w:t>Address</w:t>
            </w:r>
          </w:p>
        </w:tc>
        <w:tc>
          <w:tcPr>
            <w:tcW w:w="3686" w:type="dxa"/>
          </w:tcPr>
          <w:p w14:paraId="58584BAA" w14:textId="77777777" w:rsidR="002E1197" w:rsidRDefault="002E1197" w:rsidP="00EE7F4E">
            <w:pPr>
              <w:pStyle w:val="NSKPNormal"/>
              <w:cnfStyle w:val="000000000000" w:firstRow="0" w:lastRow="0" w:firstColumn="0" w:lastColumn="0" w:oddVBand="0" w:evenVBand="0" w:oddHBand="0" w:evenHBand="0" w:firstRowFirstColumn="0" w:firstRowLastColumn="0" w:lastRowFirstColumn="0" w:lastRowLastColumn="0"/>
            </w:pPr>
            <w:r>
              <w:t>2445 Augustine Drive</w:t>
            </w:r>
          </w:p>
          <w:p w14:paraId="4E5BB0DE" w14:textId="77777777" w:rsidR="002E1197" w:rsidRDefault="002E1197" w:rsidP="00AC4735">
            <w:pPr>
              <w:pStyle w:val="NSKPNormal"/>
              <w:cnfStyle w:val="000000000000" w:firstRow="0" w:lastRow="0" w:firstColumn="0" w:lastColumn="0" w:oddVBand="0" w:evenVBand="0" w:oddHBand="0" w:evenHBand="0" w:firstRowFirstColumn="0" w:firstRowLastColumn="0" w:lastRowFirstColumn="0" w:lastRowLastColumn="0"/>
            </w:pPr>
            <w:r>
              <w:t>Suite 301</w:t>
            </w:r>
          </w:p>
          <w:p w14:paraId="0D8C17B8" w14:textId="5B3BB7D4" w:rsidR="00E82D4E" w:rsidRDefault="002E1197" w:rsidP="00AC4735">
            <w:pPr>
              <w:pStyle w:val="NSKPNormal"/>
              <w:cnfStyle w:val="000000000000" w:firstRow="0" w:lastRow="0" w:firstColumn="0" w:lastColumn="0" w:oddVBand="0" w:evenVBand="0" w:oddHBand="0" w:evenHBand="0" w:firstRowFirstColumn="0" w:firstRowLastColumn="0" w:lastRowFirstColumn="0" w:lastRowLastColumn="0"/>
            </w:pPr>
            <w:r>
              <w:t>Santa Clara, CA 95054</w:t>
            </w:r>
          </w:p>
        </w:tc>
        <w:tc>
          <w:tcPr>
            <w:tcW w:w="3827" w:type="dxa"/>
          </w:tcPr>
          <w:p w14:paraId="5276B420" w14:textId="77777777" w:rsidR="00E82D4E" w:rsidRDefault="00E82D4E">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82D4E" w14:paraId="47A71F6F" w14:textId="77777777" w:rsidTr="006D0E5C">
        <w:trPr>
          <w:trHeight w:val="420"/>
        </w:trPr>
        <w:tc>
          <w:tcPr>
            <w:cnfStyle w:val="001000000000" w:firstRow="0" w:lastRow="0" w:firstColumn="1" w:lastColumn="0" w:oddVBand="0" w:evenVBand="0" w:oddHBand="0" w:evenHBand="0" w:firstRowFirstColumn="0" w:firstRowLastColumn="0" w:lastRowFirstColumn="0" w:lastRowLastColumn="0"/>
            <w:tcW w:w="1833" w:type="dxa"/>
          </w:tcPr>
          <w:p w14:paraId="3F4A92D0" w14:textId="77777777" w:rsidR="00E82D4E" w:rsidRPr="006D0E5C" w:rsidRDefault="003A0C3A">
            <w:pPr>
              <w:pBdr>
                <w:top w:val="nil"/>
                <w:left w:val="nil"/>
                <w:bottom w:val="nil"/>
                <w:right w:val="nil"/>
                <w:between w:val="nil"/>
              </w:pBdr>
              <w:spacing w:after="200" w:line="276" w:lineRule="auto"/>
              <w:rPr>
                <w:rFonts w:ascii="Calibri" w:eastAsia="Calibri" w:hAnsi="Calibri" w:cs="Calibri"/>
              </w:rPr>
            </w:pPr>
            <w:r w:rsidRPr="006D0E5C">
              <w:rPr>
                <w:rFonts w:ascii="Calibri" w:eastAsia="Calibri" w:hAnsi="Calibri" w:cs="Calibri"/>
              </w:rPr>
              <w:t>Email Address</w:t>
            </w:r>
          </w:p>
        </w:tc>
        <w:tc>
          <w:tcPr>
            <w:tcW w:w="3686" w:type="dxa"/>
          </w:tcPr>
          <w:p w14:paraId="2AEF1519" w14:textId="7122B6D0" w:rsidR="00E82D4E" w:rsidRDefault="0029754C">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npuetz</w:t>
            </w:r>
            <w:r w:rsidR="003A0C3A">
              <w:rPr>
                <w:rFonts w:ascii="Calibri" w:eastAsia="Calibri" w:hAnsi="Calibri" w:cs="Calibri"/>
              </w:rPr>
              <w:t>@netskope.com</w:t>
            </w:r>
          </w:p>
        </w:tc>
        <w:tc>
          <w:tcPr>
            <w:tcW w:w="3827" w:type="dxa"/>
          </w:tcPr>
          <w:p w14:paraId="31092A43" w14:textId="77777777" w:rsidR="00E82D4E" w:rsidRDefault="00E82D4E">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16DD005" w14:textId="77777777" w:rsidR="00E82D4E" w:rsidRDefault="00E82D4E">
      <w:pPr>
        <w:pStyle w:val="Heading2"/>
        <w:spacing w:line="240" w:lineRule="auto"/>
        <w:jc w:val="both"/>
        <w:rPr>
          <w:rFonts w:ascii="Calibri" w:eastAsia="Calibri" w:hAnsi="Calibri" w:cs="Calibri"/>
        </w:rPr>
      </w:pPr>
      <w:bookmarkStart w:id="71" w:name="_4i7ojhp" w:colFirst="0" w:colLast="0"/>
      <w:bookmarkEnd w:id="71"/>
    </w:p>
    <w:p w14:paraId="1CD242D5" w14:textId="44A3D80A" w:rsidR="00E82D4E" w:rsidRDefault="003A0C3A" w:rsidP="00C65A76">
      <w:pPr>
        <w:pStyle w:val="NSKPNumberHeading2"/>
      </w:pPr>
      <w:bookmarkStart w:id="72" w:name="_Toc523580187"/>
      <w:bookmarkStart w:id="73" w:name="_Toc524163523"/>
      <w:bookmarkStart w:id="74" w:name="_Toc10396888"/>
      <w:r>
        <w:t>Project Schedule</w:t>
      </w:r>
      <w:bookmarkEnd w:id="72"/>
      <w:bookmarkEnd w:id="73"/>
      <w:bookmarkEnd w:id="74"/>
    </w:p>
    <w:p w14:paraId="495AB853" w14:textId="77777777" w:rsidR="00E82D4E" w:rsidRDefault="003A0C3A" w:rsidP="00EE7F4E">
      <w:pPr>
        <w:pStyle w:val="NSKPNormal"/>
      </w:pPr>
      <w:r>
        <w:t>Netskope shall perform the Services in accordance with the following schedule.  Any changes must be mutually agreed to in writing.</w:t>
      </w:r>
    </w:p>
    <w:tbl>
      <w:tblPr>
        <w:tblStyle w:val="GridTable1Light-Accent6"/>
        <w:tblW w:w="9346" w:type="dxa"/>
        <w:tblLayout w:type="fixed"/>
        <w:tblLook w:val="04A0" w:firstRow="1" w:lastRow="0" w:firstColumn="1" w:lastColumn="0" w:noHBand="0" w:noVBand="1"/>
      </w:tblPr>
      <w:tblGrid>
        <w:gridCol w:w="4101"/>
        <w:gridCol w:w="3094"/>
        <w:gridCol w:w="2151"/>
      </w:tblGrid>
      <w:tr w:rsidR="00E82D4E" w:rsidRPr="006D0E5C" w14:paraId="161C1075" w14:textId="77777777" w:rsidTr="006D0E5C">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4101" w:type="dxa"/>
          </w:tcPr>
          <w:p w14:paraId="385E24EA" w14:textId="77777777" w:rsidR="00E82D4E" w:rsidRPr="006D0E5C" w:rsidRDefault="003A0C3A" w:rsidP="006D0E5C">
            <w:pPr>
              <w:pBdr>
                <w:top w:val="nil"/>
                <w:left w:val="nil"/>
                <w:bottom w:val="nil"/>
                <w:right w:val="nil"/>
                <w:between w:val="nil"/>
              </w:pBdr>
              <w:spacing w:after="200" w:line="276" w:lineRule="auto"/>
              <w:rPr>
                <w:rFonts w:ascii="Calibri" w:eastAsia="Calibri" w:hAnsi="Calibri" w:cs="Calibri"/>
                <w:sz w:val="24"/>
              </w:rPr>
            </w:pPr>
            <w:r w:rsidRPr="006D0E5C">
              <w:rPr>
                <w:rFonts w:ascii="Calibri" w:eastAsia="Calibri" w:hAnsi="Calibri" w:cs="Calibri"/>
                <w:sz w:val="24"/>
              </w:rPr>
              <w:t>Description of Service;</w:t>
            </w:r>
            <w:r w:rsidR="006D0E5C">
              <w:rPr>
                <w:rFonts w:ascii="Calibri" w:eastAsia="Calibri" w:hAnsi="Calibri" w:cs="Calibri"/>
                <w:sz w:val="24"/>
              </w:rPr>
              <w:t xml:space="preserve"> </w:t>
            </w:r>
            <w:r w:rsidRPr="006D0E5C">
              <w:rPr>
                <w:rFonts w:ascii="Calibri" w:eastAsia="Calibri" w:hAnsi="Calibri" w:cs="Calibri"/>
                <w:sz w:val="24"/>
              </w:rPr>
              <w:t>Task, Phase or Deliverable</w:t>
            </w:r>
          </w:p>
        </w:tc>
        <w:tc>
          <w:tcPr>
            <w:tcW w:w="3094" w:type="dxa"/>
          </w:tcPr>
          <w:p w14:paraId="0EBAF9E8" w14:textId="77777777" w:rsidR="00E82D4E" w:rsidRPr="006D0E5C" w:rsidRDefault="003A0C3A">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rPr>
            </w:pPr>
            <w:r w:rsidRPr="006D0E5C">
              <w:rPr>
                <w:rFonts w:ascii="Calibri" w:eastAsia="Calibri" w:hAnsi="Calibri" w:cs="Calibri"/>
                <w:sz w:val="24"/>
              </w:rPr>
              <w:t>Contract Term</w:t>
            </w:r>
          </w:p>
        </w:tc>
        <w:tc>
          <w:tcPr>
            <w:tcW w:w="2151" w:type="dxa"/>
          </w:tcPr>
          <w:p w14:paraId="3611E50A" w14:textId="77777777" w:rsidR="00E82D4E" w:rsidRPr="006D0E5C" w:rsidRDefault="003A0C3A">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rPr>
            </w:pPr>
            <w:r w:rsidRPr="006D0E5C">
              <w:rPr>
                <w:rFonts w:ascii="Calibri" w:eastAsia="Calibri" w:hAnsi="Calibri" w:cs="Calibri"/>
                <w:sz w:val="24"/>
              </w:rPr>
              <w:t>Service Due Date</w:t>
            </w:r>
          </w:p>
          <w:p w14:paraId="678C8D78" w14:textId="77777777" w:rsidR="00E82D4E" w:rsidRPr="006D0E5C" w:rsidRDefault="00E82D4E">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rPr>
            </w:pPr>
          </w:p>
        </w:tc>
      </w:tr>
      <w:tr w:rsidR="00E82D4E" w:rsidRPr="005A1528" w14:paraId="1761775C" w14:textId="77777777" w:rsidTr="006D0E5C">
        <w:trPr>
          <w:trHeight w:val="220"/>
        </w:trPr>
        <w:tc>
          <w:tcPr>
            <w:cnfStyle w:val="001000000000" w:firstRow="0" w:lastRow="0" w:firstColumn="1" w:lastColumn="0" w:oddVBand="0" w:evenVBand="0" w:oddHBand="0" w:evenHBand="0" w:firstRowFirstColumn="0" w:firstRowLastColumn="0" w:lastRowFirstColumn="0" w:lastRowLastColumn="0"/>
            <w:tcW w:w="4101" w:type="dxa"/>
          </w:tcPr>
          <w:p w14:paraId="4DB02681" w14:textId="28A181C2" w:rsidR="00E82D4E" w:rsidRPr="005A1528" w:rsidRDefault="003A0C3A">
            <w:pPr>
              <w:rPr>
                <w:rFonts w:ascii="Calibri" w:eastAsia="Calibri" w:hAnsi="Calibri" w:cs="Calibri"/>
                <w:b w:val="0"/>
              </w:rPr>
            </w:pPr>
            <w:r w:rsidRPr="005A1528">
              <w:rPr>
                <w:rFonts w:ascii="Calibri" w:eastAsia="Calibri" w:hAnsi="Calibri" w:cs="Calibri"/>
                <w:b w:val="0"/>
              </w:rPr>
              <w:t xml:space="preserve">Scope of work is defined under </w:t>
            </w:r>
            <w:r w:rsidR="00321352">
              <w:rPr>
                <w:rFonts w:ascii="Calibri" w:eastAsia="Calibri" w:hAnsi="Calibri" w:cs="Calibri"/>
                <w:b w:val="0"/>
              </w:rPr>
              <w:t>Deployment Activities</w:t>
            </w:r>
            <w:r w:rsidRPr="005A1528">
              <w:rPr>
                <w:rFonts w:ascii="Calibri" w:eastAsia="Calibri" w:hAnsi="Calibri" w:cs="Calibri"/>
                <w:b w:val="0"/>
              </w:rPr>
              <w:t xml:space="preserve"> and </w:t>
            </w:r>
            <w:r w:rsidR="00321352">
              <w:rPr>
                <w:rFonts w:ascii="Calibri" w:eastAsia="Calibri" w:hAnsi="Calibri" w:cs="Calibri"/>
                <w:b w:val="0"/>
              </w:rPr>
              <w:t>D</w:t>
            </w:r>
            <w:r w:rsidRPr="005A1528">
              <w:rPr>
                <w:rFonts w:ascii="Calibri" w:eastAsia="Calibri" w:hAnsi="Calibri" w:cs="Calibri"/>
                <w:b w:val="0"/>
              </w:rPr>
              <w:t xml:space="preserve">eliverables (section </w:t>
            </w:r>
            <w:r w:rsidR="00321352">
              <w:rPr>
                <w:rFonts w:ascii="Calibri" w:eastAsia="Calibri" w:hAnsi="Calibri" w:cs="Calibri"/>
                <w:b w:val="0"/>
              </w:rPr>
              <w:t>2</w:t>
            </w:r>
            <w:r w:rsidRPr="005A1528">
              <w:rPr>
                <w:rFonts w:ascii="Calibri" w:eastAsia="Calibri" w:hAnsi="Calibri" w:cs="Calibri"/>
                <w:b w:val="0"/>
              </w:rPr>
              <w:t>) and is on a per day basis</w:t>
            </w:r>
          </w:p>
        </w:tc>
        <w:tc>
          <w:tcPr>
            <w:tcW w:w="3094" w:type="dxa"/>
          </w:tcPr>
          <w:p w14:paraId="79C20012" w14:textId="009938A1" w:rsidR="00E82D4E" w:rsidRPr="005A1528" w:rsidRDefault="003A0C3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A1528">
              <w:rPr>
                <w:rFonts w:ascii="Calibri" w:eastAsia="Calibri" w:hAnsi="Calibri" w:cs="Calibri"/>
              </w:rPr>
              <w:t xml:space="preserve">Terms of contract is </w:t>
            </w:r>
            <w:r w:rsidR="005260E9">
              <w:rPr>
                <w:rFonts w:ascii="Calibri" w:eastAsia="Calibri" w:hAnsi="Calibri" w:cs="Calibri"/>
              </w:rPr>
              <w:t>Six</w:t>
            </w:r>
            <w:r w:rsidR="00EE7F4E">
              <w:rPr>
                <w:rFonts w:ascii="Calibri" w:eastAsia="Calibri" w:hAnsi="Calibri" w:cs="Calibri"/>
              </w:rPr>
              <w:t xml:space="preserve"> </w:t>
            </w:r>
            <w:r w:rsidR="00D10A73">
              <w:rPr>
                <w:rFonts w:ascii="Calibri" w:eastAsia="Calibri" w:hAnsi="Calibri" w:cs="Calibri"/>
              </w:rPr>
              <w:t>(</w:t>
            </w:r>
            <w:r w:rsidR="005260E9">
              <w:rPr>
                <w:rFonts w:ascii="Calibri" w:eastAsia="Calibri" w:hAnsi="Calibri" w:cs="Calibri"/>
              </w:rPr>
              <w:t>6</w:t>
            </w:r>
            <w:r w:rsidR="00D10A73">
              <w:rPr>
                <w:rFonts w:ascii="Calibri" w:eastAsia="Calibri" w:hAnsi="Calibri" w:cs="Calibri"/>
              </w:rPr>
              <w:t>)</w:t>
            </w:r>
            <w:r w:rsidRPr="005A1528">
              <w:rPr>
                <w:rFonts w:ascii="Calibri" w:eastAsia="Calibri" w:hAnsi="Calibri" w:cs="Calibri"/>
              </w:rPr>
              <w:t xml:space="preserve"> professional service days</w:t>
            </w:r>
          </w:p>
        </w:tc>
        <w:tc>
          <w:tcPr>
            <w:tcW w:w="2151" w:type="dxa"/>
          </w:tcPr>
          <w:p w14:paraId="2289B13F" w14:textId="77777777" w:rsidR="00E82D4E" w:rsidRPr="005A1528" w:rsidRDefault="003A0C3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A1528">
              <w:rPr>
                <w:rFonts w:ascii="Calibri" w:eastAsia="Calibri" w:hAnsi="Calibri" w:cs="Calibri"/>
              </w:rPr>
              <w:t xml:space="preserve">    &lt;TBC&gt;</w:t>
            </w:r>
          </w:p>
        </w:tc>
      </w:tr>
    </w:tbl>
    <w:p w14:paraId="112CC41D" w14:textId="77777777" w:rsidR="00E82D4E" w:rsidRDefault="00E82D4E">
      <w:pPr>
        <w:rPr>
          <w:rFonts w:ascii="Calibri" w:eastAsia="Calibri" w:hAnsi="Calibri" w:cs="Calibri"/>
        </w:rPr>
      </w:pPr>
      <w:bookmarkStart w:id="75" w:name="_1ci93xb" w:colFirst="0" w:colLast="0"/>
      <w:bookmarkEnd w:id="75"/>
    </w:p>
    <w:p w14:paraId="0FE19426" w14:textId="11353CD3" w:rsidR="00E82D4E" w:rsidRDefault="003A0C3A" w:rsidP="00C65A76">
      <w:pPr>
        <w:pStyle w:val="NSKPNumberHeading1"/>
      </w:pPr>
      <w:bookmarkStart w:id="76" w:name="_3whwml4" w:colFirst="0" w:colLast="0"/>
      <w:bookmarkStart w:id="77" w:name="_2bn6wsx" w:colFirst="0" w:colLast="0"/>
      <w:bookmarkStart w:id="78" w:name="_Toc10396889"/>
      <w:bookmarkEnd w:id="76"/>
      <w:bookmarkEnd w:id="77"/>
      <w:r>
        <w:t>Payment Terms</w:t>
      </w:r>
      <w:bookmarkEnd w:id="78"/>
    </w:p>
    <w:p w14:paraId="5BFD1C9E" w14:textId="1537717A" w:rsidR="003A0C3A" w:rsidRPr="003A0C3A" w:rsidRDefault="003A0C3A" w:rsidP="003A0C3A">
      <w:pPr>
        <w:pStyle w:val="Heading2"/>
        <w:spacing w:line="360" w:lineRule="auto"/>
        <w:rPr>
          <w:rFonts w:ascii="Calibri" w:eastAsia="Calibri" w:hAnsi="Calibri" w:cs="Calibri"/>
        </w:rPr>
      </w:pPr>
      <w:bookmarkStart w:id="79" w:name="_Toc523580189"/>
      <w:bookmarkStart w:id="80" w:name="_Toc524163525"/>
      <w:bookmarkStart w:id="81" w:name="_Toc10396890"/>
      <w:r>
        <w:rPr>
          <w:rFonts w:ascii="Calibri" w:eastAsia="Calibri" w:hAnsi="Calibri" w:cs="Calibri"/>
          <w:highlight w:val="yellow"/>
        </w:rPr>
        <w:t xml:space="preserve">USE this </w:t>
      </w:r>
      <w:r w:rsidR="00914230">
        <w:rPr>
          <w:rFonts w:ascii="Calibri" w:eastAsia="Calibri" w:hAnsi="Calibri" w:cs="Calibri"/>
          <w:highlight w:val="yellow"/>
        </w:rPr>
        <w:t>7</w:t>
      </w:r>
      <w:r>
        <w:rPr>
          <w:rFonts w:ascii="Calibri" w:eastAsia="Calibri" w:hAnsi="Calibri" w:cs="Calibri"/>
          <w:highlight w:val="yellow"/>
        </w:rPr>
        <w:t>.1-</w:t>
      </w:r>
      <w:r w:rsidR="00914230">
        <w:rPr>
          <w:rFonts w:ascii="Calibri" w:eastAsia="Calibri" w:hAnsi="Calibri" w:cs="Calibri"/>
          <w:highlight w:val="yellow"/>
        </w:rPr>
        <w:t>7</w:t>
      </w:r>
      <w:r>
        <w:rPr>
          <w:rFonts w:ascii="Calibri" w:eastAsia="Calibri" w:hAnsi="Calibri" w:cs="Calibri"/>
          <w:highlight w:val="yellow"/>
        </w:rPr>
        <w:t xml:space="preserve">.3 </w:t>
      </w:r>
      <w:r w:rsidRPr="003A0C3A">
        <w:rPr>
          <w:rFonts w:ascii="Calibri" w:eastAsia="Calibri" w:hAnsi="Calibri" w:cs="Calibri"/>
          <w:highlight w:val="yellow"/>
        </w:rPr>
        <w:t xml:space="preserve">FOR </w:t>
      </w:r>
      <w:r w:rsidRPr="003A0C3A">
        <w:rPr>
          <w:rFonts w:ascii="Calibri" w:eastAsia="Calibri" w:hAnsi="Calibri" w:cs="Calibri"/>
          <w:b/>
          <w:highlight w:val="yellow"/>
        </w:rPr>
        <w:t>PARTNER</w:t>
      </w:r>
      <w:r w:rsidRPr="003A0C3A">
        <w:rPr>
          <w:rFonts w:ascii="Calibri" w:eastAsia="Calibri" w:hAnsi="Calibri" w:cs="Calibri"/>
          <w:highlight w:val="yellow"/>
        </w:rPr>
        <w:t xml:space="preserve"> RESELLER MODEL USE </w:t>
      </w:r>
      <w:r w:rsidR="00914230">
        <w:rPr>
          <w:rFonts w:ascii="Calibri" w:eastAsia="Calibri" w:hAnsi="Calibri" w:cs="Calibri"/>
          <w:highlight w:val="yellow"/>
        </w:rPr>
        <w:t>7</w:t>
      </w:r>
      <w:r w:rsidRPr="003A0C3A">
        <w:rPr>
          <w:rFonts w:ascii="Calibri" w:eastAsia="Calibri" w:hAnsi="Calibri" w:cs="Calibri"/>
          <w:highlight w:val="yellow"/>
        </w:rPr>
        <w:t>.1-</w:t>
      </w:r>
      <w:r w:rsidR="00914230">
        <w:rPr>
          <w:rFonts w:ascii="Calibri" w:eastAsia="Calibri" w:hAnsi="Calibri" w:cs="Calibri"/>
          <w:highlight w:val="yellow"/>
        </w:rPr>
        <w:t>7</w:t>
      </w:r>
      <w:r w:rsidRPr="003A0C3A">
        <w:rPr>
          <w:rFonts w:ascii="Calibri" w:eastAsia="Calibri" w:hAnsi="Calibri" w:cs="Calibri"/>
          <w:highlight w:val="yellow"/>
        </w:rPr>
        <w:t>.3, DELETE DIRECT and this note</w:t>
      </w:r>
      <w:bookmarkEnd w:id="79"/>
      <w:bookmarkEnd w:id="80"/>
      <w:bookmarkEnd w:id="81"/>
    </w:p>
    <w:p w14:paraId="183FB6B0" w14:textId="6102C46B" w:rsidR="003A0C3A" w:rsidRPr="00321352" w:rsidRDefault="003A0C3A" w:rsidP="00321352">
      <w:pPr>
        <w:pStyle w:val="NSKPNumberHeading2"/>
      </w:pPr>
      <w:bookmarkStart w:id="82" w:name="_Toc523580190"/>
      <w:bookmarkStart w:id="83" w:name="_Toc524163526"/>
      <w:bookmarkStart w:id="84" w:name="_Toc10396891"/>
      <w:r w:rsidRPr="00321352">
        <w:t>Fees</w:t>
      </w:r>
      <w:bookmarkEnd w:id="82"/>
      <w:bookmarkEnd w:id="83"/>
      <w:bookmarkEnd w:id="84"/>
      <w:r w:rsidRPr="00321352">
        <w:t xml:space="preserve">  </w:t>
      </w:r>
    </w:p>
    <w:p w14:paraId="5F5036E2" w14:textId="77777777" w:rsidR="003A0C3A" w:rsidRPr="003A0C3A" w:rsidRDefault="003A0C3A" w:rsidP="00EE7F4E">
      <w:pPr>
        <w:pStyle w:val="NSKPNormal"/>
      </w:pPr>
      <w:r w:rsidRPr="003A0C3A">
        <w:lastRenderedPageBreak/>
        <w:t xml:space="preserve">In consideration for and subject to Vendor full performance of the obligations as described herein, Customer shall pay the fees for the Services as outlined in its partner’s quote. </w:t>
      </w:r>
    </w:p>
    <w:p w14:paraId="235657BE" w14:textId="77777777" w:rsidR="003A0C3A" w:rsidRPr="003A0C3A" w:rsidRDefault="003A0C3A" w:rsidP="00AC4735">
      <w:pPr>
        <w:pStyle w:val="NSKPNormal"/>
      </w:pPr>
      <w:r w:rsidRPr="003A0C3A">
        <w:t>Invoices for Professional Services shall be sent electronically, and in good order to the reseller for services delivered at Customer.</w:t>
      </w:r>
    </w:p>
    <w:p w14:paraId="4270CD1E" w14:textId="77BDFB65" w:rsidR="003A0C3A" w:rsidRPr="003A0C3A" w:rsidRDefault="003A0C3A" w:rsidP="003A0C3A">
      <w:pPr>
        <w:pStyle w:val="Heading2"/>
        <w:spacing w:line="360" w:lineRule="auto"/>
        <w:rPr>
          <w:rFonts w:ascii="Calibri" w:eastAsia="Calibri" w:hAnsi="Calibri" w:cs="Calibri"/>
        </w:rPr>
      </w:pPr>
      <w:bookmarkStart w:id="85" w:name="_Toc523580191"/>
      <w:bookmarkStart w:id="86" w:name="_Toc524163527"/>
      <w:bookmarkStart w:id="87" w:name="_Toc10396892"/>
      <w:r>
        <w:rPr>
          <w:rFonts w:ascii="Calibri" w:eastAsia="Calibri" w:hAnsi="Calibri" w:cs="Calibri"/>
        </w:rPr>
        <w:t>Form of Payment</w:t>
      </w:r>
      <w:bookmarkEnd w:id="85"/>
      <w:bookmarkEnd w:id="86"/>
      <w:bookmarkEnd w:id="87"/>
    </w:p>
    <w:p w14:paraId="562AC92E" w14:textId="4274C69F" w:rsidR="00321352" w:rsidRDefault="00321352" w:rsidP="00321352">
      <w:pPr>
        <w:pStyle w:val="NSKPNumberHeading2"/>
      </w:pPr>
      <w:bookmarkStart w:id="88" w:name="_Toc10396893"/>
      <w:r>
        <w:t>Purchase Order</w:t>
      </w:r>
      <w:bookmarkEnd w:id="88"/>
    </w:p>
    <w:p w14:paraId="7C79E178" w14:textId="164E554B" w:rsidR="003A0C3A" w:rsidRPr="003A0C3A" w:rsidRDefault="003A0C3A" w:rsidP="00EE7F4E">
      <w:pPr>
        <w:pStyle w:val="NSKPNormal"/>
      </w:pPr>
      <w:r w:rsidRPr="003A0C3A">
        <w:t xml:space="preserve">Customer reseller shall issue a purchase order at the time of purchase. </w:t>
      </w:r>
    </w:p>
    <w:p w14:paraId="4556F4A5" w14:textId="69E14B04" w:rsidR="00321352" w:rsidRDefault="003A0C3A" w:rsidP="00321352">
      <w:pPr>
        <w:pStyle w:val="NSKPNumberHeading2"/>
      </w:pPr>
      <w:bookmarkStart w:id="89" w:name="_Toc10396894"/>
      <w:r w:rsidRPr="003A0C3A">
        <w:t>Expenses</w:t>
      </w:r>
      <w:bookmarkEnd w:id="89"/>
    </w:p>
    <w:p w14:paraId="6ACBB62C" w14:textId="72B8FD12" w:rsidR="003A0C3A" w:rsidRPr="003A0C3A" w:rsidRDefault="003A0C3A" w:rsidP="00EE7F4E">
      <w:pPr>
        <w:pStyle w:val="NSKPNormal"/>
      </w:pPr>
      <w:r w:rsidRPr="003A0C3A">
        <w:t xml:space="preserve">Customer or its reseller shall pay for the following expenses of Vendor in connection with the Services: If </w:t>
      </w:r>
      <w:r w:rsidR="00EE7F4E">
        <w:t>V</w:t>
      </w:r>
      <w:r w:rsidR="00EE7F4E" w:rsidRPr="003A0C3A">
        <w:t xml:space="preserve">endor </w:t>
      </w:r>
      <w:r w:rsidRPr="003A0C3A">
        <w:t xml:space="preserve">is required to travel to be on-site for any of the purchased time, Travel &amp; Expenses will be billed to Customer or its reseller.  The Vendor shall book travel and Expenses at least </w:t>
      </w:r>
      <w:r>
        <w:t>seven (</w:t>
      </w:r>
      <w:r w:rsidRPr="003A0C3A">
        <w:t>7</w:t>
      </w:r>
      <w:r>
        <w:t>)</w:t>
      </w:r>
      <w:r w:rsidRPr="003A0C3A">
        <w:t xml:space="preserve"> days in advance of onsite engagements to keep costs to a reasonable level. </w:t>
      </w:r>
    </w:p>
    <w:p w14:paraId="2418A04F" w14:textId="77777777" w:rsidR="003A0C3A" w:rsidRPr="003A0C3A" w:rsidRDefault="003A0C3A" w:rsidP="003A0C3A">
      <w:pPr>
        <w:pStyle w:val="Heading2"/>
        <w:spacing w:line="360" w:lineRule="auto"/>
        <w:rPr>
          <w:rFonts w:ascii="Calibri" w:eastAsia="Calibri" w:hAnsi="Calibri" w:cs="Calibri"/>
        </w:rPr>
      </w:pPr>
    </w:p>
    <w:p w14:paraId="5FCAC6F2" w14:textId="16B4BF16" w:rsidR="003A0C3A" w:rsidRPr="003A0C3A" w:rsidRDefault="003A0C3A" w:rsidP="003A0C3A">
      <w:pPr>
        <w:pStyle w:val="Heading2"/>
        <w:spacing w:line="360" w:lineRule="auto"/>
        <w:rPr>
          <w:rFonts w:ascii="Calibri" w:eastAsia="Calibri" w:hAnsi="Calibri" w:cs="Calibri"/>
        </w:rPr>
      </w:pPr>
      <w:bookmarkStart w:id="90" w:name="_Toc523580192"/>
      <w:bookmarkStart w:id="91" w:name="_Toc524163528"/>
      <w:bookmarkStart w:id="92" w:name="_Toc10396895"/>
      <w:r>
        <w:rPr>
          <w:rFonts w:ascii="Calibri" w:eastAsia="Calibri" w:hAnsi="Calibri" w:cs="Calibri"/>
          <w:highlight w:val="yellow"/>
        </w:rPr>
        <w:t xml:space="preserve">USE this </w:t>
      </w:r>
      <w:r w:rsidR="00914230">
        <w:rPr>
          <w:rFonts w:ascii="Calibri" w:eastAsia="Calibri" w:hAnsi="Calibri" w:cs="Calibri"/>
          <w:highlight w:val="yellow"/>
        </w:rPr>
        <w:t>7</w:t>
      </w:r>
      <w:r>
        <w:rPr>
          <w:rFonts w:ascii="Calibri" w:eastAsia="Calibri" w:hAnsi="Calibri" w:cs="Calibri"/>
          <w:highlight w:val="yellow"/>
        </w:rPr>
        <w:t>.1-</w:t>
      </w:r>
      <w:r w:rsidR="00914230">
        <w:rPr>
          <w:rFonts w:ascii="Calibri" w:eastAsia="Calibri" w:hAnsi="Calibri" w:cs="Calibri"/>
          <w:highlight w:val="yellow"/>
        </w:rPr>
        <w:t>7</w:t>
      </w:r>
      <w:r>
        <w:rPr>
          <w:rFonts w:ascii="Calibri" w:eastAsia="Calibri" w:hAnsi="Calibri" w:cs="Calibri"/>
          <w:highlight w:val="yellow"/>
        </w:rPr>
        <w:t xml:space="preserve">.3 </w:t>
      </w:r>
      <w:r w:rsidRPr="003A0C3A">
        <w:rPr>
          <w:rFonts w:ascii="Calibri" w:eastAsia="Calibri" w:hAnsi="Calibri" w:cs="Calibri"/>
          <w:highlight w:val="yellow"/>
        </w:rPr>
        <w:t xml:space="preserve">FOR </w:t>
      </w:r>
      <w:r w:rsidRPr="003A0C3A">
        <w:rPr>
          <w:rFonts w:ascii="Calibri" w:eastAsia="Calibri" w:hAnsi="Calibri" w:cs="Calibri"/>
          <w:b/>
          <w:highlight w:val="yellow"/>
        </w:rPr>
        <w:t>DIRECT</w:t>
      </w:r>
      <w:r w:rsidRPr="003A0C3A">
        <w:rPr>
          <w:rFonts w:ascii="Calibri" w:eastAsia="Calibri" w:hAnsi="Calibri" w:cs="Calibri"/>
          <w:highlight w:val="yellow"/>
        </w:rPr>
        <w:t xml:space="preserve"> MODEL USE </w:t>
      </w:r>
      <w:r w:rsidR="00914230">
        <w:rPr>
          <w:rFonts w:ascii="Calibri" w:eastAsia="Calibri" w:hAnsi="Calibri" w:cs="Calibri"/>
          <w:highlight w:val="yellow"/>
        </w:rPr>
        <w:t>7</w:t>
      </w:r>
      <w:r w:rsidRPr="003A0C3A">
        <w:rPr>
          <w:rFonts w:ascii="Calibri" w:eastAsia="Calibri" w:hAnsi="Calibri" w:cs="Calibri"/>
          <w:highlight w:val="yellow"/>
        </w:rPr>
        <w:t>.1-</w:t>
      </w:r>
      <w:r w:rsidR="00914230">
        <w:rPr>
          <w:rFonts w:ascii="Calibri" w:eastAsia="Calibri" w:hAnsi="Calibri" w:cs="Calibri"/>
          <w:highlight w:val="yellow"/>
        </w:rPr>
        <w:t>7</w:t>
      </w:r>
      <w:r w:rsidRPr="003A0C3A">
        <w:rPr>
          <w:rFonts w:ascii="Calibri" w:eastAsia="Calibri" w:hAnsi="Calibri" w:cs="Calibri"/>
          <w:highlight w:val="yellow"/>
        </w:rPr>
        <w:t>.3 DELETE PARTNER RESELLER and this note</w:t>
      </w:r>
      <w:bookmarkEnd w:id="90"/>
      <w:bookmarkEnd w:id="91"/>
      <w:bookmarkEnd w:id="92"/>
    </w:p>
    <w:p w14:paraId="013F205D" w14:textId="1E4EA78F" w:rsidR="003A0C3A" w:rsidRPr="003A0C3A" w:rsidRDefault="003A0C3A" w:rsidP="00321352">
      <w:pPr>
        <w:pStyle w:val="NSKPNumberHeading2"/>
      </w:pPr>
      <w:bookmarkStart w:id="93" w:name="_Toc523580193"/>
      <w:bookmarkStart w:id="94" w:name="_Toc524163529"/>
      <w:bookmarkStart w:id="95" w:name="_Toc10396896"/>
      <w:r>
        <w:t>Fees</w:t>
      </w:r>
      <w:bookmarkEnd w:id="93"/>
      <w:bookmarkEnd w:id="94"/>
      <w:bookmarkEnd w:id="95"/>
      <w:r w:rsidRPr="003A0C3A">
        <w:t xml:space="preserve">  </w:t>
      </w:r>
    </w:p>
    <w:p w14:paraId="6DC93938" w14:textId="77777777" w:rsidR="003A0C3A" w:rsidRPr="003A0C3A" w:rsidRDefault="003A0C3A" w:rsidP="00EE7F4E">
      <w:pPr>
        <w:pStyle w:val="NSKPNormal"/>
      </w:pPr>
      <w:r w:rsidRPr="003A0C3A">
        <w:t xml:space="preserve">In consideration for and subject to Vendor full performance of the obligations as described herein, Customer shall pay the following fees for the Services: </w:t>
      </w:r>
      <w:r w:rsidRPr="0026644F">
        <w:rPr>
          <w:highlight w:val="yellow"/>
        </w:rPr>
        <w:t>$X dollars per day for NN (##) days, for a total of $X dollars</w:t>
      </w:r>
      <w:r w:rsidRPr="003A0C3A">
        <w:t xml:space="preserve">.  </w:t>
      </w:r>
    </w:p>
    <w:p w14:paraId="5BA50457" w14:textId="3DD1A2B6" w:rsidR="003A0C3A" w:rsidRPr="003A0C3A" w:rsidRDefault="003A0C3A" w:rsidP="00EE7F4E">
      <w:pPr>
        <w:pStyle w:val="NSKPNormal"/>
      </w:pPr>
      <w:r w:rsidRPr="003A0C3A">
        <w:t xml:space="preserve">Fees shall be due within </w:t>
      </w:r>
      <w:r w:rsidR="0026644F">
        <w:t>t</w:t>
      </w:r>
      <w:r w:rsidRPr="003A0C3A">
        <w:t>hirty (30) days of receipt of invoice.  All invoices shall be sent electronically, and in good order, to</w:t>
      </w:r>
      <w:r w:rsidR="0029754C">
        <w:t xml:space="preserve"> </w:t>
      </w:r>
      <w:commentRangeStart w:id="96"/>
      <w:r w:rsidR="0029754C" w:rsidRPr="008355A7">
        <w:rPr>
          <w:highlight w:val="yellow"/>
        </w:rPr>
        <w:t>accounts payable email address included in signature block</w:t>
      </w:r>
      <w:r w:rsidR="0029754C">
        <w:t xml:space="preserve">. </w:t>
      </w:r>
      <w:commentRangeEnd w:id="96"/>
      <w:r w:rsidR="0029754C">
        <w:rPr>
          <w:rStyle w:val="CommentReference"/>
          <w:rFonts w:ascii="Source Sans Pro" w:eastAsia="Source Sans Pro" w:hAnsi="Source Sans Pro" w:cs="Source Sans Pro"/>
        </w:rPr>
        <w:commentReference w:id="96"/>
      </w:r>
    </w:p>
    <w:p w14:paraId="64A471AB" w14:textId="75E0CB1E" w:rsidR="003A0C3A" w:rsidRPr="003A0C3A" w:rsidRDefault="003A0C3A" w:rsidP="003A0C3A">
      <w:pPr>
        <w:pStyle w:val="Heading2"/>
        <w:spacing w:line="360" w:lineRule="auto"/>
        <w:rPr>
          <w:rFonts w:ascii="Calibri" w:eastAsia="Calibri" w:hAnsi="Calibri" w:cs="Calibri"/>
        </w:rPr>
      </w:pPr>
      <w:bookmarkStart w:id="97" w:name="_Toc523580194"/>
      <w:bookmarkStart w:id="98" w:name="_Toc524163530"/>
      <w:bookmarkStart w:id="99" w:name="_Toc10396897"/>
      <w:r>
        <w:rPr>
          <w:rFonts w:ascii="Calibri" w:eastAsia="Calibri" w:hAnsi="Calibri" w:cs="Calibri"/>
        </w:rPr>
        <w:t>Form of Payment</w:t>
      </w:r>
      <w:bookmarkEnd w:id="97"/>
      <w:bookmarkEnd w:id="98"/>
      <w:bookmarkEnd w:id="99"/>
    </w:p>
    <w:p w14:paraId="69C722A5" w14:textId="1788F952" w:rsidR="00321352" w:rsidRPr="00321352" w:rsidRDefault="00321352" w:rsidP="00321352">
      <w:pPr>
        <w:pStyle w:val="NSKPNumberHeading2"/>
      </w:pPr>
      <w:bookmarkStart w:id="100" w:name="_Toc10396898"/>
      <w:r w:rsidRPr="00321352">
        <w:t>Purchase Order</w:t>
      </w:r>
      <w:bookmarkEnd w:id="100"/>
    </w:p>
    <w:p w14:paraId="13A994D3" w14:textId="6D1C17BA" w:rsidR="003A0C3A" w:rsidRPr="003A0C3A" w:rsidRDefault="003A0C3A" w:rsidP="00EE7F4E">
      <w:pPr>
        <w:pStyle w:val="NSKPNormal"/>
      </w:pPr>
      <w:r w:rsidRPr="003A0C3A">
        <w:t xml:space="preserve">Customer reseller shall issue a purchase order at the time of purchase. </w:t>
      </w:r>
    </w:p>
    <w:p w14:paraId="1D633092" w14:textId="014B23FD" w:rsidR="00321352" w:rsidRPr="00321352" w:rsidRDefault="003A0C3A" w:rsidP="00321352">
      <w:pPr>
        <w:pStyle w:val="NSKPNumberHeading2"/>
      </w:pPr>
      <w:bookmarkStart w:id="101" w:name="_Toc10396899"/>
      <w:r w:rsidRPr="00321352">
        <w:t>Expenses.</w:t>
      </w:r>
      <w:bookmarkEnd w:id="101"/>
      <w:r w:rsidRPr="00321352">
        <w:t xml:space="preserve">  </w:t>
      </w:r>
    </w:p>
    <w:p w14:paraId="6BBF251D" w14:textId="76A46FD5" w:rsidR="003A0C3A" w:rsidRPr="003A0C3A" w:rsidRDefault="003A0C3A" w:rsidP="00EE7F4E">
      <w:pPr>
        <w:pStyle w:val="NSKPNormal"/>
      </w:pPr>
      <w:r w:rsidRPr="003A0C3A">
        <w:t xml:space="preserve">Customer or its reseller shall pay for the following expenses of Vendor in connection with the Services: If vendor is required to travel to be on-site for any of the purchased time, Travel &amp; Expenses will be billed to Customer or its reseller.  The Vendor shall book travel and Expenses at least </w:t>
      </w:r>
      <w:r>
        <w:t>seven (</w:t>
      </w:r>
      <w:r w:rsidRPr="003A0C3A">
        <w:t>7</w:t>
      </w:r>
      <w:r>
        <w:t>)</w:t>
      </w:r>
      <w:r w:rsidRPr="003A0C3A">
        <w:t xml:space="preserve"> days in advance of onsite engagements to keep costs to a reasonable level. </w:t>
      </w:r>
    </w:p>
    <w:p w14:paraId="1EFFA7CC" w14:textId="2334F0FC" w:rsidR="00E82D4E" w:rsidRDefault="003A0C3A" w:rsidP="00C65A76">
      <w:pPr>
        <w:pStyle w:val="NSKPNumberHeading1"/>
      </w:pPr>
      <w:bookmarkStart w:id="102" w:name="_Toc10396900"/>
      <w:r>
        <w:t>Deliveries and Acceptance</w:t>
      </w:r>
      <w:bookmarkEnd w:id="102"/>
    </w:p>
    <w:p w14:paraId="50D50411" w14:textId="58C84520" w:rsidR="00E82D4E" w:rsidRDefault="003A0C3A" w:rsidP="00C65A76">
      <w:pPr>
        <w:pStyle w:val="NSKPNumberHeading2"/>
      </w:pPr>
      <w:bookmarkStart w:id="103" w:name="_Toc523580196"/>
      <w:bookmarkStart w:id="104" w:name="_Toc524163532"/>
      <w:bookmarkStart w:id="105" w:name="_Toc10396901"/>
      <w:r>
        <w:t>Acceptance Process</w:t>
      </w:r>
      <w:bookmarkEnd w:id="103"/>
      <w:bookmarkEnd w:id="104"/>
      <w:bookmarkEnd w:id="105"/>
    </w:p>
    <w:p w14:paraId="1709DA8B" w14:textId="4FAE84F4" w:rsidR="00E82D4E" w:rsidRDefault="003A0C3A" w:rsidP="00EE7F4E">
      <w:pPr>
        <w:pStyle w:val="NSKPNormal"/>
      </w:pPr>
      <w:r>
        <w:lastRenderedPageBreak/>
        <w:t>Customer shall, within ten (10) business days after receipt of each Deliverable, notify Vendor in writing or by email of acceptance or rejection of such Deliverable.  The notification shall specify the nature and scope of any deficiencies in such Deliverable.  Vendor shall, upon receipt of such notification, act diligently at its cost to address any such deficiencies within five (5) business days of receipt and re-submit the Deliverable for approval. Customer shall notify Vendor whether the re-submitted Deliverable is accepted within five (5) business days after receipt.  Vendor will have one opportunity to correct non</w:t>
      </w:r>
      <w:r w:rsidR="00EE7F4E">
        <w:t>-</w:t>
      </w:r>
      <w:r>
        <w:t>conforming Deliverables unless Customer decides in its sole discretion to permit additional re-submission of particular Deliverables. Customer is not obligated to pay for any time, resources or costs incurred by Vendor in correcting or attempting to correct non-conforming Deliverables.  If Customer determines that any Deliverable is not in Compliance after the re-delivery, then Customer may in its discretion terminate this SOW, but shall pay for all Services and Deliverables completed and in Compliance prior to the effective date of termination</w:t>
      </w:r>
      <w:r>
        <w:rPr>
          <w:b/>
          <w:i/>
        </w:rPr>
        <w:t xml:space="preserve">.  </w:t>
      </w:r>
      <w:r>
        <w:t>If Customer has pre-paid any fees for Services relating to a particular Deliverable that is not accepted, Vendor shall either refund or credit to Customer (at Customer’s option) the portion of the fee relating to such Deliverable.</w:t>
      </w:r>
    </w:p>
    <w:p w14:paraId="7011BC38" w14:textId="68A65D15" w:rsidR="00E82D4E" w:rsidRDefault="003A0C3A" w:rsidP="00C65A76">
      <w:pPr>
        <w:pStyle w:val="NSKPNumberHeading2"/>
      </w:pPr>
      <w:bookmarkStart w:id="106" w:name="_Toc523580197"/>
      <w:bookmarkStart w:id="107" w:name="_Toc524163533"/>
      <w:bookmarkStart w:id="108" w:name="_Toc10396902"/>
      <w:r>
        <w:t>Deemed Acceptance</w:t>
      </w:r>
      <w:bookmarkEnd w:id="106"/>
      <w:bookmarkEnd w:id="107"/>
      <w:bookmarkEnd w:id="108"/>
    </w:p>
    <w:p w14:paraId="736E933F" w14:textId="77777777" w:rsidR="00E82D4E" w:rsidRDefault="003A0C3A" w:rsidP="00EE7F4E">
      <w:pPr>
        <w:pStyle w:val="NSKPNormal"/>
      </w:pPr>
      <w:r>
        <w:t>If Customer fails to give notice of acceptance or failure of the Deliverable by the end of the Acceptance Period, Vendor shall send to Customer’s Primary Contact a written notice of such failure, which shall clearly and prominently state in it the consequence of “deemed acceptance” as provided in this Section for failure to respond.  If Customer does not respond within 5 business days after receipt of Vendor’s written notice conforming to the foregoing, Customer is deemed to have accepted the Deliverable effective as of the expiration of such five (5) business</w:t>
      </w:r>
      <w:r>
        <w:rPr>
          <w:b/>
          <w:i/>
          <w:color w:val="0000FF"/>
        </w:rPr>
        <w:t xml:space="preserve"> </w:t>
      </w:r>
      <w:r>
        <w:t>day period.</w:t>
      </w:r>
      <w:r>
        <w:rPr>
          <w:i/>
          <w:highlight w:val="yellow"/>
        </w:rPr>
        <w:t xml:space="preserve"> </w:t>
      </w:r>
    </w:p>
    <w:p w14:paraId="7413CF18" w14:textId="218BFD8F" w:rsidR="00E82D4E" w:rsidRDefault="003A0C3A" w:rsidP="00C65A76">
      <w:pPr>
        <w:pStyle w:val="NSKPNumberHeading2"/>
      </w:pPr>
      <w:bookmarkStart w:id="109" w:name="_Toc523580198"/>
      <w:bookmarkStart w:id="110" w:name="_Toc524163534"/>
      <w:bookmarkStart w:id="111" w:name="_Toc10396903"/>
      <w:r>
        <w:t>Acceptance Criteria</w:t>
      </w:r>
      <w:bookmarkEnd w:id="109"/>
      <w:bookmarkEnd w:id="110"/>
      <w:bookmarkEnd w:id="111"/>
    </w:p>
    <w:p w14:paraId="36FCCB9F" w14:textId="10C963BE" w:rsidR="00E82D4E" w:rsidRDefault="003A0C3A" w:rsidP="00EE7F4E">
      <w:pPr>
        <w:pStyle w:val="NSKPNormal"/>
      </w:pPr>
      <w:r>
        <w:t xml:space="preserve">Acceptance Criteria is defined as Vendor completion of all defined scope of work and deliverables in Section </w:t>
      </w:r>
      <w:r w:rsidR="00321352">
        <w:t>2</w:t>
      </w:r>
      <w:r>
        <w:t>, above, and Customer acknowledgement that such Deliverables are completed and accepted as such.</w:t>
      </w:r>
    </w:p>
    <w:p w14:paraId="2CDB1D7B" w14:textId="4410AAE4" w:rsidR="00E82D4E" w:rsidRDefault="003A0C3A" w:rsidP="00C65A76">
      <w:pPr>
        <w:pStyle w:val="NSKPNumberHeading1"/>
      </w:pPr>
      <w:bookmarkStart w:id="112" w:name="_Toc10396904"/>
      <w:r>
        <w:t>Change Control</w:t>
      </w:r>
      <w:bookmarkEnd w:id="112"/>
    </w:p>
    <w:p w14:paraId="6D06C049" w14:textId="77777777" w:rsidR="00E82D4E" w:rsidRDefault="00E82D4E">
      <w:pPr>
        <w:pBdr>
          <w:top w:val="nil"/>
          <w:left w:val="nil"/>
          <w:bottom w:val="nil"/>
          <w:right w:val="nil"/>
          <w:between w:val="nil"/>
        </w:pBdr>
        <w:spacing w:after="0" w:line="240" w:lineRule="auto"/>
        <w:rPr>
          <w:rFonts w:ascii="Calibri" w:eastAsia="Calibri" w:hAnsi="Calibri" w:cs="Calibri"/>
          <w:color w:val="000000"/>
        </w:rPr>
      </w:pPr>
    </w:p>
    <w:p w14:paraId="702CF238" w14:textId="527AC426" w:rsidR="00914230" w:rsidRPr="00FE33CC" w:rsidRDefault="00914230" w:rsidP="00EE7F4E">
      <w:pPr>
        <w:pStyle w:val="NSKPNormal"/>
      </w:pPr>
      <w:r w:rsidRPr="00FE33CC">
        <w:t xml:space="preserve">When change control is initiated, Customer and Netskope may agree to revise the SOW and Netskope will provide Customer with an estimate of the impact of such revisions on the fees, payment terms, delivery schedule and other applicable provisions of the SOW. If the parties mutually agree to such changes, a written description of the agreed change (“Change Authorization”) will be prepared using the agreed form </w:t>
      </w:r>
      <w:r>
        <w:t xml:space="preserve">and </w:t>
      </w:r>
      <w:r w:rsidRPr="00FE33CC">
        <w:t>signed by both parties.</w:t>
      </w:r>
    </w:p>
    <w:p w14:paraId="06BF7564" w14:textId="5BCC36E2" w:rsidR="00914230" w:rsidRDefault="00914230" w:rsidP="00AC4735">
      <w:pPr>
        <w:pStyle w:val="NSKPNormal"/>
      </w:pPr>
    </w:p>
    <w:p w14:paraId="2660382A" w14:textId="77777777" w:rsidR="00914230" w:rsidRDefault="00914230">
      <w:pPr>
        <w:rPr>
          <w:rFonts w:ascii="Calibri" w:eastAsia="Calibri" w:hAnsi="Calibri" w:cs="Calibri"/>
        </w:rPr>
      </w:pPr>
      <w:r>
        <w:br w:type="page"/>
      </w:r>
    </w:p>
    <w:p w14:paraId="7E335FAC" w14:textId="0FEF8DCF" w:rsidR="00E82D4E" w:rsidRDefault="003A0C3A" w:rsidP="00C65A76">
      <w:pPr>
        <w:pStyle w:val="NSKPNumberHeading1"/>
      </w:pPr>
      <w:bookmarkStart w:id="113" w:name="_Toc10396905"/>
      <w:r>
        <w:lastRenderedPageBreak/>
        <w:t>Executed as of the SOW Effective Date</w:t>
      </w:r>
      <w:bookmarkEnd w:id="113"/>
      <w:r>
        <w:t xml:space="preserve"> </w:t>
      </w:r>
    </w:p>
    <w:p w14:paraId="13EA450B" w14:textId="77777777" w:rsidR="00E82D4E" w:rsidRDefault="003A0C3A" w:rsidP="00AF7772">
      <w:pPr>
        <w:pStyle w:val="NoSpacing"/>
      </w:pPr>
      <w:r>
        <w:t xml:space="preserve"> </w:t>
      </w:r>
    </w:p>
    <w:tbl>
      <w:tblPr>
        <w:tblStyle w:val="TableGrid"/>
        <w:tblW w:w="9535" w:type="dxa"/>
        <w:tblLook w:val="04A0" w:firstRow="1" w:lastRow="0" w:firstColumn="1" w:lastColumn="0" w:noHBand="0" w:noVBand="1"/>
      </w:tblPr>
      <w:tblGrid>
        <w:gridCol w:w="1083"/>
        <w:gridCol w:w="3216"/>
        <w:gridCol w:w="1217"/>
        <w:gridCol w:w="4019"/>
      </w:tblGrid>
      <w:tr w:rsidR="003A0C3A" w:rsidRPr="00531C39" w14:paraId="7B62F3C3" w14:textId="77777777" w:rsidTr="003A0C3A">
        <w:tc>
          <w:tcPr>
            <w:tcW w:w="1083" w:type="dxa"/>
          </w:tcPr>
          <w:p w14:paraId="1D677EB4" w14:textId="678F9EAD" w:rsidR="003A0C3A" w:rsidRPr="00531C39" w:rsidRDefault="003A0C3A" w:rsidP="0029754C">
            <w:pPr>
              <w:pStyle w:val="NSKPNormalBold"/>
            </w:pPr>
            <w:bookmarkStart w:id="114" w:name="_Toc523580204"/>
            <w:bookmarkStart w:id="115" w:name="_Toc524163540"/>
            <w:r w:rsidRPr="00531C39">
              <w:t>Vendor:</w:t>
            </w:r>
            <w:bookmarkEnd w:id="114"/>
            <w:bookmarkEnd w:id="115"/>
          </w:p>
        </w:tc>
        <w:tc>
          <w:tcPr>
            <w:tcW w:w="3216" w:type="dxa"/>
          </w:tcPr>
          <w:p w14:paraId="267492B6" w14:textId="054F6ECA" w:rsidR="003A0C3A" w:rsidRPr="00531C39" w:rsidRDefault="003A0C3A" w:rsidP="0029754C">
            <w:pPr>
              <w:pStyle w:val="NSKPNormalBold"/>
            </w:pPr>
            <w:bookmarkStart w:id="116" w:name="_Toc523580205"/>
            <w:bookmarkStart w:id="117" w:name="_Toc524163541"/>
            <w:r w:rsidRPr="00531C39">
              <w:t>Netskope, Inc.</w:t>
            </w:r>
            <w:bookmarkEnd w:id="116"/>
            <w:bookmarkEnd w:id="117"/>
          </w:p>
        </w:tc>
        <w:tc>
          <w:tcPr>
            <w:tcW w:w="1217" w:type="dxa"/>
          </w:tcPr>
          <w:p w14:paraId="612D295B" w14:textId="53B51767" w:rsidR="003A0C3A" w:rsidRPr="00531C39" w:rsidRDefault="003A0C3A" w:rsidP="0029754C">
            <w:pPr>
              <w:pStyle w:val="NSKPNormalBold"/>
            </w:pPr>
            <w:bookmarkStart w:id="118" w:name="_Toc523580206"/>
            <w:bookmarkStart w:id="119" w:name="_Toc524163542"/>
            <w:r w:rsidRPr="00531C39">
              <w:t>Customer:</w:t>
            </w:r>
            <w:bookmarkEnd w:id="118"/>
            <w:bookmarkEnd w:id="119"/>
          </w:p>
        </w:tc>
        <w:tc>
          <w:tcPr>
            <w:tcW w:w="4019" w:type="dxa"/>
          </w:tcPr>
          <w:p w14:paraId="1C986EB6" w14:textId="28A06B21" w:rsidR="003A0C3A" w:rsidRDefault="003D25C6" w:rsidP="0029754C">
            <w:pPr>
              <w:pStyle w:val="NSKPNormalBold"/>
            </w:pPr>
            <w:r>
              <w:t>ABC</w:t>
            </w:r>
          </w:p>
          <w:p w14:paraId="1EDC101D" w14:textId="77777777" w:rsidR="003A0C3A" w:rsidRPr="00531C39" w:rsidRDefault="003A0C3A" w:rsidP="0029754C">
            <w:pPr>
              <w:pStyle w:val="NSKPNormalBold"/>
            </w:pPr>
          </w:p>
        </w:tc>
      </w:tr>
      <w:tr w:rsidR="002E1197" w14:paraId="08AB90A8" w14:textId="77777777" w:rsidTr="00684FDA">
        <w:trPr>
          <w:trHeight w:val="962"/>
        </w:trPr>
        <w:tc>
          <w:tcPr>
            <w:tcW w:w="1083" w:type="dxa"/>
          </w:tcPr>
          <w:p w14:paraId="1E2E67C5" w14:textId="3BF35844" w:rsidR="002E1197" w:rsidRPr="00531C39" w:rsidRDefault="002E1197" w:rsidP="0029754C">
            <w:pPr>
              <w:pStyle w:val="NSKPNormalBold"/>
            </w:pPr>
            <w:bookmarkStart w:id="120" w:name="_Toc523580208"/>
            <w:bookmarkStart w:id="121" w:name="_Toc524163544"/>
            <w:r w:rsidRPr="00531C39">
              <w:t>Address:</w:t>
            </w:r>
            <w:bookmarkEnd w:id="120"/>
            <w:bookmarkEnd w:id="121"/>
          </w:p>
        </w:tc>
        <w:tc>
          <w:tcPr>
            <w:tcW w:w="3216" w:type="dxa"/>
          </w:tcPr>
          <w:p w14:paraId="7BCD638E" w14:textId="77777777" w:rsidR="002E1197" w:rsidRDefault="002E1197" w:rsidP="00EE7F4E">
            <w:pPr>
              <w:pStyle w:val="NSKPNormal"/>
            </w:pPr>
            <w:r>
              <w:t>2445 Augustine Drive</w:t>
            </w:r>
          </w:p>
          <w:p w14:paraId="117125EA" w14:textId="77777777" w:rsidR="002E1197" w:rsidRDefault="002E1197" w:rsidP="00AC4735">
            <w:pPr>
              <w:pStyle w:val="NSKPNormal"/>
            </w:pPr>
            <w:r>
              <w:t>Suite 301</w:t>
            </w:r>
          </w:p>
          <w:p w14:paraId="3CC84811" w14:textId="77777777" w:rsidR="002E1197" w:rsidRDefault="002E1197" w:rsidP="00AC4735">
            <w:pPr>
              <w:pStyle w:val="NSKPNormal"/>
            </w:pPr>
            <w:r>
              <w:t>Santa Clara, CA 95054</w:t>
            </w:r>
          </w:p>
          <w:p w14:paraId="754FA1A4" w14:textId="4BED4FE4" w:rsidR="002E1197" w:rsidRPr="00624FF2" w:rsidRDefault="002E1197">
            <w:pPr>
              <w:pStyle w:val="NSKPNormal"/>
            </w:pPr>
          </w:p>
        </w:tc>
        <w:tc>
          <w:tcPr>
            <w:tcW w:w="1217" w:type="dxa"/>
          </w:tcPr>
          <w:p w14:paraId="0AF90FCF" w14:textId="50A74900" w:rsidR="002E1197" w:rsidRPr="0029754C" w:rsidRDefault="002E1197">
            <w:pPr>
              <w:pStyle w:val="NSKPNormal"/>
            </w:pPr>
            <w:bookmarkStart w:id="122" w:name="_Toc523580210"/>
            <w:bookmarkStart w:id="123" w:name="_Toc524163546"/>
            <w:r w:rsidRPr="0029754C">
              <w:t>Address:</w:t>
            </w:r>
            <w:bookmarkEnd w:id="122"/>
            <w:bookmarkEnd w:id="123"/>
          </w:p>
        </w:tc>
        <w:tc>
          <w:tcPr>
            <w:tcW w:w="4019" w:type="dxa"/>
          </w:tcPr>
          <w:p w14:paraId="0FE03C2A" w14:textId="77777777" w:rsidR="002E1197" w:rsidRPr="003A0C3A" w:rsidRDefault="002E1197">
            <w:pPr>
              <w:pStyle w:val="NSKPNormal"/>
            </w:pPr>
          </w:p>
          <w:p w14:paraId="1CAC5983" w14:textId="77777777" w:rsidR="002E1197" w:rsidRPr="003A0C3A" w:rsidRDefault="002E1197">
            <w:pPr>
              <w:pStyle w:val="NSKPNormal"/>
            </w:pPr>
          </w:p>
          <w:p w14:paraId="2870C112" w14:textId="77777777" w:rsidR="002E1197" w:rsidRPr="003A0C3A" w:rsidRDefault="002E1197">
            <w:pPr>
              <w:pStyle w:val="NSKPNormal"/>
            </w:pPr>
          </w:p>
        </w:tc>
      </w:tr>
      <w:tr w:rsidR="003A0C3A" w14:paraId="058B41B1" w14:textId="77777777" w:rsidTr="003A0C3A">
        <w:tc>
          <w:tcPr>
            <w:tcW w:w="1083" w:type="dxa"/>
          </w:tcPr>
          <w:p w14:paraId="072DB926" w14:textId="529E1DAF" w:rsidR="003A0C3A" w:rsidRPr="00531C39" w:rsidRDefault="003A0C3A" w:rsidP="0029754C">
            <w:pPr>
              <w:pStyle w:val="NSKPNormalBold"/>
            </w:pPr>
            <w:bookmarkStart w:id="124" w:name="_Toc523580212"/>
            <w:bookmarkStart w:id="125" w:name="_Toc524163548"/>
            <w:r w:rsidRPr="00531C39">
              <w:t>By:</w:t>
            </w:r>
            <w:bookmarkEnd w:id="124"/>
            <w:bookmarkEnd w:id="125"/>
            <w:r w:rsidRPr="00531C39">
              <w:t xml:space="preserve"> </w:t>
            </w:r>
          </w:p>
        </w:tc>
        <w:tc>
          <w:tcPr>
            <w:tcW w:w="3216" w:type="dxa"/>
          </w:tcPr>
          <w:p w14:paraId="002497E3" w14:textId="77777777" w:rsidR="003A0C3A" w:rsidRPr="00531C39" w:rsidRDefault="003A0C3A" w:rsidP="00EE7F4E">
            <w:pPr>
              <w:pStyle w:val="NSKPNormal"/>
            </w:pPr>
          </w:p>
          <w:p w14:paraId="16E391F8" w14:textId="77777777" w:rsidR="003A0C3A" w:rsidRPr="00531C39" w:rsidRDefault="003A0C3A" w:rsidP="00AC4735">
            <w:pPr>
              <w:pStyle w:val="NSKPNormal"/>
            </w:pPr>
          </w:p>
          <w:p w14:paraId="33639AE8" w14:textId="77777777" w:rsidR="003A0C3A" w:rsidRDefault="003A0C3A" w:rsidP="00AC4735">
            <w:pPr>
              <w:pStyle w:val="NSKPNormal"/>
            </w:pPr>
          </w:p>
          <w:p w14:paraId="0F3A86E3" w14:textId="77777777" w:rsidR="003A0C3A" w:rsidRPr="00531C39" w:rsidRDefault="003A0C3A">
            <w:pPr>
              <w:pStyle w:val="NSKPNormal"/>
            </w:pPr>
          </w:p>
        </w:tc>
        <w:tc>
          <w:tcPr>
            <w:tcW w:w="1217" w:type="dxa"/>
          </w:tcPr>
          <w:p w14:paraId="53557EE4" w14:textId="3101B10E" w:rsidR="003A0C3A" w:rsidRPr="0029754C" w:rsidRDefault="003A0C3A">
            <w:pPr>
              <w:pStyle w:val="NSKPNormal"/>
            </w:pPr>
            <w:bookmarkStart w:id="126" w:name="_Toc523580213"/>
            <w:bookmarkStart w:id="127" w:name="_Toc524163549"/>
            <w:r w:rsidRPr="0029754C">
              <w:t>By:</w:t>
            </w:r>
            <w:bookmarkEnd w:id="126"/>
            <w:bookmarkEnd w:id="127"/>
          </w:p>
        </w:tc>
        <w:tc>
          <w:tcPr>
            <w:tcW w:w="4019" w:type="dxa"/>
          </w:tcPr>
          <w:p w14:paraId="11F1D529" w14:textId="77777777" w:rsidR="003A0C3A" w:rsidRPr="003A0C3A" w:rsidRDefault="003A0C3A">
            <w:pPr>
              <w:pStyle w:val="NSKPNormal"/>
            </w:pPr>
          </w:p>
        </w:tc>
      </w:tr>
      <w:tr w:rsidR="003A0C3A" w14:paraId="23A98D8F" w14:textId="77777777" w:rsidTr="003A0C3A">
        <w:tc>
          <w:tcPr>
            <w:tcW w:w="1083" w:type="dxa"/>
          </w:tcPr>
          <w:p w14:paraId="4A63D4D4" w14:textId="773A2380" w:rsidR="003A0C3A" w:rsidRPr="00531C39" w:rsidRDefault="003A0C3A" w:rsidP="0029754C">
            <w:pPr>
              <w:pStyle w:val="NSKPNormalBold"/>
            </w:pPr>
            <w:bookmarkStart w:id="128" w:name="_Toc523580214"/>
            <w:bookmarkStart w:id="129" w:name="_Toc524163550"/>
            <w:r w:rsidRPr="00531C39">
              <w:t>Name:</w:t>
            </w:r>
            <w:bookmarkEnd w:id="128"/>
            <w:bookmarkEnd w:id="129"/>
          </w:p>
        </w:tc>
        <w:tc>
          <w:tcPr>
            <w:tcW w:w="3216" w:type="dxa"/>
          </w:tcPr>
          <w:p w14:paraId="66A287E0" w14:textId="77777777" w:rsidR="003A0C3A" w:rsidRDefault="003A0C3A" w:rsidP="00EE7F4E">
            <w:pPr>
              <w:pStyle w:val="NSKPNormal"/>
            </w:pPr>
          </w:p>
          <w:p w14:paraId="621B58F6" w14:textId="1F1E40A4" w:rsidR="0029754C" w:rsidRPr="00531C39" w:rsidRDefault="0029754C" w:rsidP="00AC4735">
            <w:pPr>
              <w:pStyle w:val="NSKPNormal"/>
            </w:pPr>
          </w:p>
        </w:tc>
        <w:tc>
          <w:tcPr>
            <w:tcW w:w="1217" w:type="dxa"/>
          </w:tcPr>
          <w:p w14:paraId="4E30C04A" w14:textId="291C1887" w:rsidR="003A0C3A" w:rsidRPr="0029754C" w:rsidRDefault="003A0C3A" w:rsidP="00AC4735">
            <w:pPr>
              <w:pStyle w:val="NSKPNormal"/>
            </w:pPr>
            <w:bookmarkStart w:id="130" w:name="_Toc523580216"/>
            <w:bookmarkStart w:id="131" w:name="_Toc524163552"/>
            <w:r w:rsidRPr="0029754C">
              <w:t>Name:</w:t>
            </w:r>
            <w:bookmarkEnd w:id="130"/>
            <w:bookmarkEnd w:id="131"/>
          </w:p>
        </w:tc>
        <w:tc>
          <w:tcPr>
            <w:tcW w:w="4019" w:type="dxa"/>
          </w:tcPr>
          <w:p w14:paraId="3F4DB871" w14:textId="77777777" w:rsidR="003A0C3A" w:rsidRPr="003A0C3A" w:rsidRDefault="003A0C3A">
            <w:pPr>
              <w:pStyle w:val="NSKPNormal"/>
            </w:pPr>
          </w:p>
        </w:tc>
      </w:tr>
      <w:tr w:rsidR="003A0C3A" w14:paraId="12342A72" w14:textId="77777777" w:rsidTr="003A0C3A">
        <w:tc>
          <w:tcPr>
            <w:tcW w:w="1083" w:type="dxa"/>
          </w:tcPr>
          <w:p w14:paraId="3AA87DDE" w14:textId="1A6582C7" w:rsidR="003A0C3A" w:rsidRPr="00531C39" w:rsidRDefault="003A0C3A" w:rsidP="0029754C">
            <w:pPr>
              <w:pStyle w:val="NSKPNormalBold"/>
            </w:pPr>
            <w:bookmarkStart w:id="132" w:name="_Toc523580217"/>
            <w:bookmarkStart w:id="133" w:name="_Toc524163553"/>
            <w:r w:rsidRPr="00531C39">
              <w:t>Title:</w:t>
            </w:r>
            <w:bookmarkEnd w:id="132"/>
            <w:bookmarkEnd w:id="133"/>
          </w:p>
        </w:tc>
        <w:tc>
          <w:tcPr>
            <w:tcW w:w="3216" w:type="dxa"/>
          </w:tcPr>
          <w:p w14:paraId="2F9E79AA" w14:textId="77777777" w:rsidR="003A0C3A" w:rsidRDefault="003A0C3A" w:rsidP="00EE7F4E">
            <w:pPr>
              <w:pStyle w:val="NSKPNormal"/>
            </w:pPr>
          </w:p>
          <w:p w14:paraId="0732ABBE" w14:textId="04439457" w:rsidR="0029754C" w:rsidRPr="00531C39" w:rsidRDefault="0029754C" w:rsidP="00AC4735">
            <w:pPr>
              <w:pStyle w:val="NSKPNormal"/>
            </w:pPr>
          </w:p>
        </w:tc>
        <w:tc>
          <w:tcPr>
            <w:tcW w:w="1217" w:type="dxa"/>
          </w:tcPr>
          <w:p w14:paraId="3DF357CA" w14:textId="4D170957" w:rsidR="003A0C3A" w:rsidRPr="0029754C" w:rsidRDefault="003A0C3A" w:rsidP="00AC4735">
            <w:pPr>
              <w:pStyle w:val="NSKPNormal"/>
            </w:pPr>
            <w:bookmarkStart w:id="134" w:name="_Toc523580219"/>
            <w:bookmarkStart w:id="135" w:name="_Toc524163555"/>
            <w:r w:rsidRPr="0029754C">
              <w:t>Title:</w:t>
            </w:r>
            <w:bookmarkEnd w:id="134"/>
            <w:bookmarkEnd w:id="135"/>
          </w:p>
        </w:tc>
        <w:tc>
          <w:tcPr>
            <w:tcW w:w="4019" w:type="dxa"/>
          </w:tcPr>
          <w:p w14:paraId="3B7BA9F7" w14:textId="77777777" w:rsidR="003A0C3A" w:rsidRPr="003A0C3A" w:rsidRDefault="003A0C3A">
            <w:pPr>
              <w:pStyle w:val="NSKPNormal"/>
            </w:pPr>
          </w:p>
        </w:tc>
      </w:tr>
      <w:tr w:rsidR="003A0C3A" w14:paraId="0A10C70D" w14:textId="77777777" w:rsidTr="003A0C3A">
        <w:tc>
          <w:tcPr>
            <w:tcW w:w="1083" w:type="dxa"/>
          </w:tcPr>
          <w:p w14:paraId="764D165A" w14:textId="72130E18" w:rsidR="003A0C3A" w:rsidRPr="00531C39" w:rsidRDefault="003A0C3A" w:rsidP="0029754C">
            <w:pPr>
              <w:pStyle w:val="NSKPNormalBold"/>
            </w:pPr>
            <w:bookmarkStart w:id="136" w:name="_Toc523580220"/>
            <w:bookmarkStart w:id="137" w:name="_Toc524163556"/>
            <w:r w:rsidRPr="00531C39">
              <w:t>Date:</w:t>
            </w:r>
            <w:bookmarkEnd w:id="136"/>
            <w:bookmarkEnd w:id="137"/>
          </w:p>
        </w:tc>
        <w:tc>
          <w:tcPr>
            <w:tcW w:w="3216" w:type="dxa"/>
          </w:tcPr>
          <w:p w14:paraId="065F6AB8" w14:textId="77777777" w:rsidR="003A0C3A" w:rsidRDefault="003A0C3A" w:rsidP="00EE7F4E">
            <w:pPr>
              <w:pStyle w:val="NSKPNormal"/>
            </w:pPr>
          </w:p>
          <w:p w14:paraId="158DB73D" w14:textId="77777777" w:rsidR="003A0C3A" w:rsidRPr="00531C39" w:rsidRDefault="003A0C3A" w:rsidP="00AC4735">
            <w:pPr>
              <w:pStyle w:val="NSKPNormal"/>
            </w:pPr>
          </w:p>
        </w:tc>
        <w:tc>
          <w:tcPr>
            <w:tcW w:w="1217" w:type="dxa"/>
          </w:tcPr>
          <w:p w14:paraId="78BB60F2" w14:textId="30F6CE95" w:rsidR="003A0C3A" w:rsidRPr="0029754C" w:rsidRDefault="003A0C3A" w:rsidP="00AC4735">
            <w:pPr>
              <w:pStyle w:val="NSKPNormal"/>
            </w:pPr>
            <w:bookmarkStart w:id="138" w:name="_Toc523580221"/>
            <w:bookmarkStart w:id="139" w:name="_Toc524163557"/>
            <w:r w:rsidRPr="0029754C">
              <w:t>Date:</w:t>
            </w:r>
            <w:bookmarkEnd w:id="138"/>
            <w:bookmarkEnd w:id="139"/>
          </w:p>
        </w:tc>
        <w:tc>
          <w:tcPr>
            <w:tcW w:w="4019" w:type="dxa"/>
          </w:tcPr>
          <w:p w14:paraId="4783102F" w14:textId="77777777" w:rsidR="003A0C3A" w:rsidRPr="003A0C3A" w:rsidRDefault="003A0C3A">
            <w:pPr>
              <w:pStyle w:val="NSKPNormal"/>
            </w:pPr>
          </w:p>
        </w:tc>
      </w:tr>
    </w:tbl>
    <w:p w14:paraId="40B0E762" w14:textId="77777777" w:rsidR="003A0C3A" w:rsidRPr="003A0BEB" w:rsidRDefault="003A0C3A" w:rsidP="00AF7772">
      <w:pPr>
        <w:pStyle w:val="NoSpacing"/>
        <w:rPr>
          <w:rFonts w:asciiTheme="minorHAnsi" w:eastAsiaTheme="minorEastAsia" w:hAnsiTheme="minorHAnsi" w:cstheme="minorBidi"/>
        </w:rPr>
      </w:pPr>
    </w:p>
    <w:p w14:paraId="5DA97424" w14:textId="77777777" w:rsidR="00E82D4E" w:rsidRDefault="00E82D4E">
      <w:pPr>
        <w:rPr>
          <w:rFonts w:ascii="Calibri" w:eastAsia="Calibri" w:hAnsi="Calibri" w:cs="Calibri"/>
        </w:rPr>
      </w:pPr>
    </w:p>
    <w:p w14:paraId="48D9653D" w14:textId="77777777" w:rsidR="003A0C3A" w:rsidRDefault="003A0C3A" w:rsidP="003A0C3A">
      <w:pPr>
        <w:jc w:val="both"/>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570DBF08" w14:textId="77777777" w:rsidR="003A0C3A" w:rsidRDefault="003A0C3A" w:rsidP="003A0C3A">
      <w:r>
        <w:br w:type="page"/>
      </w:r>
    </w:p>
    <w:p w14:paraId="456688FF" w14:textId="7C70AAD4" w:rsidR="006D0E5C" w:rsidRDefault="006D0E5C" w:rsidP="00C65A76">
      <w:pPr>
        <w:pStyle w:val="NSKPNumberHeading1"/>
      </w:pPr>
      <w:bookmarkStart w:id="140" w:name="_Toc10396906"/>
      <w:r>
        <w:lastRenderedPageBreak/>
        <w:t>Version History and Distribution</w:t>
      </w:r>
      <w:bookmarkEnd w:id="140"/>
    </w:p>
    <w:p w14:paraId="09A2787B" w14:textId="77777777" w:rsidR="003A0C3A" w:rsidRPr="006D0E5C" w:rsidRDefault="003A0C3A" w:rsidP="003A0C3A">
      <w:pPr>
        <w:pStyle w:val="Title"/>
        <w:rPr>
          <w:rFonts w:ascii="Calibri" w:eastAsia="Calibri" w:hAnsi="Calibri" w:cs="Calibri"/>
          <w:color w:val="F96A1B"/>
          <w:sz w:val="28"/>
          <w:szCs w:val="28"/>
        </w:rPr>
      </w:pPr>
      <w:r w:rsidRPr="006D0E5C">
        <w:rPr>
          <w:rFonts w:ascii="Calibri" w:eastAsia="Calibri" w:hAnsi="Calibri" w:cs="Calibri"/>
          <w:color w:val="F96A1B"/>
          <w:sz w:val="28"/>
          <w:szCs w:val="28"/>
        </w:rPr>
        <w:t>Version History</w:t>
      </w:r>
    </w:p>
    <w:tbl>
      <w:tblPr>
        <w:tblStyle w:val="GridTable1Light-Accent6"/>
        <w:tblW w:w="9046" w:type="dxa"/>
        <w:tblLayout w:type="fixed"/>
        <w:tblLook w:val="04A0" w:firstRow="1" w:lastRow="0" w:firstColumn="1" w:lastColumn="0" w:noHBand="0" w:noVBand="1"/>
      </w:tblPr>
      <w:tblGrid>
        <w:gridCol w:w="1996"/>
        <w:gridCol w:w="1805"/>
        <w:gridCol w:w="1134"/>
        <w:gridCol w:w="4111"/>
      </w:tblGrid>
      <w:tr w:rsidR="003A0C3A" w14:paraId="762B1606" w14:textId="77777777" w:rsidTr="006D0E5C">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996" w:type="dxa"/>
          </w:tcPr>
          <w:p w14:paraId="38F4B1FE" w14:textId="77777777" w:rsidR="003A0C3A" w:rsidRDefault="003A0C3A" w:rsidP="003A0C3A">
            <w:pPr>
              <w:pBdr>
                <w:top w:val="nil"/>
                <w:left w:val="nil"/>
                <w:bottom w:val="nil"/>
                <w:right w:val="nil"/>
                <w:between w:val="nil"/>
              </w:pBdr>
              <w:spacing w:after="200" w:line="276" w:lineRule="auto"/>
              <w:rPr>
                <w:rFonts w:ascii="Calibri" w:eastAsia="Calibri" w:hAnsi="Calibri" w:cs="Calibri"/>
              </w:rPr>
            </w:pPr>
            <w:r>
              <w:rPr>
                <w:rFonts w:ascii="Calibri" w:eastAsia="Calibri" w:hAnsi="Calibri" w:cs="Calibri"/>
                <w:b w:val="0"/>
                <w:color w:val="000000"/>
              </w:rPr>
              <w:t>Date</w:t>
            </w:r>
          </w:p>
        </w:tc>
        <w:tc>
          <w:tcPr>
            <w:tcW w:w="1805" w:type="dxa"/>
          </w:tcPr>
          <w:p w14:paraId="1E5D36AA" w14:textId="77777777" w:rsidR="003A0C3A" w:rsidRDefault="003A0C3A" w:rsidP="003A0C3A">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Author</w:t>
            </w:r>
          </w:p>
        </w:tc>
        <w:tc>
          <w:tcPr>
            <w:tcW w:w="1134" w:type="dxa"/>
          </w:tcPr>
          <w:p w14:paraId="7906E5FB" w14:textId="77777777" w:rsidR="003A0C3A" w:rsidRDefault="003A0C3A" w:rsidP="003A0C3A">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 xml:space="preserve">Version </w:t>
            </w:r>
          </w:p>
        </w:tc>
        <w:tc>
          <w:tcPr>
            <w:tcW w:w="4111" w:type="dxa"/>
          </w:tcPr>
          <w:p w14:paraId="18B1C04D" w14:textId="77777777" w:rsidR="003A0C3A" w:rsidRDefault="003A0C3A" w:rsidP="003A0C3A">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Details</w:t>
            </w:r>
          </w:p>
        </w:tc>
      </w:tr>
      <w:tr w:rsidR="003A0C3A" w14:paraId="045AAFF4" w14:textId="77777777" w:rsidTr="006D0E5C">
        <w:trPr>
          <w:trHeight w:val="400"/>
        </w:trPr>
        <w:tc>
          <w:tcPr>
            <w:cnfStyle w:val="001000000000" w:firstRow="0" w:lastRow="0" w:firstColumn="1" w:lastColumn="0" w:oddVBand="0" w:evenVBand="0" w:oddHBand="0" w:evenHBand="0" w:firstRowFirstColumn="0" w:firstRowLastColumn="0" w:lastRowFirstColumn="0" w:lastRowLastColumn="0"/>
            <w:tcW w:w="1996" w:type="dxa"/>
          </w:tcPr>
          <w:p w14:paraId="6DF8CC07" w14:textId="5775DA0D" w:rsidR="003A0C3A" w:rsidRDefault="00D800CD" w:rsidP="003A0C3A">
            <w:pPr>
              <w:pBdr>
                <w:top w:val="nil"/>
                <w:left w:val="nil"/>
                <w:bottom w:val="nil"/>
                <w:right w:val="nil"/>
                <w:between w:val="nil"/>
              </w:pBdr>
              <w:spacing w:after="200" w:line="276" w:lineRule="auto"/>
              <w:rPr>
                <w:rFonts w:ascii="Calibri" w:eastAsia="Calibri" w:hAnsi="Calibri" w:cs="Calibri"/>
                <w:highlight w:val="yellow"/>
              </w:rPr>
            </w:pPr>
            <w:r>
              <w:rPr>
                <w:rFonts w:ascii="Calibri" w:eastAsia="Calibri" w:hAnsi="Calibri" w:cs="Calibri"/>
                <w:b w:val="0"/>
                <w:highlight w:val="yellow"/>
              </w:rPr>
              <w:t>28</w:t>
            </w:r>
            <w:r w:rsidR="003A0C3A">
              <w:rPr>
                <w:rFonts w:ascii="Calibri" w:eastAsia="Calibri" w:hAnsi="Calibri" w:cs="Calibri"/>
                <w:b w:val="0"/>
                <w:highlight w:val="yellow"/>
              </w:rPr>
              <w:t>/0</w:t>
            </w:r>
            <w:r>
              <w:rPr>
                <w:rFonts w:ascii="Calibri" w:eastAsia="Calibri" w:hAnsi="Calibri" w:cs="Calibri"/>
                <w:b w:val="0"/>
                <w:highlight w:val="yellow"/>
              </w:rPr>
              <w:t>2</w:t>
            </w:r>
            <w:r w:rsidR="003A0C3A">
              <w:rPr>
                <w:rFonts w:ascii="Calibri" w:eastAsia="Calibri" w:hAnsi="Calibri" w:cs="Calibri"/>
                <w:b w:val="0"/>
                <w:highlight w:val="yellow"/>
              </w:rPr>
              <w:t>/201</w:t>
            </w:r>
            <w:r w:rsidR="00CD6D42">
              <w:rPr>
                <w:rFonts w:ascii="Calibri" w:eastAsia="Calibri" w:hAnsi="Calibri" w:cs="Calibri"/>
                <w:b w:val="0"/>
                <w:highlight w:val="yellow"/>
              </w:rPr>
              <w:t>9</w:t>
            </w:r>
          </w:p>
        </w:tc>
        <w:tc>
          <w:tcPr>
            <w:tcW w:w="1805" w:type="dxa"/>
          </w:tcPr>
          <w:p w14:paraId="7CB81F73" w14:textId="304B6B84" w:rsidR="003A0C3A" w:rsidRDefault="003D25C6"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highlight w:val="yellow"/>
              </w:rPr>
            </w:pPr>
            <w:r>
              <w:rPr>
                <w:rFonts w:ascii="Calibri" w:eastAsia="Calibri" w:hAnsi="Calibri" w:cs="Calibri"/>
                <w:highlight w:val="yellow"/>
              </w:rPr>
              <w:t>Xyz</w:t>
            </w:r>
          </w:p>
        </w:tc>
        <w:tc>
          <w:tcPr>
            <w:tcW w:w="1134" w:type="dxa"/>
          </w:tcPr>
          <w:p w14:paraId="3E9B892C" w14:textId="77777777" w:rsidR="003A0C3A" w:rsidRDefault="003A0C3A"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highlight w:val="yellow"/>
              </w:rPr>
            </w:pPr>
            <w:r>
              <w:rPr>
                <w:rFonts w:ascii="Calibri" w:eastAsia="Calibri" w:hAnsi="Calibri" w:cs="Calibri"/>
                <w:highlight w:val="yellow"/>
              </w:rPr>
              <w:t>Draft 0.1</w:t>
            </w:r>
          </w:p>
        </w:tc>
        <w:tc>
          <w:tcPr>
            <w:tcW w:w="4111" w:type="dxa"/>
          </w:tcPr>
          <w:p w14:paraId="6FEA2357" w14:textId="77777777" w:rsidR="003A0C3A" w:rsidRDefault="003A0C3A"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highlight w:val="yellow"/>
              </w:rPr>
            </w:pPr>
            <w:r>
              <w:rPr>
                <w:rFonts w:ascii="Calibri" w:eastAsia="Calibri" w:hAnsi="Calibri" w:cs="Calibri"/>
                <w:highlight w:val="yellow"/>
              </w:rPr>
              <w:t xml:space="preserve">Initial draft </w:t>
            </w:r>
          </w:p>
        </w:tc>
      </w:tr>
      <w:tr w:rsidR="003A0C3A" w14:paraId="120B596F" w14:textId="77777777" w:rsidTr="006D0E5C">
        <w:trPr>
          <w:trHeight w:val="420"/>
        </w:trPr>
        <w:tc>
          <w:tcPr>
            <w:cnfStyle w:val="001000000000" w:firstRow="0" w:lastRow="0" w:firstColumn="1" w:lastColumn="0" w:oddVBand="0" w:evenVBand="0" w:oddHBand="0" w:evenHBand="0" w:firstRowFirstColumn="0" w:firstRowLastColumn="0" w:lastRowFirstColumn="0" w:lastRowLastColumn="0"/>
            <w:tcW w:w="1996" w:type="dxa"/>
          </w:tcPr>
          <w:p w14:paraId="261CD41F" w14:textId="3A99A515" w:rsidR="003A0C3A" w:rsidRPr="00EE3CFD" w:rsidRDefault="003A0C3A" w:rsidP="003A0C3A">
            <w:pPr>
              <w:pBdr>
                <w:top w:val="nil"/>
                <w:left w:val="nil"/>
                <w:bottom w:val="nil"/>
                <w:right w:val="nil"/>
                <w:between w:val="nil"/>
              </w:pBdr>
              <w:spacing w:after="200" w:line="276" w:lineRule="auto"/>
              <w:rPr>
                <w:rFonts w:ascii="Calibri" w:eastAsia="Calibri" w:hAnsi="Calibri" w:cs="Calibri"/>
                <w:b w:val="0"/>
              </w:rPr>
            </w:pPr>
          </w:p>
        </w:tc>
        <w:tc>
          <w:tcPr>
            <w:tcW w:w="1805" w:type="dxa"/>
          </w:tcPr>
          <w:p w14:paraId="3B0270BE" w14:textId="776D63C6" w:rsidR="003A0C3A" w:rsidRDefault="003A0C3A"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134" w:type="dxa"/>
          </w:tcPr>
          <w:p w14:paraId="67AC0DCD" w14:textId="77777777" w:rsidR="003A0C3A" w:rsidRDefault="003A0C3A"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111" w:type="dxa"/>
          </w:tcPr>
          <w:p w14:paraId="4E9A5713" w14:textId="77777777" w:rsidR="003A0C3A" w:rsidRDefault="003A0C3A"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3A0C3A" w14:paraId="125F3B50" w14:textId="77777777" w:rsidTr="006D0E5C">
        <w:trPr>
          <w:trHeight w:val="420"/>
        </w:trPr>
        <w:tc>
          <w:tcPr>
            <w:cnfStyle w:val="001000000000" w:firstRow="0" w:lastRow="0" w:firstColumn="1" w:lastColumn="0" w:oddVBand="0" w:evenVBand="0" w:oddHBand="0" w:evenHBand="0" w:firstRowFirstColumn="0" w:firstRowLastColumn="0" w:lastRowFirstColumn="0" w:lastRowLastColumn="0"/>
            <w:tcW w:w="1996" w:type="dxa"/>
          </w:tcPr>
          <w:p w14:paraId="5872AF85" w14:textId="77777777" w:rsidR="003A0C3A" w:rsidRDefault="003A0C3A" w:rsidP="003A0C3A">
            <w:pPr>
              <w:pBdr>
                <w:top w:val="nil"/>
                <w:left w:val="nil"/>
                <w:bottom w:val="nil"/>
                <w:right w:val="nil"/>
                <w:between w:val="nil"/>
              </w:pBdr>
              <w:spacing w:after="200" w:line="276" w:lineRule="auto"/>
              <w:rPr>
                <w:rFonts w:ascii="Calibri" w:eastAsia="Calibri" w:hAnsi="Calibri" w:cs="Calibri"/>
              </w:rPr>
            </w:pPr>
          </w:p>
        </w:tc>
        <w:tc>
          <w:tcPr>
            <w:tcW w:w="1805" w:type="dxa"/>
          </w:tcPr>
          <w:p w14:paraId="42C463FF" w14:textId="77777777" w:rsidR="003A0C3A" w:rsidRDefault="003A0C3A"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134" w:type="dxa"/>
          </w:tcPr>
          <w:p w14:paraId="033D0FF2" w14:textId="77777777" w:rsidR="003A0C3A" w:rsidRDefault="003A0C3A"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111" w:type="dxa"/>
          </w:tcPr>
          <w:p w14:paraId="58997661" w14:textId="77777777" w:rsidR="003A0C3A" w:rsidRDefault="003A0C3A"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3A0C3A" w14:paraId="4F0E0B15" w14:textId="77777777" w:rsidTr="006D0E5C">
        <w:trPr>
          <w:trHeight w:val="420"/>
        </w:trPr>
        <w:tc>
          <w:tcPr>
            <w:cnfStyle w:val="001000000000" w:firstRow="0" w:lastRow="0" w:firstColumn="1" w:lastColumn="0" w:oddVBand="0" w:evenVBand="0" w:oddHBand="0" w:evenHBand="0" w:firstRowFirstColumn="0" w:firstRowLastColumn="0" w:lastRowFirstColumn="0" w:lastRowLastColumn="0"/>
            <w:tcW w:w="1996" w:type="dxa"/>
          </w:tcPr>
          <w:p w14:paraId="6A732EE5" w14:textId="77777777" w:rsidR="003A0C3A" w:rsidRDefault="003A0C3A" w:rsidP="003A0C3A">
            <w:pPr>
              <w:pBdr>
                <w:top w:val="nil"/>
                <w:left w:val="nil"/>
                <w:bottom w:val="nil"/>
                <w:right w:val="nil"/>
                <w:between w:val="nil"/>
              </w:pBdr>
              <w:spacing w:after="200" w:line="276" w:lineRule="auto"/>
              <w:rPr>
                <w:rFonts w:ascii="Calibri" w:eastAsia="Calibri" w:hAnsi="Calibri" w:cs="Calibri"/>
              </w:rPr>
            </w:pPr>
          </w:p>
        </w:tc>
        <w:tc>
          <w:tcPr>
            <w:tcW w:w="1805" w:type="dxa"/>
          </w:tcPr>
          <w:p w14:paraId="5FDB084B" w14:textId="77777777" w:rsidR="003A0C3A" w:rsidRDefault="003A0C3A"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134" w:type="dxa"/>
          </w:tcPr>
          <w:p w14:paraId="70D9FDCF" w14:textId="77777777" w:rsidR="003A0C3A" w:rsidRDefault="003A0C3A"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111" w:type="dxa"/>
          </w:tcPr>
          <w:p w14:paraId="75EAE2DC" w14:textId="77777777" w:rsidR="003A0C3A" w:rsidRDefault="003A0C3A"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3A0C3A" w14:paraId="458962AA" w14:textId="77777777" w:rsidTr="006D0E5C">
        <w:trPr>
          <w:trHeight w:val="420"/>
        </w:trPr>
        <w:tc>
          <w:tcPr>
            <w:cnfStyle w:val="001000000000" w:firstRow="0" w:lastRow="0" w:firstColumn="1" w:lastColumn="0" w:oddVBand="0" w:evenVBand="0" w:oddHBand="0" w:evenHBand="0" w:firstRowFirstColumn="0" w:firstRowLastColumn="0" w:lastRowFirstColumn="0" w:lastRowLastColumn="0"/>
            <w:tcW w:w="1996" w:type="dxa"/>
          </w:tcPr>
          <w:p w14:paraId="68CBF387" w14:textId="77777777" w:rsidR="003A0C3A" w:rsidRDefault="003A0C3A" w:rsidP="003A0C3A">
            <w:pPr>
              <w:pBdr>
                <w:top w:val="nil"/>
                <w:left w:val="nil"/>
                <w:bottom w:val="nil"/>
                <w:right w:val="nil"/>
                <w:between w:val="nil"/>
              </w:pBdr>
              <w:spacing w:after="200" w:line="276" w:lineRule="auto"/>
              <w:rPr>
                <w:rFonts w:ascii="Calibri" w:eastAsia="Calibri" w:hAnsi="Calibri" w:cs="Calibri"/>
              </w:rPr>
            </w:pPr>
          </w:p>
        </w:tc>
        <w:tc>
          <w:tcPr>
            <w:tcW w:w="1805" w:type="dxa"/>
          </w:tcPr>
          <w:p w14:paraId="734A6625" w14:textId="77777777" w:rsidR="003A0C3A" w:rsidRDefault="003A0C3A"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134" w:type="dxa"/>
          </w:tcPr>
          <w:p w14:paraId="083D8D0F" w14:textId="77777777" w:rsidR="003A0C3A" w:rsidRDefault="003A0C3A"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111" w:type="dxa"/>
          </w:tcPr>
          <w:p w14:paraId="3C59366A" w14:textId="77777777" w:rsidR="003A0C3A" w:rsidRDefault="003A0C3A"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29AEBA6" w14:textId="77777777" w:rsidR="003A0C3A" w:rsidRPr="006D0E5C" w:rsidRDefault="003A0C3A" w:rsidP="003A0C3A">
      <w:pPr>
        <w:pStyle w:val="Title"/>
        <w:rPr>
          <w:rFonts w:ascii="Calibri" w:eastAsia="Calibri" w:hAnsi="Calibri" w:cs="Calibri"/>
          <w:color w:val="F96A1B"/>
          <w:sz w:val="28"/>
          <w:szCs w:val="28"/>
        </w:rPr>
      </w:pPr>
      <w:r w:rsidRPr="006D0E5C">
        <w:rPr>
          <w:rFonts w:ascii="Calibri" w:eastAsia="Calibri" w:hAnsi="Calibri" w:cs="Calibri"/>
          <w:color w:val="F96A1B"/>
          <w:sz w:val="28"/>
          <w:szCs w:val="28"/>
        </w:rPr>
        <w:t>Distribution</w:t>
      </w:r>
    </w:p>
    <w:tbl>
      <w:tblPr>
        <w:tblStyle w:val="GridTable1Light-Accent6"/>
        <w:tblW w:w="8997" w:type="dxa"/>
        <w:tblLayout w:type="fixed"/>
        <w:tblLook w:val="04A0" w:firstRow="1" w:lastRow="0" w:firstColumn="1" w:lastColumn="0" w:noHBand="0" w:noVBand="1"/>
      </w:tblPr>
      <w:tblGrid>
        <w:gridCol w:w="2745"/>
        <w:gridCol w:w="1455"/>
        <w:gridCol w:w="4797"/>
      </w:tblGrid>
      <w:tr w:rsidR="003A0C3A" w14:paraId="01B2F805" w14:textId="77777777" w:rsidTr="006D0E5C">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745" w:type="dxa"/>
          </w:tcPr>
          <w:p w14:paraId="4C4F1B9E" w14:textId="77777777" w:rsidR="003A0C3A" w:rsidRDefault="003A0C3A" w:rsidP="003A0C3A">
            <w:pPr>
              <w:pBdr>
                <w:top w:val="nil"/>
                <w:left w:val="nil"/>
                <w:bottom w:val="nil"/>
                <w:right w:val="nil"/>
                <w:between w:val="nil"/>
              </w:pBdr>
              <w:spacing w:after="200" w:line="276" w:lineRule="auto"/>
              <w:rPr>
                <w:rFonts w:ascii="Calibri" w:eastAsia="Calibri" w:hAnsi="Calibri" w:cs="Calibri"/>
              </w:rPr>
            </w:pPr>
            <w:r>
              <w:rPr>
                <w:rFonts w:ascii="Calibri" w:eastAsia="Calibri" w:hAnsi="Calibri" w:cs="Calibri"/>
                <w:b w:val="0"/>
                <w:color w:val="000000"/>
              </w:rPr>
              <w:t>Name</w:t>
            </w:r>
          </w:p>
        </w:tc>
        <w:tc>
          <w:tcPr>
            <w:tcW w:w="1455" w:type="dxa"/>
          </w:tcPr>
          <w:p w14:paraId="11E34DD9" w14:textId="77777777" w:rsidR="003A0C3A" w:rsidRDefault="003A0C3A" w:rsidP="003A0C3A">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Organization</w:t>
            </w:r>
          </w:p>
        </w:tc>
        <w:tc>
          <w:tcPr>
            <w:tcW w:w="4797" w:type="dxa"/>
          </w:tcPr>
          <w:p w14:paraId="582E4251" w14:textId="77777777" w:rsidR="003A0C3A" w:rsidRDefault="003A0C3A" w:rsidP="003A0C3A">
            <w:pPr>
              <w:pBdr>
                <w:top w:val="nil"/>
                <w:left w:val="nil"/>
                <w:bottom w:val="nil"/>
                <w:right w:val="nil"/>
                <w:between w:val="nil"/>
              </w:pBdr>
              <w:spacing w:after="200"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color w:val="000000"/>
              </w:rPr>
              <w:t>Role</w:t>
            </w:r>
          </w:p>
        </w:tc>
      </w:tr>
      <w:tr w:rsidR="003A0C3A" w14:paraId="35276B34" w14:textId="77777777" w:rsidTr="006D0E5C">
        <w:trPr>
          <w:trHeight w:val="400"/>
        </w:trPr>
        <w:tc>
          <w:tcPr>
            <w:cnfStyle w:val="001000000000" w:firstRow="0" w:lastRow="0" w:firstColumn="1" w:lastColumn="0" w:oddVBand="0" w:evenVBand="0" w:oddHBand="0" w:evenHBand="0" w:firstRowFirstColumn="0" w:firstRowLastColumn="0" w:lastRowFirstColumn="0" w:lastRowLastColumn="0"/>
            <w:tcW w:w="2745" w:type="dxa"/>
          </w:tcPr>
          <w:p w14:paraId="49E17C15" w14:textId="3B4A271E" w:rsidR="003A0C3A" w:rsidRDefault="003D25C6" w:rsidP="003A0C3A">
            <w:pPr>
              <w:pBdr>
                <w:top w:val="nil"/>
                <w:left w:val="nil"/>
                <w:bottom w:val="nil"/>
                <w:right w:val="nil"/>
                <w:between w:val="nil"/>
              </w:pBdr>
              <w:spacing w:after="200" w:line="276" w:lineRule="auto"/>
              <w:rPr>
                <w:rFonts w:ascii="Calibri" w:eastAsia="Calibri" w:hAnsi="Calibri" w:cs="Calibri"/>
                <w:highlight w:val="yellow"/>
              </w:rPr>
            </w:pPr>
            <w:r>
              <w:rPr>
                <w:rFonts w:ascii="Calibri" w:eastAsia="Calibri" w:hAnsi="Calibri" w:cs="Calibri"/>
                <w:b w:val="0"/>
                <w:highlight w:val="yellow"/>
              </w:rPr>
              <w:t>Xyz</w:t>
            </w:r>
          </w:p>
        </w:tc>
        <w:tc>
          <w:tcPr>
            <w:tcW w:w="1455" w:type="dxa"/>
          </w:tcPr>
          <w:p w14:paraId="6A62082C" w14:textId="659A67A6" w:rsidR="003A0C3A" w:rsidRDefault="00CD6D42"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highlight w:val="yellow"/>
              </w:rPr>
            </w:pPr>
            <w:r>
              <w:rPr>
                <w:rFonts w:ascii="Calibri" w:eastAsia="Calibri" w:hAnsi="Calibri" w:cs="Calibri"/>
                <w:highlight w:val="yellow"/>
              </w:rPr>
              <w:t>Netskope</w:t>
            </w:r>
          </w:p>
        </w:tc>
        <w:tc>
          <w:tcPr>
            <w:tcW w:w="4797" w:type="dxa"/>
          </w:tcPr>
          <w:p w14:paraId="4DE068F5" w14:textId="756A0A33" w:rsidR="003A0C3A" w:rsidRDefault="003A0C3A"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highlight w:val="yellow"/>
              </w:rPr>
            </w:pPr>
            <w:r>
              <w:rPr>
                <w:rFonts w:ascii="Calibri" w:eastAsia="Calibri" w:hAnsi="Calibri" w:cs="Calibri"/>
                <w:highlight w:val="yellow"/>
              </w:rPr>
              <w:t>Pr</w:t>
            </w:r>
            <w:r w:rsidR="00CD6D42">
              <w:rPr>
                <w:rFonts w:ascii="Calibri" w:eastAsia="Calibri" w:hAnsi="Calibri" w:cs="Calibri"/>
                <w:highlight w:val="yellow"/>
              </w:rPr>
              <w:t>oject Manager</w:t>
            </w:r>
          </w:p>
        </w:tc>
      </w:tr>
      <w:tr w:rsidR="003A0C3A" w14:paraId="7920DC71" w14:textId="77777777" w:rsidTr="006D0E5C">
        <w:trPr>
          <w:trHeight w:val="420"/>
        </w:trPr>
        <w:tc>
          <w:tcPr>
            <w:cnfStyle w:val="001000000000" w:firstRow="0" w:lastRow="0" w:firstColumn="1" w:lastColumn="0" w:oddVBand="0" w:evenVBand="0" w:oddHBand="0" w:evenHBand="0" w:firstRowFirstColumn="0" w:firstRowLastColumn="0" w:lastRowFirstColumn="0" w:lastRowLastColumn="0"/>
            <w:tcW w:w="2745" w:type="dxa"/>
          </w:tcPr>
          <w:p w14:paraId="44486875" w14:textId="101566A8" w:rsidR="003A0C3A" w:rsidRDefault="00CD6D42" w:rsidP="003A0C3A">
            <w:pPr>
              <w:pBdr>
                <w:top w:val="nil"/>
                <w:left w:val="nil"/>
                <w:bottom w:val="nil"/>
                <w:right w:val="nil"/>
                <w:between w:val="nil"/>
              </w:pBdr>
              <w:spacing w:after="200" w:line="276" w:lineRule="auto"/>
              <w:rPr>
                <w:rFonts w:ascii="Calibri" w:eastAsia="Calibri" w:hAnsi="Calibri" w:cs="Calibri"/>
              </w:rPr>
            </w:pPr>
            <w:r>
              <w:rPr>
                <w:rFonts w:ascii="Calibri" w:eastAsia="Calibri" w:hAnsi="Calibri" w:cs="Calibri"/>
              </w:rPr>
              <w:t>Rishikesh Menon</w:t>
            </w:r>
          </w:p>
        </w:tc>
        <w:tc>
          <w:tcPr>
            <w:tcW w:w="1455" w:type="dxa"/>
          </w:tcPr>
          <w:p w14:paraId="28DC1DAF" w14:textId="4127F9D5" w:rsidR="003A0C3A" w:rsidRDefault="00CD6D42"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Netskope</w:t>
            </w:r>
          </w:p>
        </w:tc>
        <w:tc>
          <w:tcPr>
            <w:tcW w:w="4797" w:type="dxa"/>
          </w:tcPr>
          <w:p w14:paraId="1F6B7980" w14:textId="4CC82B0D" w:rsidR="003A0C3A" w:rsidRDefault="00CD6D42"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Professional Services Consultant</w:t>
            </w:r>
          </w:p>
        </w:tc>
      </w:tr>
      <w:tr w:rsidR="003A0C3A" w14:paraId="59091A7F" w14:textId="77777777" w:rsidTr="006D0E5C">
        <w:trPr>
          <w:trHeight w:val="400"/>
        </w:trPr>
        <w:tc>
          <w:tcPr>
            <w:cnfStyle w:val="001000000000" w:firstRow="0" w:lastRow="0" w:firstColumn="1" w:lastColumn="0" w:oddVBand="0" w:evenVBand="0" w:oddHBand="0" w:evenHBand="0" w:firstRowFirstColumn="0" w:firstRowLastColumn="0" w:lastRowFirstColumn="0" w:lastRowLastColumn="0"/>
            <w:tcW w:w="2745" w:type="dxa"/>
          </w:tcPr>
          <w:p w14:paraId="7CB5DD0C" w14:textId="6186F5E3" w:rsidR="003A0C3A" w:rsidRDefault="00CD6D42" w:rsidP="003A0C3A">
            <w:pPr>
              <w:pBdr>
                <w:top w:val="nil"/>
                <w:left w:val="nil"/>
                <w:bottom w:val="nil"/>
                <w:right w:val="nil"/>
                <w:between w:val="nil"/>
              </w:pBdr>
              <w:spacing w:after="200" w:line="276" w:lineRule="auto"/>
              <w:rPr>
                <w:rFonts w:ascii="Calibri" w:eastAsia="Calibri" w:hAnsi="Calibri" w:cs="Calibri"/>
              </w:rPr>
            </w:pPr>
            <w:r>
              <w:rPr>
                <w:rFonts w:ascii="Calibri" w:eastAsia="Calibri" w:hAnsi="Calibri" w:cs="Calibri"/>
              </w:rPr>
              <w:t>Vijish Vijayakumnar</w:t>
            </w:r>
          </w:p>
        </w:tc>
        <w:tc>
          <w:tcPr>
            <w:tcW w:w="1455" w:type="dxa"/>
          </w:tcPr>
          <w:p w14:paraId="67EE1B41" w14:textId="7DAB60CA" w:rsidR="003A0C3A" w:rsidRDefault="00CD6D42"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Netskope</w:t>
            </w:r>
          </w:p>
        </w:tc>
        <w:tc>
          <w:tcPr>
            <w:tcW w:w="4797" w:type="dxa"/>
          </w:tcPr>
          <w:p w14:paraId="34987D3B" w14:textId="557F0B54" w:rsidR="003A0C3A" w:rsidRDefault="00CD6D42"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Technical Customer Success Manager</w:t>
            </w:r>
          </w:p>
        </w:tc>
      </w:tr>
      <w:tr w:rsidR="003A0C3A" w14:paraId="09F771F5" w14:textId="77777777" w:rsidTr="006D0E5C">
        <w:trPr>
          <w:trHeight w:val="420"/>
        </w:trPr>
        <w:tc>
          <w:tcPr>
            <w:cnfStyle w:val="001000000000" w:firstRow="0" w:lastRow="0" w:firstColumn="1" w:lastColumn="0" w:oddVBand="0" w:evenVBand="0" w:oddHBand="0" w:evenHBand="0" w:firstRowFirstColumn="0" w:firstRowLastColumn="0" w:lastRowFirstColumn="0" w:lastRowLastColumn="0"/>
            <w:tcW w:w="2745" w:type="dxa"/>
          </w:tcPr>
          <w:p w14:paraId="4D4A60B7" w14:textId="77777777" w:rsidR="003A0C3A" w:rsidRDefault="003A0C3A" w:rsidP="003A0C3A">
            <w:pPr>
              <w:pBdr>
                <w:top w:val="nil"/>
                <w:left w:val="nil"/>
                <w:bottom w:val="nil"/>
                <w:right w:val="nil"/>
                <w:between w:val="nil"/>
              </w:pBdr>
              <w:spacing w:after="200" w:line="276" w:lineRule="auto"/>
              <w:rPr>
                <w:rFonts w:ascii="Calibri" w:eastAsia="Calibri" w:hAnsi="Calibri" w:cs="Calibri"/>
              </w:rPr>
            </w:pPr>
          </w:p>
        </w:tc>
        <w:tc>
          <w:tcPr>
            <w:tcW w:w="1455" w:type="dxa"/>
          </w:tcPr>
          <w:p w14:paraId="396D1982" w14:textId="77777777" w:rsidR="003A0C3A" w:rsidRDefault="003A0C3A"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797" w:type="dxa"/>
          </w:tcPr>
          <w:p w14:paraId="29785F94" w14:textId="77777777" w:rsidR="003A0C3A" w:rsidRDefault="003A0C3A" w:rsidP="003A0C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4DB7887" w14:textId="77777777" w:rsidR="003A0C3A" w:rsidRDefault="003A0C3A" w:rsidP="003A0C3A">
      <w:pPr>
        <w:pStyle w:val="Title"/>
        <w:rPr>
          <w:rFonts w:ascii="Calibri" w:eastAsia="Calibri" w:hAnsi="Calibri" w:cs="Calibri"/>
          <w:sz w:val="28"/>
          <w:szCs w:val="28"/>
        </w:rPr>
      </w:pPr>
    </w:p>
    <w:p w14:paraId="22ABB98C" w14:textId="77777777" w:rsidR="003A0C3A" w:rsidRDefault="003A0C3A" w:rsidP="003A0C3A">
      <w:pPr>
        <w:pStyle w:val="Title"/>
        <w:rPr>
          <w:rFonts w:ascii="Calibri" w:eastAsia="Calibri" w:hAnsi="Calibri" w:cs="Calibri"/>
          <w:sz w:val="28"/>
          <w:szCs w:val="28"/>
        </w:rPr>
      </w:pPr>
    </w:p>
    <w:p w14:paraId="30F9F5EB" w14:textId="77777777" w:rsidR="003A0C3A" w:rsidRDefault="003A0C3A" w:rsidP="003A0C3A">
      <w:pPr>
        <w:pStyle w:val="Title"/>
        <w:rPr>
          <w:rFonts w:ascii="Calibri" w:eastAsia="Calibri" w:hAnsi="Calibri" w:cs="Calibri"/>
          <w:sz w:val="28"/>
          <w:szCs w:val="28"/>
        </w:rPr>
      </w:pPr>
    </w:p>
    <w:p w14:paraId="005C0BD8" w14:textId="1C303DEC" w:rsidR="00E82D4E" w:rsidRDefault="00E82D4E" w:rsidP="003A0C3A">
      <w:pPr>
        <w:jc w:val="both"/>
        <w:rPr>
          <w:rFonts w:ascii="Calibri" w:eastAsia="Calibri" w:hAnsi="Calibri" w:cs="Calibri"/>
          <w:sz w:val="28"/>
          <w:szCs w:val="28"/>
        </w:rPr>
      </w:pPr>
    </w:p>
    <w:sectPr w:rsidR="00E82D4E" w:rsidSect="00321352">
      <w:headerReference w:type="even" r:id="rId11"/>
      <w:footerReference w:type="even" r:id="rId12"/>
      <w:footerReference w:type="default" r:id="rId13"/>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6" w:author="Suzanne Olson" w:date="2019-02-10T18:48:00Z" w:initials="SO">
    <w:p w14:paraId="7C10C8CF" w14:textId="2971EF06" w:rsidR="000014B5" w:rsidRDefault="000014B5">
      <w:pPr>
        <w:pStyle w:val="CommentText"/>
      </w:pPr>
      <w:r>
        <w:rPr>
          <w:rStyle w:val="CommentReference"/>
        </w:rPr>
        <w:annotationRef/>
      </w:r>
      <w:r>
        <w:t>Add row to signature block: Accounting contact email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10C8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10C8CF" w16cid:durableId="200AF06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DDCBC" w14:textId="77777777" w:rsidR="006377D6" w:rsidRDefault="006377D6">
      <w:pPr>
        <w:spacing w:after="0" w:line="240" w:lineRule="auto"/>
      </w:pPr>
      <w:r>
        <w:separator/>
      </w:r>
    </w:p>
  </w:endnote>
  <w:endnote w:type="continuationSeparator" w:id="0">
    <w:p w14:paraId="7E8FC391" w14:textId="77777777" w:rsidR="006377D6" w:rsidRDefault="00637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altName w:val="Cambria Math"/>
    <w:charset w:val="00"/>
    <w:family w:val="swiss"/>
    <w:pitch w:val="variable"/>
    <w:sig w:usb0="600002F7" w:usb1="02000001" w:usb2="00000000" w:usb3="00000000" w:csb0="0000019F" w:csb1="00000000"/>
  </w:font>
  <w:font w:name="Merriweather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0C19C" w14:textId="77777777" w:rsidR="000014B5" w:rsidRDefault="000014B5">
    <w:r>
      <w:fldChar w:fldCharType="begin"/>
    </w:r>
    <w:r>
      <w:instrText>PAGE</w:instrText>
    </w:r>
    <w:r>
      <w:fldChar w:fldCharType="end"/>
    </w:r>
    <w:r>
      <w:t xml:space="preserve"> </w:t>
    </w:r>
    <w:r>
      <w:rPr>
        <w:color w:val="08A1D9"/>
      </w:rPr>
      <w:t>●</w:t>
    </w:r>
    <w:r>
      <w:t xml:space="preserve"> </w:t>
    </w:r>
  </w:p>
  <w:tbl>
    <w:tblPr>
      <w:tblStyle w:val="a5"/>
      <w:tblW w:w="3735" w:type="dxa"/>
      <w:tblBorders>
        <w:top w:val="single" w:sz="4" w:space="0" w:color="E5B9B7"/>
        <w:left w:val="single" w:sz="4" w:space="0" w:color="E5B9B7"/>
        <w:bottom w:val="single" w:sz="4" w:space="0" w:color="E5B9B7"/>
        <w:right w:val="single" w:sz="4" w:space="0" w:color="E5B9B7"/>
        <w:insideH w:val="single" w:sz="4" w:space="0" w:color="E5B9B7"/>
        <w:insideV w:val="single" w:sz="4" w:space="0" w:color="E5B9B7"/>
      </w:tblBorders>
      <w:tblLayout w:type="fixed"/>
      <w:tblLook w:val="0400" w:firstRow="0" w:lastRow="0" w:firstColumn="0" w:lastColumn="0" w:noHBand="0" w:noVBand="1"/>
    </w:tblPr>
    <w:tblGrid>
      <w:gridCol w:w="2718"/>
      <w:gridCol w:w="1017"/>
    </w:tblGrid>
    <w:tr w:rsidR="000014B5" w14:paraId="25A14B33" w14:textId="77777777">
      <w:trPr>
        <w:trHeight w:val="60"/>
      </w:trPr>
      <w:tc>
        <w:tcPr>
          <w:tcW w:w="2718" w:type="dxa"/>
          <w:tcBorders>
            <w:top w:val="single" w:sz="12" w:space="0" w:color="F96A1B"/>
            <w:bottom w:val="single" w:sz="4" w:space="0" w:color="F96A1B"/>
          </w:tcBorders>
        </w:tcPr>
        <w:p w14:paraId="7F7053C3" w14:textId="77777777" w:rsidR="000014B5" w:rsidRDefault="000014B5">
          <w:pPr>
            <w:pBdr>
              <w:top w:val="nil"/>
              <w:left w:val="nil"/>
              <w:bottom w:val="nil"/>
              <w:right w:val="nil"/>
              <w:between w:val="nil"/>
            </w:pBdr>
            <w:rPr>
              <w:rFonts w:ascii="Source Sans Pro" w:eastAsia="Source Sans Pro" w:hAnsi="Source Sans Pro" w:cs="Source Sans Pro"/>
            </w:rPr>
          </w:pPr>
        </w:p>
      </w:tc>
      <w:tc>
        <w:tcPr>
          <w:tcW w:w="1017" w:type="dxa"/>
          <w:tcBorders>
            <w:bottom w:val="single" w:sz="4" w:space="0" w:color="F96A1B"/>
          </w:tcBorders>
        </w:tcPr>
        <w:p w14:paraId="134A54BB" w14:textId="77777777" w:rsidR="000014B5" w:rsidRDefault="000014B5">
          <w:pPr>
            <w:pBdr>
              <w:top w:val="nil"/>
              <w:left w:val="nil"/>
              <w:bottom w:val="nil"/>
              <w:right w:val="nil"/>
              <w:between w:val="nil"/>
            </w:pBdr>
            <w:rPr>
              <w:rFonts w:ascii="Source Sans Pro" w:eastAsia="Source Sans Pro" w:hAnsi="Source Sans Pro" w:cs="Source Sans Pro"/>
            </w:rPr>
          </w:pPr>
        </w:p>
      </w:tc>
    </w:tr>
  </w:tbl>
  <w:p w14:paraId="37CE9F05" w14:textId="77777777" w:rsidR="000014B5" w:rsidRDefault="000014B5">
    <w:pPr>
      <w:tabs>
        <w:tab w:val="center" w:pos="4320"/>
        <w:tab w:val="right" w:pos="8640"/>
      </w:tabs>
      <w:spacing w:after="981"/>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822197320"/>
      <w:docPartObj>
        <w:docPartGallery w:val="Page Numbers (Bottom of Page)"/>
        <w:docPartUnique/>
      </w:docPartObj>
    </w:sdtPr>
    <w:sdtEndPr/>
    <w:sdtContent>
      <w:sdt>
        <w:sdtPr>
          <w:rPr>
            <w:rFonts w:ascii="Arial" w:hAnsi="Arial" w:cs="Arial"/>
          </w:rPr>
          <w:id w:val="-1769616900"/>
          <w:docPartObj>
            <w:docPartGallery w:val="Page Numbers (Top of Page)"/>
            <w:docPartUnique/>
          </w:docPartObj>
        </w:sdtPr>
        <w:sdtEndPr/>
        <w:sdtContent>
          <w:p w14:paraId="72B21BF5" w14:textId="291E4778" w:rsidR="000014B5" w:rsidRPr="003E1D71" w:rsidRDefault="000014B5">
            <w:pPr>
              <w:pStyle w:val="Footer"/>
              <w:jc w:val="right"/>
              <w:rPr>
                <w:rFonts w:ascii="Arial" w:hAnsi="Arial" w:cs="Arial"/>
              </w:rPr>
            </w:pPr>
            <w:r w:rsidRPr="003E1D71">
              <w:rPr>
                <w:rFonts w:ascii="Arial" w:hAnsi="Arial" w:cs="Arial"/>
              </w:rPr>
              <w:t xml:space="preserve">Page </w:t>
            </w:r>
            <w:r w:rsidRPr="003E1D71">
              <w:rPr>
                <w:rFonts w:ascii="Arial" w:hAnsi="Arial" w:cs="Arial"/>
                <w:b/>
                <w:bCs/>
                <w:sz w:val="24"/>
                <w:szCs w:val="24"/>
              </w:rPr>
              <w:fldChar w:fldCharType="begin"/>
            </w:r>
            <w:r w:rsidRPr="003E1D71">
              <w:rPr>
                <w:rFonts w:ascii="Arial" w:hAnsi="Arial" w:cs="Arial"/>
                <w:b/>
                <w:bCs/>
              </w:rPr>
              <w:instrText xml:space="preserve"> PAGE </w:instrText>
            </w:r>
            <w:r w:rsidRPr="003E1D71">
              <w:rPr>
                <w:rFonts w:ascii="Arial" w:hAnsi="Arial" w:cs="Arial"/>
                <w:b/>
                <w:bCs/>
                <w:sz w:val="24"/>
                <w:szCs w:val="24"/>
              </w:rPr>
              <w:fldChar w:fldCharType="separate"/>
            </w:r>
            <w:r w:rsidR="003D25C6">
              <w:rPr>
                <w:rFonts w:ascii="Arial" w:hAnsi="Arial" w:cs="Arial"/>
                <w:b/>
                <w:bCs/>
                <w:noProof/>
              </w:rPr>
              <w:t>2</w:t>
            </w:r>
            <w:r w:rsidRPr="003E1D71">
              <w:rPr>
                <w:rFonts w:ascii="Arial" w:hAnsi="Arial" w:cs="Arial"/>
                <w:b/>
                <w:bCs/>
                <w:sz w:val="24"/>
                <w:szCs w:val="24"/>
              </w:rPr>
              <w:fldChar w:fldCharType="end"/>
            </w:r>
            <w:r w:rsidRPr="003E1D71">
              <w:rPr>
                <w:rFonts w:ascii="Arial" w:hAnsi="Arial" w:cs="Arial"/>
              </w:rPr>
              <w:t xml:space="preserve"> of </w:t>
            </w:r>
            <w:r w:rsidRPr="003E1D71">
              <w:rPr>
                <w:rFonts w:ascii="Arial" w:hAnsi="Arial" w:cs="Arial"/>
                <w:b/>
                <w:bCs/>
                <w:sz w:val="24"/>
                <w:szCs w:val="24"/>
              </w:rPr>
              <w:fldChar w:fldCharType="begin"/>
            </w:r>
            <w:r w:rsidRPr="003E1D71">
              <w:rPr>
                <w:rFonts w:ascii="Arial" w:hAnsi="Arial" w:cs="Arial"/>
                <w:b/>
                <w:bCs/>
              </w:rPr>
              <w:instrText xml:space="preserve"> NUMPAGES  </w:instrText>
            </w:r>
            <w:r w:rsidRPr="003E1D71">
              <w:rPr>
                <w:rFonts w:ascii="Arial" w:hAnsi="Arial" w:cs="Arial"/>
                <w:b/>
                <w:bCs/>
                <w:sz w:val="24"/>
                <w:szCs w:val="24"/>
              </w:rPr>
              <w:fldChar w:fldCharType="separate"/>
            </w:r>
            <w:r w:rsidR="003D25C6">
              <w:rPr>
                <w:rFonts w:ascii="Arial" w:hAnsi="Arial" w:cs="Arial"/>
                <w:b/>
                <w:bCs/>
                <w:noProof/>
              </w:rPr>
              <w:t>15</w:t>
            </w:r>
            <w:r w:rsidRPr="003E1D71">
              <w:rPr>
                <w:rFonts w:ascii="Arial" w:hAnsi="Arial" w:cs="Arial"/>
                <w:b/>
                <w:bCs/>
                <w:sz w:val="24"/>
                <w:szCs w:val="24"/>
              </w:rPr>
              <w:fldChar w:fldCharType="end"/>
            </w:r>
          </w:p>
        </w:sdtContent>
      </w:sdt>
    </w:sdtContent>
  </w:sdt>
  <w:p w14:paraId="35E77C51" w14:textId="77777777" w:rsidR="000014B5" w:rsidRDefault="000014B5">
    <w:pPr>
      <w:tabs>
        <w:tab w:val="center" w:pos="4320"/>
        <w:tab w:val="right" w:pos="8640"/>
      </w:tabs>
      <w:spacing w:after="981"/>
      <w:rPr>
        <w:rFonts w:ascii="Calibri" w:eastAsia="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93809" w14:textId="77777777" w:rsidR="006377D6" w:rsidRDefault="006377D6">
      <w:pPr>
        <w:spacing w:after="0" w:line="240" w:lineRule="auto"/>
      </w:pPr>
      <w:r>
        <w:separator/>
      </w:r>
    </w:p>
  </w:footnote>
  <w:footnote w:type="continuationSeparator" w:id="0">
    <w:p w14:paraId="2531CE5F" w14:textId="77777777" w:rsidR="006377D6" w:rsidRDefault="00637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BB4E4" w14:textId="77777777" w:rsidR="000014B5" w:rsidRDefault="000014B5">
    <w:pPr>
      <w:pBdr>
        <w:bottom w:val="single" w:sz="4" w:space="0" w:color="000000"/>
      </w:pBdr>
      <w:tabs>
        <w:tab w:val="center" w:pos="4320"/>
        <w:tab w:val="right" w:pos="8640"/>
      </w:tabs>
      <w:spacing w:before="720"/>
    </w:pPr>
    <w:r>
      <w:t>Scott Hogrefe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8" style="width:0;height:1.5pt" o:hralign="center" o:bullet="t" o:hrstd="t" o:hr="t" fillcolor="#a0a0a0" stroked="f"/>
    </w:pict>
  </w:numPicBullet>
  <w:abstractNum w:abstractNumId="0" w15:restartNumberingAfterBreak="0">
    <w:nsid w:val="005328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995457"/>
    <w:multiLevelType w:val="multilevel"/>
    <w:tmpl w:val="BA9C8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085AD7"/>
    <w:multiLevelType w:val="multilevel"/>
    <w:tmpl w:val="8D5A3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773B4F"/>
    <w:multiLevelType w:val="multilevel"/>
    <w:tmpl w:val="0D1E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66320"/>
    <w:multiLevelType w:val="multilevel"/>
    <w:tmpl w:val="235251C0"/>
    <w:lvl w:ilvl="0">
      <w:start w:val="1"/>
      <w:numFmt w:val="decimal"/>
      <w:lvlText w:val="%1"/>
      <w:lvlJc w:val="left"/>
      <w:pPr>
        <w:ind w:left="432" w:hanging="432"/>
      </w:pPr>
      <w:rPr>
        <w:color w:val="F96A1B"/>
        <w:sz w:val="32"/>
        <w:szCs w:val="32"/>
      </w:rPr>
    </w:lvl>
    <w:lvl w:ilvl="1">
      <w:start w:val="1"/>
      <w:numFmt w:val="decimal"/>
      <w:lvlText w:val="%1.%2"/>
      <w:lvlJc w:val="left"/>
      <w:pPr>
        <w:ind w:left="576" w:hanging="576"/>
      </w:pPr>
      <w:rPr>
        <w:color w:val="F96A1B"/>
        <w:sz w:val="32"/>
        <w:szCs w:val="32"/>
      </w:rPr>
    </w:lvl>
    <w:lvl w:ilvl="2">
      <w:start w:val="1"/>
      <w:numFmt w:val="decimal"/>
      <w:lvlText w:val="%1.%2.%3"/>
      <w:lvlJc w:val="left"/>
      <w:pPr>
        <w:ind w:left="810" w:hanging="720"/>
      </w:pPr>
      <w:rPr>
        <w:color w:val="F96A1B"/>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E95BF3"/>
    <w:multiLevelType w:val="multilevel"/>
    <w:tmpl w:val="83E2F394"/>
    <w:lvl w:ilvl="0">
      <w:start w:val="1"/>
      <w:numFmt w:val="bullet"/>
      <w:pStyle w:val="NSKPBulletList1"/>
      <w:lvlText w:val="●"/>
      <w:lvlJc w:val="left"/>
      <w:pPr>
        <w:ind w:left="643" w:hanging="360"/>
      </w:pPr>
      <w:rPr>
        <w:rFonts w:asciiTheme="majorHAnsi" w:hAnsiTheme="majorHAnsi" w:cstheme="majorHAnsi" w:hint="default"/>
        <w:sz w:val="20"/>
        <w:szCs w:val="20"/>
        <w:u w:val="none"/>
      </w:rPr>
    </w:lvl>
    <w:lvl w:ilvl="1">
      <w:start w:val="1"/>
      <w:numFmt w:val="bullet"/>
      <w:pStyle w:val="NSKPBulletLis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6456BF"/>
    <w:multiLevelType w:val="multilevel"/>
    <w:tmpl w:val="3C109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637A0B"/>
    <w:multiLevelType w:val="multilevel"/>
    <w:tmpl w:val="72F46F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25C6E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B2C7899"/>
    <w:multiLevelType w:val="multilevel"/>
    <w:tmpl w:val="954AD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B82445"/>
    <w:multiLevelType w:val="hybridMultilevel"/>
    <w:tmpl w:val="4A16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D0837"/>
    <w:multiLevelType w:val="multilevel"/>
    <w:tmpl w:val="A95EF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040308"/>
    <w:multiLevelType w:val="multilevel"/>
    <w:tmpl w:val="E528E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7C32E1"/>
    <w:multiLevelType w:val="multilevel"/>
    <w:tmpl w:val="188E7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C56E9F"/>
    <w:multiLevelType w:val="multilevel"/>
    <w:tmpl w:val="3D926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101C38"/>
    <w:multiLevelType w:val="multilevel"/>
    <w:tmpl w:val="69E25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203A9A"/>
    <w:multiLevelType w:val="hybridMultilevel"/>
    <w:tmpl w:val="B734E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1C2D3A"/>
    <w:multiLevelType w:val="multilevel"/>
    <w:tmpl w:val="9E42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B15943"/>
    <w:multiLevelType w:val="multilevel"/>
    <w:tmpl w:val="429E1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8437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772C1F"/>
    <w:multiLevelType w:val="multilevel"/>
    <w:tmpl w:val="D61EEDD2"/>
    <w:lvl w:ilvl="0">
      <w:start w:val="1"/>
      <w:numFmt w:val="decimal"/>
      <w:pStyle w:val="NSKPNumberHeading1"/>
      <w:lvlText w:val="%1"/>
      <w:lvlJc w:val="left"/>
      <w:pPr>
        <w:ind w:left="432" w:hanging="432"/>
      </w:pPr>
      <w:rPr>
        <w:rFonts w:hint="default"/>
      </w:rPr>
    </w:lvl>
    <w:lvl w:ilvl="1">
      <w:start w:val="1"/>
      <w:numFmt w:val="decimal"/>
      <w:pStyle w:val="NSKPNumberHeading2"/>
      <w:lvlText w:val="%1.%2"/>
      <w:lvlJc w:val="left"/>
      <w:pPr>
        <w:ind w:left="576" w:hanging="576"/>
      </w:pPr>
      <w:rPr>
        <w:rFonts w:hint="default"/>
      </w:rPr>
    </w:lvl>
    <w:lvl w:ilvl="2">
      <w:start w:val="1"/>
      <w:numFmt w:val="decimal"/>
      <w:pStyle w:val="NSKPNumber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7F07E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96A3BA5"/>
    <w:multiLevelType w:val="multilevel"/>
    <w:tmpl w:val="AE3A5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2"/>
  </w:num>
  <w:num w:numId="3">
    <w:abstractNumId w:val="18"/>
  </w:num>
  <w:num w:numId="4">
    <w:abstractNumId w:val="6"/>
  </w:num>
  <w:num w:numId="5">
    <w:abstractNumId w:val="11"/>
  </w:num>
  <w:num w:numId="6">
    <w:abstractNumId w:val="15"/>
  </w:num>
  <w:num w:numId="7">
    <w:abstractNumId w:val="13"/>
  </w:num>
  <w:num w:numId="8">
    <w:abstractNumId w:val="9"/>
  </w:num>
  <w:num w:numId="9">
    <w:abstractNumId w:val="1"/>
  </w:num>
  <w:num w:numId="10">
    <w:abstractNumId w:val="5"/>
  </w:num>
  <w:num w:numId="11">
    <w:abstractNumId w:val="14"/>
  </w:num>
  <w:num w:numId="12">
    <w:abstractNumId w:val="3"/>
  </w:num>
  <w:num w:numId="13">
    <w:abstractNumId w:val="17"/>
  </w:num>
  <w:num w:numId="14">
    <w:abstractNumId w:val="10"/>
  </w:num>
  <w:num w:numId="15">
    <w:abstractNumId w:val="7"/>
  </w:num>
  <w:num w:numId="16">
    <w:abstractNumId w:val="8"/>
  </w:num>
  <w:num w:numId="17">
    <w:abstractNumId w:val="20"/>
  </w:num>
  <w:num w:numId="18">
    <w:abstractNumId w:val="19"/>
  </w:num>
  <w:num w:numId="19">
    <w:abstractNumId w:val="0"/>
  </w:num>
  <w:num w:numId="20">
    <w:abstractNumId w:val="21"/>
  </w:num>
  <w:num w:numId="21">
    <w:abstractNumId w:val="16"/>
  </w:num>
  <w:num w:numId="22">
    <w:abstractNumId w:val="12"/>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zanne Olson">
    <w15:presenceInfo w15:providerId="AD" w15:userId="S-1-5-21-2584310860-3099989942-1084898246-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4E"/>
    <w:rsid w:val="000014B5"/>
    <w:rsid w:val="00006D7F"/>
    <w:rsid w:val="00044979"/>
    <w:rsid w:val="00056625"/>
    <w:rsid w:val="00073B89"/>
    <w:rsid w:val="0008665D"/>
    <w:rsid w:val="000B3013"/>
    <w:rsid w:val="00101CB6"/>
    <w:rsid w:val="001228B0"/>
    <w:rsid w:val="001424AD"/>
    <w:rsid w:val="0015180A"/>
    <w:rsid w:val="0018330B"/>
    <w:rsid w:val="00191C03"/>
    <w:rsid w:val="001A3F20"/>
    <w:rsid w:val="001A475C"/>
    <w:rsid w:val="001C06F9"/>
    <w:rsid w:val="001D6EBC"/>
    <w:rsid w:val="00262BDE"/>
    <w:rsid w:val="0026644F"/>
    <w:rsid w:val="0029754C"/>
    <w:rsid w:val="002C3AD5"/>
    <w:rsid w:val="002D0884"/>
    <w:rsid w:val="002E04C2"/>
    <w:rsid w:val="002E1197"/>
    <w:rsid w:val="002E690A"/>
    <w:rsid w:val="002E77AD"/>
    <w:rsid w:val="00316918"/>
    <w:rsid w:val="00321352"/>
    <w:rsid w:val="003545DD"/>
    <w:rsid w:val="00354FF7"/>
    <w:rsid w:val="003709E5"/>
    <w:rsid w:val="003816BE"/>
    <w:rsid w:val="003A0C3A"/>
    <w:rsid w:val="003A2374"/>
    <w:rsid w:val="003B0B40"/>
    <w:rsid w:val="003D25C6"/>
    <w:rsid w:val="003E1D71"/>
    <w:rsid w:val="00441E4B"/>
    <w:rsid w:val="004F3822"/>
    <w:rsid w:val="00502F59"/>
    <w:rsid w:val="005103B8"/>
    <w:rsid w:val="0051781D"/>
    <w:rsid w:val="005260E9"/>
    <w:rsid w:val="0054364A"/>
    <w:rsid w:val="0054412C"/>
    <w:rsid w:val="00556BD0"/>
    <w:rsid w:val="005A1528"/>
    <w:rsid w:val="005A2412"/>
    <w:rsid w:val="00605123"/>
    <w:rsid w:val="00630748"/>
    <w:rsid w:val="006377D6"/>
    <w:rsid w:val="00643CE9"/>
    <w:rsid w:val="00684FDA"/>
    <w:rsid w:val="006D0E5C"/>
    <w:rsid w:val="006D4C1B"/>
    <w:rsid w:val="006F7870"/>
    <w:rsid w:val="00714AE5"/>
    <w:rsid w:val="00723514"/>
    <w:rsid w:val="007C2536"/>
    <w:rsid w:val="00806D3D"/>
    <w:rsid w:val="008270DC"/>
    <w:rsid w:val="008355A7"/>
    <w:rsid w:val="00847D4F"/>
    <w:rsid w:val="00855875"/>
    <w:rsid w:val="0086247E"/>
    <w:rsid w:val="00865819"/>
    <w:rsid w:val="00867B97"/>
    <w:rsid w:val="00872091"/>
    <w:rsid w:val="00891B3A"/>
    <w:rsid w:val="008D03A0"/>
    <w:rsid w:val="008D730F"/>
    <w:rsid w:val="00905F24"/>
    <w:rsid w:val="0091053A"/>
    <w:rsid w:val="00914230"/>
    <w:rsid w:val="009628DD"/>
    <w:rsid w:val="009A4867"/>
    <w:rsid w:val="009C4CF0"/>
    <w:rsid w:val="00A24E08"/>
    <w:rsid w:val="00A33BD0"/>
    <w:rsid w:val="00A672CE"/>
    <w:rsid w:val="00A70227"/>
    <w:rsid w:val="00A82D1D"/>
    <w:rsid w:val="00A83A3D"/>
    <w:rsid w:val="00AB33F9"/>
    <w:rsid w:val="00AC4735"/>
    <w:rsid w:val="00AF7772"/>
    <w:rsid w:val="00B7105E"/>
    <w:rsid w:val="00B7563F"/>
    <w:rsid w:val="00BD2E2F"/>
    <w:rsid w:val="00BF0947"/>
    <w:rsid w:val="00C01FAD"/>
    <w:rsid w:val="00C0679F"/>
    <w:rsid w:val="00C07E05"/>
    <w:rsid w:val="00C16726"/>
    <w:rsid w:val="00C325FD"/>
    <w:rsid w:val="00C409D9"/>
    <w:rsid w:val="00C4373B"/>
    <w:rsid w:val="00C6296F"/>
    <w:rsid w:val="00C65A76"/>
    <w:rsid w:val="00C733CC"/>
    <w:rsid w:val="00C829E9"/>
    <w:rsid w:val="00C85FC8"/>
    <w:rsid w:val="00C91B43"/>
    <w:rsid w:val="00CA659D"/>
    <w:rsid w:val="00CD6D42"/>
    <w:rsid w:val="00CF4DFE"/>
    <w:rsid w:val="00D0115D"/>
    <w:rsid w:val="00D10A73"/>
    <w:rsid w:val="00D1495A"/>
    <w:rsid w:val="00D1735E"/>
    <w:rsid w:val="00D66D36"/>
    <w:rsid w:val="00D67721"/>
    <w:rsid w:val="00D800CD"/>
    <w:rsid w:val="00D81FFD"/>
    <w:rsid w:val="00DD466E"/>
    <w:rsid w:val="00DF26C4"/>
    <w:rsid w:val="00E203BB"/>
    <w:rsid w:val="00E354C0"/>
    <w:rsid w:val="00E649BF"/>
    <w:rsid w:val="00E82D4E"/>
    <w:rsid w:val="00EE3CFD"/>
    <w:rsid w:val="00EE7F4E"/>
    <w:rsid w:val="00F10A6E"/>
    <w:rsid w:val="00F702D5"/>
    <w:rsid w:val="00F87CBE"/>
    <w:rsid w:val="00FE140D"/>
    <w:rsid w:val="00FE31B3"/>
    <w:rsid w:val="00FF4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661F0"/>
  <w15:docId w15:val="{4FB79578-AFAC-4097-A2BF-5B061416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ource Sans Pro" w:eastAsia="Source Sans Pro" w:hAnsi="Source Sans Pro" w:cs="Source Sans Pro"/>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pBdr>
        <w:bottom w:val="single" w:sz="4" w:space="1" w:color="F96A1B"/>
      </w:pBdr>
      <w:spacing w:before="360" w:after="80"/>
      <w:outlineLvl w:val="0"/>
    </w:pPr>
    <w:rPr>
      <w:rFonts w:ascii="Merriweather Sans" w:eastAsia="Merriweather Sans" w:hAnsi="Merriweather Sans" w:cs="Merriweather Sans"/>
      <w:b/>
      <w:color w:val="F96A1B"/>
      <w:sz w:val="32"/>
      <w:szCs w:val="32"/>
    </w:rPr>
  </w:style>
  <w:style w:type="paragraph" w:styleId="Heading2">
    <w:name w:val="heading 2"/>
    <w:basedOn w:val="Normal"/>
    <w:next w:val="Normal"/>
    <w:link w:val="Heading2Char"/>
    <w:pPr>
      <w:spacing w:after="0"/>
      <w:outlineLvl w:val="1"/>
    </w:pPr>
    <w:rPr>
      <w:rFonts w:ascii="Merriweather Sans" w:eastAsia="Merriweather Sans" w:hAnsi="Merriweather Sans" w:cs="Merriweather Sans"/>
      <w:color w:val="F96A1B"/>
      <w:sz w:val="28"/>
      <w:szCs w:val="28"/>
    </w:rPr>
  </w:style>
  <w:style w:type="paragraph" w:styleId="Heading3">
    <w:name w:val="heading 3"/>
    <w:basedOn w:val="Normal"/>
    <w:next w:val="Normal"/>
    <w:pPr>
      <w:spacing w:after="0"/>
      <w:outlineLvl w:val="2"/>
    </w:pPr>
    <w:rPr>
      <w:rFonts w:ascii="Merriweather Sans" w:eastAsia="Merriweather Sans" w:hAnsi="Merriweather Sans" w:cs="Merriweather Sans"/>
      <w:color w:val="F96A1B"/>
      <w:sz w:val="24"/>
      <w:szCs w:val="24"/>
    </w:rPr>
  </w:style>
  <w:style w:type="paragraph" w:styleId="Heading4">
    <w:name w:val="heading 4"/>
    <w:basedOn w:val="Normal"/>
    <w:next w:val="Normal"/>
    <w:pPr>
      <w:spacing w:after="0"/>
      <w:outlineLvl w:val="3"/>
    </w:pPr>
    <w:rPr>
      <w:rFonts w:ascii="Merriweather Sans" w:eastAsia="Merriweather Sans" w:hAnsi="Merriweather Sans" w:cs="Merriweather Sans"/>
      <w:color w:val="F96A1B"/>
      <w:sz w:val="22"/>
      <w:szCs w:val="22"/>
    </w:rPr>
  </w:style>
  <w:style w:type="paragraph" w:styleId="Heading5">
    <w:name w:val="heading 5"/>
    <w:basedOn w:val="Normal"/>
    <w:next w:val="Normal"/>
    <w:pPr>
      <w:spacing w:after="0"/>
      <w:outlineLvl w:val="4"/>
    </w:pPr>
    <w:rPr>
      <w:rFonts w:ascii="Merriweather Sans" w:eastAsia="Merriweather Sans" w:hAnsi="Merriweather Sans" w:cs="Merriweather Sans"/>
      <w:color w:val="F96A1B"/>
    </w:rPr>
  </w:style>
  <w:style w:type="paragraph" w:styleId="Heading6">
    <w:name w:val="heading 6"/>
    <w:basedOn w:val="Normal"/>
    <w:next w:val="Normal"/>
    <w:pPr>
      <w:spacing w:after="0"/>
      <w:outlineLvl w:val="5"/>
    </w:pPr>
    <w:rPr>
      <w:rFonts w:ascii="Merriweather Sans" w:eastAsia="Merriweather Sans" w:hAnsi="Merriweather Sans" w:cs="Merriweather Sans"/>
      <w:i/>
      <w:color w:val="F96A1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00"/>
    </w:pPr>
    <w:rPr>
      <w:rFonts w:ascii="Merriweather Sans" w:eastAsia="Merriweather Sans" w:hAnsi="Merriweather Sans" w:cs="Merriweather Sans"/>
      <w:color w:val="797B7E"/>
      <w:sz w:val="56"/>
      <w:szCs w:val="56"/>
    </w:rPr>
  </w:style>
  <w:style w:type="paragraph" w:styleId="Subtitle">
    <w:name w:val="Subtitle"/>
    <w:basedOn w:val="Normal"/>
    <w:next w:val="Normal"/>
    <w:pPr>
      <w:spacing w:after="480"/>
    </w:pPr>
    <w:rPr>
      <w:rFonts w:ascii="Merriweather Sans" w:eastAsia="Merriweather Sans" w:hAnsi="Merriweather Sans" w:cs="Merriweather Sans"/>
      <w:color w:val="434342"/>
      <w:sz w:val="24"/>
      <w:szCs w:val="24"/>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tcPr>
      <w:shd w:val="clear" w:color="auto" w:fill="CCCCCC"/>
    </w:tc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tcPr>
      <w:shd w:val="clear" w:color="auto" w:fill="CCCCCC"/>
    </w:tcPr>
    <w:tblStylePr w:type="firstRow">
      <w:rPr>
        <w:b/>
        <w:color w:val="FFFFFF"/>
      </w:rPr>
      <w:tblPr/>
      <w:tcPr>
        <w:tcBorders>
          <w:bottom w:val="single" w:sz="12" w:space="0" w:color="FFFFFF"/>
        </w:tcBorders>
        <w:shd w:val="clear" w:color="auto" w:fill="D64F05"/>
      </w:tcPr>
    </w:tblStylePr>
    <w:tblStylePr w:type="lastRow">
      <w:rPr>
        <w:b/>
        <w:color w:val="D64F05"/>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DDDEDF"/>
      </w:tcPr>
    </w:tblStylePr>
    <w:tblStylePr w:type="band1Horz">
      <w:tblPr/>
      <w:tcPr>
        <w:shd w:val="clear" w:color="auto" w:fill="E4E4E5"/>
      </w:tcPr>
    </w:tblStyle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tcPr>
      <w:shd w:val="clear" w:color="auto" w:fill="CCCCCC"/>
    </w:tcPr>
    <w:tblStylePr w:type="firstRow">
      <w:rPr>
        <w:b/>
        <w:color w:val="FFFFFF"/>
      </w:rPr>
      <w:tblPr/>
      <w:tcPr>
        <w:tcBorders>
          <w:bottom w:val="single" w:sz="12" w:space="0" w:color="FFFFFF"/>
        </w:tcBorders>
        <w:shd w:val="clear" w:color="auto" w:fill="D64F05"/>
      </w:tcPr>
    </w:tblStylePr>
    <w:tblStylePr w:type="lastRow">
      <w:rPr>
        <w:b/>
        <w:color w:val="D64F05"/>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DDDEDF"/>
      </w:tcPr>
    </w:tblStylePr>
    <w:tblStylePr w:type="band1Horz">
      <w:tblPr/>
      <w:tcPr>
        <w:shd w:val="clear" w:color="auto" w:fill="E4E4E5"/>
      </w:tcPr>
    </w:tblStyle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tcPr>
      <w:shd w:val="clear" w:color="auto" w:fill="CCCCCC"/>
    </w:tcPr>
    <w:tblStylePr w:type="firstRow">
      <w:rPr>
        <w:b/>
        <w:color w:val="FFFFFF"/>
      </w:rPr>
      <w:tblPr/>
      <w:tcPr>
        <w:tcBorders>
          <w:bottom w:val="single" w:sz="12" w:space="0" w:color="FFFFFF"/>
        </w:tcBorders>
        <w:shd w:val="clear" w:color="auto" w:fill="D64F05"/>
      </w:tcPr>
    </w:tblStylePr>
    <w:tblStylePr w:type="lastRow">
      <w:rPr>
        <w:b/>
        <w:color w:val="D64F05"/>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DDDEDF"/>
      </w:tcPr>
    </w:tblStylePr>
    <w:tblStylePr w:type="band1Horz">
      <w:tblPr/>
      <w:tcPr>
        <w:shd w:val="clear" w:color="auto" w:fill="E4E4E5"/>
      </w:tcPr>
    </w:tblStyle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tcPr>
      <w:shd w:val="clear" w:color="auto" w:fill="CCCCCC"/>
    </w:tcPr>
    <w:tblStylePr w:type="firstRow">
      <w:rPr>
        <w:b/>
        <w:color w:val="FFFFFF"/>
      </w:rPr>
      <w:tblPr/>
      <w:tcPr>
        <w:tcBorders>
          <w:bottom w:val="single" w:sz="12" w:space="0" w:color="FFFFFF"/>
        </w:tcBorders>
        <w:shd w:val="clear" w:color="auto" w:fill="D64F05"/>
      </w:tcPr>
    </w:tblStylePr>
    <w:tblStylePr w:type="lastRow">
      <w:rPr>
        <w:b/>
        <w:color w:val="D64F05"/>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DDDEDF"/>
      </w:tcPr>
    </w:tblStylePr>
    <w:tblStylePr w:type="band1Horz">
      <w:tblPr/>
      <w:tcPr>
        <w:shd w:val="clear" w:color="auto" w:fill="E4E4E5"/>
      </w:tcPr>
    </w:tblStyle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tcPr>
      <w:shd w:val="clear" w:color="auto" w:fill="CCCCCC"/>
    </w:tc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tcPr>
      <w:shd w:val="clear" w:color="auto" w:fill="CCCCCC"/>
    </w:tcPr>
  </w:style>
  <w:style w:type="character" w:styleId="CommentReference">
    <w:name w:val="annotation reference"/>
    <w:basedOn w:val="DefaultParagraphFont"/>
    <w:uiPriority w:val="99"/>
    <w:semiHidden/>
    <w:unhideWhenUsed/>
    <w:rsid w:val="003E1D71"/>
    <w:rPr>
      <w:sz w:val="16"/>
      <w:szCs w:val="16"/>
    </w:rPr>
  </w:style>
  <w:style w:type="paragraph" w:styleId="CommentText">
    <w:name w:val="annotation text"/>
    <w:basedOn w:val="Normal"/>
    <w:link w:val="CommentTextChar"/>
    <w:uiPriority w:val="99"/>
    <w:semiHidden/>
    <w:unhideWhenUsed/>
    <w:rsid w:val="003E1D71"/>
    <w:pPr>
      <w:spacing w:line="240" w:lineRule="auto"/>
    </w:pPr>
  </w:style>
  <w:style w:type="character" w:customStyle="1" w:styleId="CommentTextChar">
    <w:name w:val="Comment Text Char"/>
    <w:basedOn w:val="DefaultParagraphFont"/>
    <w:link w:val="CommentText"/>
    <w:uiPriority w:val="99"/>
    <w:semiHidden/>
    <w:rsid w:val="003E1D71"/>
  </w:style>
  <w:style w:type="paragraph" w:styleId="CommentSubject">
    <w:name w:val="annotation subject"/>
    <w:basedOn w:val="CommentText"/>
    <w:next w:val="CommentText"/>
    <w:link w:val="CommentSubjectChar"/>
    <w:uiPriority w:val="99"/>
    <w:semiHidden/>
    <w:unhideWhenUsed/>
    <w:rsid w:val="003E1D71"/>
    <w:rPr>
      <w:b/>
      <w:bCs/>
    </w:rPr>
  </w:style>
  <w:style w:type="character" w:customStyle="1" w:styleId="CommentSubjectChar">
    <w:name w:val="Comment Subject Char"/>
    <w:basedOn w:val="CommentTextChar"/>
    <w:link w:val="CommentSubject"/>
    <w:uiPriority w:val="99"/>
    <w:semiHidden/>
    <w:rsid w:val="003E1D71"/>
    <w:rPr>
      <w:b/>
      <w:bCs/>
    </w:rPr>
  </w:style>
  <w:style w:type="paragraph" w:styleId="BalloonText">
    <w:name w:val="Balloon Text"/>
    <w:basedOn w:val="Normal"/>
    <w:link w:val="BalloonTextChar"/>
    <w:uiPriority w:val="99"/>
    <w:semiHidden/>
    <w:unhideWhenUsed/>
    <w:rsid w:val="003E1D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D71"/>
    <w:rPr>
      <w:rFonts w:ascii="Segoe UI" w:hAnsi="Segoe UI" w:cs="Segoe UI"/>
      <w:sz w:val="18"/>
      <w:szCs w:val="18"/>
    </w:rPr>
  </w:style>
  <w:style w:type="paragraph" w:styleId="Header">
    <w:name w:val="header"/>
    <w:basedOn w:val="Normal"/>
    <w:link w:val="HeaderChar"/>
    <w:uiPriority w:val="99"/>
    <w:unhideWhenUsed/>
    <w:rsid w:val="003E1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D71"/>
  </w:style>
  <w:style w:type="paragraph" w:styleId="Footer">
    <w:name w:val="footer"/>
    <w:basedOn w:val="Normal"/>
    <w:link w:val="FooterChar"/>
    <w:uiPriority w:val="99"/>
    <w:unhideWhenUsed/>
    <w:rsid w:val="003E1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D71"/>
  </w:style>
  <w:style w:type="table" w:styleId="TableGrid">
    <w:name w:val="Table Grid"/>
    <w:basedOn w:val="TableNormal"/>
    <w:rsid w:val="003A0C3A"/>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A0C3A"/>
    <w:pPr>
      <w:spacing w:after="100"/>
    </w:pPr>
  </w:style>
  <w:style w:type="paragraph" w:styleId="TOC2">
    <w:name w:val="toc 2"/>
    <w:basedOn w:val="Normal"/>
    <w:next w:val="Normal"/>
    <w:autoRedefine/>
    <w:uiPriority w:val="39"/>
    <w:unhideWhenUsed/>
    <w:rsid w:val="003A0C3A"/>
    <w:pPr>
      <w:spacing w:after="100"/>
      <w:ind w:left="200"/>
    </w:pPr>
  </w:style>
  <w:style w:type="character" w:styleId="Hyperlink">
    <w:name w:val="Hyperlink"/>
    <w:basedOn w:val="DefaultParagraphFont"/>
    <w:uiPriority w:val="99"/>
    <w:unhideWhenUsed/>
    <w:rsid w:val="003A0C3A"/>
    <w:rPr>
      <w:color w:val="0000FF" w:themeColor="hyperlink"/>
      <w:u w:val="single"/>
    </w:rPr>
  </w:style>
  <w:style w:type="table" w:styleId="GridTable1Light-Accent6">
    <w:name w:val="Grid Table 1 Light Accent 6"/>
    <w:basedOn w:val="TableNormal"/>
    <w:uiPriority w:val="46"/>
    <w:rsid w:val="006D0E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Style1">
    <w:name w:val="Style1"/>
    <w:basedOn w:val="Heading1"/>
    <w:link w:val="Style1Char"/>
    <w:qFormat/>
    <w:rsid w:val="005A1528"/>
    <w:pPr>
      <w:spacing w:line="360" w:lineRule="auto"/>
    </w:pPr>
    <w:rPr>
      <w:rFonts w:ascii="Calibri" w:eastAsia="Calibri" w:hAnsi="Calibri" w:cs="Calibri"/>
    </w:rPr>
  </w:style>
  <w:style w:type="paragraph" w:customStyle="1" w:styleId="Style2">
    <w:name w:val="Style2"/>
    <w:basedOn w:val="Heading2"/>
    <w:link w:val="Style2Char"/>
    <w:qFormat/>
    <w:rsid w:val="005A1528"/>
    <w:rPr>
      <w:rFonts w:ascii="Calibri" w:eastAsia="Calibri" w:hAnsi="Calibri" w:cs="Calibri"/>
    </w:rPr>
  </w:style>
  <w:style w:type="character" w:customStyle="1" w:styleId="Heading1Char">
    <w:name w:val="Heading 1 Char"/>
    <w:basedOn w:val="DefaultParagraphFont"/>
    <w:link w:val="Heading1"/>
    <w:rsid w:val="005A1528"/>
    <w:rPr>
      <w:rFonts w:ascii="Merriweather Sans" w:eastAsia="Merriweather Sans" w:hAnsi="Merriweather Sans" w:cs="Merriweather Sans"/>
      <w:b/>
      <w:color w:val="F96A1B"/>
      <w:sz w:val="32"/>
      <w:szCs w:val="32"/>
    </w:rPr>
  </w:style>
  <w:style w:type="character" w:customStyle="1" w:styleId="Style1Char">
    <w:name w:val="Style1 Char"/>
    <w:basedOn w:val="Heading1Char"/>
    <w:link w:val="Style1"/>
    <w:rsid w:val="005A1528"/>
    <w:rPr>
      <w:rFonts w:ascii="Calibri" w:eastAsia="Calibri" w:hAnsi="Calibri" w:cs="Calibri"/>
      <w:b/>
      <w:color w:val="F96A1B"/>
      <w:sz w:val="32"/>
      <w:szCs w:val="32"/>
    </w:rPr>
  </w:style>
  <w:style w:type="paragraph" w:styleId="TOCHeading">
    <w:name w:val="TOC Heading"/>
    <w:basedOn w:val="Heading1"/>
    <w:next w:val="Normal"/>
    <w:uiPriority w:val="39"/>
    <w:unhideWhenUsed/>
    <w:qFormat/>
    <w:rsid w:val="00AF7772"/>
    <w:pPr>
      <w:keepNext/>
      <w:keepLines/>
      <w:pBdr>
        <w:bottom w:val="none" w:sz="0" w:space="0" w:color="auto"/>
      </w:pBdr>
      <w:spacing w:before="240" w:after="0" w:line="259" w:lineRule="auto"/>
      <w:outlineLvl w:val="9"/>
    </w:pPr>
    <w:rPr>
      <w:rFonts w:asciiTheme="majorHAnsi" w:eastAsiaTheme="majorEastAsia" w:hAnsiTheme="majorHAnsi" w:cstheme="majorBidi"/>
      <w:b w:val="0"/>
      <w:color w:val="365F91" w:themeColor="accent1" w:themeShade="BF"/>
    </w:rPr>
  </w:style>
  <w:style w:type="character" w:customStyle="1" w:styleId="Heading2Char">
    <w:name w:val="Heading 2 Char"/>
    <w:basedOn w:val="DefaultParagraphFont"/>
    <w:link w:val="Heading2"/>
    <w:rsid w:val="005A1528"/>
    <w:rPr>
      <w:rFonts w:ascii="Merriweather Sans" w:eastAsia="Merriweather Sans" w:hAnsi="Merriweather Sans" w:cs="Merriweather Sans"/>
      <w:color w:val="F96A1B"/>
      <w:sz w:val="28"/>
      <w:szCs w:val="28"/>
    </w:rPr>
  </w:style>
  <w:style w:type="character" w:customStyle="1" w:styleId="Style2Char">
    <w:name w:val="Style2 Char"/>
    <w:basedOn w:val="Heading2Char"/>
    <w:link w:val="Style2"/>
    <w:rsid w:val="005A1528"/>
    <w:rPr>
      <w:rFonts w:ascii="Calibri" w:eastAsia="Calibri" w:hAnsi="Calibri" w:cs="Calibri"/>
      <w:color w:val="F96A1B"/>
      <w:sz w:val="28"/>
      <w:szCs w:val="28"/>
    </w:rPr>
  </w:style>
  <w:style w:type="paragraph" w:styleId="NoSpacing">
    <w:name w:val="No Spacing"/>
    <w:uiPriority w:val="1"/>
    <w:qFormat/>
    <w:rsid w:val="00AF7772"/>
    <w:pPr>
      <w:spacing w:after="0" w:line="240" w:lineRule="auto"/>
    </w:pPr>
  </w:style>
  <w:style w:type="paragraph" w:styleId="NormalWeb">
    <w:name w:val="Normal (Web)"/>
    <w:basedOn w:val="Normal"/>
    <w:uiPriority w:val="99"/>
    <w:semiHidden/>
    <w:unhideWhenUsed/>
    <w:rsid w:val="00FF43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45DD"/>
    <w:pPr>
      <w:ind w:left="720"/>
      <w:contextualSpacing/>
    </w:pPr>
  </w:style>
  <w:style w:type="paragraph" w:customStyle="1" w:styleId="gmail-msolistparagraph">
    <w:name w:val="gmail-msolistparagraph"/>
    <w:basedOn w:val="Normal"/>
    <w:rsid w:val="00D1735E"/>
    <w:pPr>
      <w:spacing w:before="100" w:beforeAutospacing="1" w:after="100" w:afterAutospacing="1" w:line="240" w:lineRule="auto"/>
    </w:pPr>
    <w:rPr>
      <w:rFonts w:ascii="Calibri" w:eastAsiaTheme="minorHAnsi" w:hAnsi="Calibri" w:cs="Calibri"/>
      <w:sz w:val="22"/>
      <w:szCs w:val="22"/>
    </w:rPr>
  </w:style>
  <w:style w:type="paragraph" w:customStyle="1" w:styleId="gmail-msonormal">
    <w:name w:val="gmail-msonormal"/>
    <w:basedOn w:val="Normal"/>
    <w:rsid w:val="00D1735E"/>
    <w:pPr>
      <w:spacing w:before="100" w:beforeAutospacing="1" w:after="100" w:afterAutospacing="1" w:line="240" w:lineRule="auto"/>
    </w:pPr>
    <w:rPr>
      <w:rFonts w:ascii="Calibri" w:eastAsiaTheme="minorHAnsi" w:hAnsi="Calibri" w:cs="Calibri"/>
      <w:sz w:val="22"/>
      <w:szCs w:val="22"/>
    </w:rPr>
  </w:style>
  <w:style w:type="paragraph" w:customStyle="1" w:styleId="NSKPNumberHeading1">
    <w:name w:val="NSKP Number Heading1"/>
    <w:basedOn w:val="Heading1"/>
    <w:autoRedefine/>
    <w:qFormat/>
    <w:rsid w:val="00605123"/>
    <w:pPr>
      <w:numPr>
        <w:numId w:val="17"/>
      </w:numPr>
      <w:pBdr>
        <w:top w:val="none" w:sz="0" w:space="0" w:color="000000"/>
        <w:left w:val="none" w:sz="0" w:space="0" w:color="000000"/>
        <w:right w:val="none" w:sz="0" w:space="0" w:color="000000"/>
        <w:between w:val="none" w:sz="0" w:space="0" w:color="000000"/>
      </w:pBdr>
      <w:spacing w:line="240" w:lineRule="auto"/>
    </w:pPr>
    <w:rPr>
      <w:rFonts w:ascii="Calibri" w:eastAsia="Calibri" w:hAnsi="Calibri" w:cs="Calibri"/>
    </w:rPr>
  </w:style>
  <w:style w:type="paragraph" w:customStyle="1" w:styleId="NSKPNumberHeading2">
    <w:name w:val="NSKP Number Heading2"/>
    <w:basedOn w:val="Heading2"/>
    <w:autoRedefine/>
    <w:qFormat/>
    <w:rsid w:val="00865819"/>
    <w:pPr>
      <w:numPr>
        <w:ilvl w:val="1"/>
        <w:numId w:val="17"/>
      </w:numPr>
    </w:pPr>
    <w:rPr>
      <w:rFonts w:asciiTheme="majorHAnsi" w:hAnsiTheme="majorHAnsi"/>
    </w:rPr>
  </w:style>
  <w:style w:type="paragraph" w:customStyle="1" w:styleId="NSKPNumberHeading3">
    <w:name w:val="NSKP Number Heading3"/>
    <w:basedOn w:val="Heading2"/>
    <w:autoRedefine/>
    <w:qFormat/>
    <w:rsid w:val="00865819"/>
    <w:pPr>
      <w:numPr>
        <w:ilvl w:val="2"/>
        <w:numId w:val="17"/>
      </w:numPr>
    </w:pPr>
    <w:rPr>
      <w:rFonts w:asciiTheme="majorHAnsi" w:hAnsiTheme="majorHAnsi"/>
    </w:rPr>
  </w:style>
  <w:style w:type="paragraph" w:customStyle="1" w:styleId="NSKPNormal">
    <w:name w:val="NSKP Normal"/>
    <w:basedOn w:val="Normal"/>
    <w:autoRedefine/>
    <w:qFormat/>
    <w:rsid w:val="00EE7F4E"/>
    <w:pPr>
      <w:jc w:val="both"/>
    </w:pPr>
    <w:rPr>
      <w:rFonts w:ascii="Calibri" w:eastAsia="Calibri" w:hAnsi="Calibri" w:cs="Calibri"/>
    </w:rPr>
  </w:style>
  <w:style w:type="paragraph" w:customStyle="1" w:styleId="NSKPNormalBold">
    <w:name w:val="NSKP Normal Bold"/>
    <w:basedOn w:val="Heading2"/>
    <w:autoRedefine/>
    <w:qFormat/>
    <w:rsid w:val="0029754C"/>
    <w:pPr>
      <w:spacing w:line="240" w:lineRule="auto"/>
      <w:outlineLvl w:val="9"/>
    </w:pPr>
    <w:rPr>
      <w:rFonts w:ascii="Calibri" w:eastAsia="Calibri" w:hAnsi="Calibri" w:cs="Calibri"/>
      <w:b/>
      <w:color w:val="auto"/>
      <w:sz w:val="20"/>
      <w:szCs w:val="20"/>
    </w:rPr>
  </w:style>
  <w:style w:type="paragraph" w:customStyle="1" w:styleId="NSKPBulletList1">
    <w:name w:val="NSKP Bullet List1"/>
    <w:basedOn w:val="Normal"/>
    <w:autoRedefine/>
    <w:qFormat/>
    <w:rsid w:val="00C409D9"/>
    <w:pPr>
      <w:numPr>
        <w:numId w:val="10"/>
      </w:numPr>
      <w:spacing w:after="0"/>
      <w:contextualSpacing/>
      <w:jc w:val="both"/>
    </w:pPr>
    <w:rPr>
      <w:rFonts w:ascii="Calibri" w:eastAsia="Calibri" w:hAnsi="Calibri" w:cs="Calibri"/>
      <w:lang w:val="en-GB"/>
    </w:rPr>
  </w:style>
  <w:style w:type="paragraph" w:customStyle="1" w:styleId="NSKPBulletList2">
    <w:name w:val="NSKP Bullet List2"/>
    <w:basedOn w:val="NSKPBulletList1"/>
    <w:autoRedefine/>
    <w:qFormat/>
    <w:rsid w:val="0008665D"/>
    <w:pPr>
      <w:numPr>
        <w:ilvl w:val="1"/>
      </w:numPr>
    </w:pPr>
  </w:style>
  <w:style w:type="paragraph" w:styleId="TOC4">
    <w:name w:val="toc 4"/>
    <w:basedOn w:val="Normal"/>
    <w:next w:val="Normal"/>
    <w:autoRedefine/>
    <w:uiPriority w:val="39"/>
    <w:semiHidden/>
    <w:unhideWhenUsed/>
    <w:rsid w:val="00872091"/>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190876">
      <w:bodyDiv w:val="1"/>
      <w:marLeft w:val="0"/>
      <w:marRight w:val="0"/>
      <w:marTop w:val="0"/>
      <w:marBottom w:val="0"/>
      <w:divBdr>
        <w:top w:val="none" w:sz="0" w:space="0" w:color="auto"/>
        <w:left w:val="none" w:sz="0" w:space="0" w:color="auto"/>
        <w:bottom w:val="none" w:sz="0" w:space="0" w:color="auto"/>
        <w:right w:val="none" w:sz="0" w:space="0" w:color="auto"/>
      </w:divBdr>
    </w:div>
    <w:div w:id="1538423475">
      <w:bodyDiv w:val="1"/>
      <w:marLeft w:val="0"/>
      <w:marRight w:val="0"/>
      <w:marTop w:val="0"/>
      <w:marBottom w:val="0"/>
      <w:divBdr>
        <w:top w:val="none" w:sz="0" w:space="0" w:color="auto"/>
        <w:left w:val="none" w:sz="0" w:space="0" w:color="auto"/>
        <w:bottom w:val="none" w:sz="0" w:space="0" w:color="auto"/>
        <w:right w:val="none" w:sz="0" w:space="0" w:color="auto"/>
      </w:divBdr>
    </w:div>
    <w:div w:id="1658609078">
      <w:bodyDiv w:val="1"/>
      <w:marLeft w:val="0"/>
      <w:marRight w:val="0"/>
      <w:marTop w:val="0"/>
      <w:marBottom w:val="0"/>
      <w:divBdr>
        <w:top w:val="none" w:sz="0" w:space="0" w:color="auto"/>
        <w:left w:val="none" w:sz="0" w:space="0" w:color="auto"/>
        <w:bottom w:val="none" w:sz="0" w:space="0" w:color="auto"/>
        <w:right w:val="none" w:sz="0" w:space="0" w:color="auto"/>
      </w:divBdr>
    </w:div>
    <w:div w:id="1994795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B34BF-FB25-4E84-B43C-F47C79E8D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15</Pages>
  <Words>3417</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Suzanne Olson</dc:creator>
  <cp:lastModifiedBy>LP-DSharma</cp:lastModifiedBy>
  <cp:revision>98</cp:revision>
  <dcterms:created xsi:type="dcterms:W3CDTF">2019-02-28T08:58:00Z</dcterms:created>
  <dcterms:modified xsi:type="dcterms:W3CDTF">2019-06-02T14:10:00Z</dcterms:modified>
</cp:coreProperties>
</file>