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E95D9" w14:textId="77777777" w:rsidR="00D55A0F" w:rsidRDefault="00000000">
      <w:pPr>
        <w:spacing w:after="80"/>
      </w:pPr>
      <w:r>
        <w:rPr>
          <w:rFonts w:ascii="Calibri" w:hAnsi="Calibri"/>
          <w:b/>
          <w:color w:val="1E6FD9"/>
          <w:sz w:val="16"/>
        </w:rPr>
        <w:t>USER GUIDE · V1.0</w:t>
      </w:r>
    </w:p>
    <w:p w14:paraId="126777A8" w14:textId="77777777" w:rsidR="00D55A0F" w:rsidRDefault="00000000">
      <w:pPr>
        <w:spacing w:before="80" w:after="40"/>
      </w:pPr>
      <w:r>
        <w:rPr>
          <w:rFonts w:ascii="Calibri Light" w:hAnsi="Calibri Light"/>
          <w:b/>
          <w:color w:val="0A1628"/>
          <w:sz w:val="60"/>
        </w:rPr>
        <w:t>Trianz GTM Portal</w:t>
      </w:r>
    </w:p>
    <w:p w14:paraId="266628FF" w14:textId="77777777" w:rsidR="00D55A0F" w:rsidRDefault="00000000">
      <w:pPr>
        <w:spacing w:after="320"/>
      </w:pPr>
      <w:r>
        <w:rPr>
          <w:rFonts w:ascii="Calibri" w:hAnsi="Calibri"/>
          <w:color w:val="4A5C7A"/>
          <w:sz w:val="24"/>
        </w:rPr>
        <w:t>End User Documentation</w:t>
      </w:r>
    </w:p>
    <w:tbl>
      <w:tblPr>
        <w:tblW w:w="0" w:type="auto"/>
        <w:tblLook w:val="04A0" w:firstRow="1" w:lastRow="0" w:firstColumn="1" w:lastColumn="0" w:noHBand="0" w:noVBand="1"/>
      </w:tblPr>
      <w:tblGrid>
        <w:gridCol w:w="9406"/>
      </w:tblGrid>
      <w:tr w:rsidR="00D55A0F" w14:paraId="77CF9443" w14:textId="77777777">
        <w:tc>
          <w:tcPr>
            <w:tcW w:w="9406" w:type="dxa"/>
            <w:shd w:val="clear" w:color="auto" w:fill="1E6FD9"/>
          </w:tcPr>
          <w:p w14:paraId="383F849F" w14:textId="77777777" w:rsidR="00D55A0F" w:rsidRDefault="00000000">
            <w:pPr>
              <w:spacing w:after="0"/>
            </w:pPr>
            <w:r>
              <w:t xml:space="preserve"> </w:t>
            </w:r>
          </w:p>
        </w:tc>
      </w:tr>
    </w:tbl>
    <w:p w14:paraId="7177B9A2" w14:textId="77777777" w:rsidR="00D55A0F" w:rsidRDefault="00D55A0F">
      <w:pPr>
        <w:spacing w:after="240"/>
      </w:pPr>
    </w:p>
    <w:p w14:paraId="19198041" w14:textId="77777777" w:rsidR="00D55A0F" w:rsidRDefault="00000000">
      <w:r>
        <w:rPr>
          <w:rFonts w:ascii="Calibri" w:hAnsi="Calibri"/>
          <w:color w:val="0A1628"/>
        </w:rPr>
        <w:t>The Trianz GTM Portal is a tool that helps your team find real business leads — automatically. Instead of spending hours reading news and researching companies, the portal does it for you. It scans public business signals across trusted sources like Google News, PR Newswire, and CIO.com, picks up on signals that match your focus areas (such as specific industries, regions, or services), and presents them as ready-to-act leads on your dashboard. You set your preferences once, and the portal keeps working in the background — even when you're not logged in.</w:t>
      </w:r>
    </w:p>
    <w:p w14:paraId="0259EF98" w14:textId="4F3E2BE6" w:rsidR="00D55A0F" w:rsidRDefault="002A3994">
      <w:pPr>
        <w:pBdr>
          <w:bottom w:val="single" w:sz="4" w:space="1" w:color="DDE3EF"/>
        </w:pBdr>
        <w:spacing w:before="80" w:after="80"/>
      </w:pPr>
      <w:r>
        <w:rPr>
          <w:noProof/>
        </w:rPr>
        <w:drawing>
          <wp:anchor distT="0" distB="0" distL="114300" distR="114300" simplePos="0" relativeHeight="251659264" behindDoc="0" locked="0" layoutInCell="1" allowOverlap="1" wp14:anchorId="032A3D31" wp14:editId="4A304297">
            <wp:simplePos x="0" y="0"/>
            <wp:positionH relativeFrom="column">
              <wp:posOffset>-232117</wp:posOffset>
            </wp:positionH>
            <wp:positionV relativeFrom="paragraph">
              <wp:posOffset>1297305</wp:posOffset>
            </wp:positionV>
            <wp:extent cx="6029946" cy="2841673"/>
            <wp:effectExtent l="0" t="0" r="952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1_dashboard.png"/>
                    <pic:cNvPicPr/>
                  </pic:nvPicPr>
                  <pic:blipFill>
                    <a:blip r:embed="rId6"/>
                    <a:stretch>
                      <a:fillRect/>
                    </a:stretch>
                  </pic:blipFill>
                  <pic:spPr>
                    <a:xfrm>
                      <a:off x="0" y="0"/>
                      <a:ext cx="6029946" cy="2841673"/>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Look w:val="04A0" w:firstRow="1" w:lastRow="0" w:firstColumn="1" w:lastColumn="0" w:noHBand="0" w:noVBand="1"/>
      </w:tblPr>
      <w:tblGrid>
        <w:gridCol w:w="3135"/>
        <w:gridCol w:w="3135"/>
        <w:gridCol w:w="3135"/>
      </w:tblGrid>
      <w:tr w:rsidR="00D55A0F" w14:paraId="1CDFD11D" w14:textId="77777777">
        <w:tc>
          <w:tcPr>
            <w:tcW w:w="3135" w:type="dxa"/>
            <w:tcBorders>
              <w:top w:val="none" w:sz="4" w:space="0" w:color="DDE3EF"/>
              <w:left w:val="none" w:sz="4" w:space="0" w:color="DDE3EF"/>
              <w:bottom w:val="none" w:sz="4" w:space="0" w:color="DDE3EF"/>
              <w:right w:val="none" w:sz="4" w:space="0" w:color="DDE3EF"/>
            </w:tcBorders>
          </w:tcPr>
          <w:p w14:paraId="4F49539D" w14:textId="77777777" w:rsidR="00D55A0F" w:rsidRDefault="00000000">
            <w:r>
              <w:rPr>
                <w:rFonts w:ascii="Calibri" w:hAnsi="Calibri"/>
                <w:b/>
                <w:color w:val="8FA4C4"/>
                <w:sz w:val="15"/>
              </w:rPr>
              <w:t>AUDIENCE</w:t>
            </w:r>
          </w:p>
          <w:p w14:paraId="4B198D1F" w14:textId="286CAEED" w:rsidR="00D55A0F" w:rsidRDefault="00000000">
            <w:r>
              <w:rPr>
                <w:rFonts w:ascii="Calibri" w:hAnsi="Calibri"/>
                <w:color w:val="0A1628"/>
                <w:sz w:val="19"/>
              </w:rPr>
              <w:t xml:space="preserve">All users </w:t>
            </w:r>
          </w:p>
        </w:tc>
        <w:tc>
          <w:tcPr>
            <w:tcW w:w="3135" w:type="dxa"/>
            <w:tcBorders>
              <w:top w:val="none" w:sz="4" w:space="0" w:color="DDE3EF"/>
              <w:left w:val="none" w:sz="4" w:space="0" w:color="DDE3EF"/>
              <w:bottom w:val="none" w:sz="4" w:space="0" w:color="DDE3EF"/>
              <w:right w:val="none" w:sz="4" w:space="0" w:color="DDE3EF"/>
            </w:tcBorders>
          </w:tcPr>
          <w:p w14:paraId="2E47BC00" w14:textId="77777777" w:rsidR="00D55A0F" w:rsidRDefault="00000000">
            <w:r>
              <w:rPr>
                <w:rFonts w:ascii="Calibri" w:hAnsi="Calibri"/>
                <w:b/>
                <w:color w:val="8FA4C4"/>
                <w:sz w:val="15"/>
              </w:rPr>
              <w:t>VERSION</w:t>
            </w:r>
          </w:p>
          <w:p w14:paraId="11040865" w14:textId="77777777" w:rsidR="00D55A0F" w:rsidRDefault="00000000">
            <w:r>
              <w:rPr>
                <w:rFonts w:ascii="Calibri" w:hAnsi="Calibri"/>
                <w:color w:val="0A1628"/>
                <w:sz w:val="19"/>
              </w:rPr>
              <w:t>1.0</w:t>
            </w:r>
          </w:p>
        </w:tc>
        <w:tc>
          <w:tcPr>
            <w:tcW w:w="3135" w:type="dxa"/>
            <w:tcBorders>
              <w:top w:val="none" w:sz="4" w:space="0" w:color="DDE3EF"/>
              <w:left w:val="none" w:sz="4" w:space="0" w:color="DDE3EF"/>
              <w:bottom w:val="none" w:sz="4" w:space="0" w:color="DDE3EF"/>
              <w:right w:val="none" w:sz="4" w:space="0" w:color="DDE3EF"/>
            </w:tcBorders>
          </w:tcPr>
          <w:p w14:paraId="62C2CD9A" w14:textId="77777777" w:rsidR="00D55A0F" w:rsidRDefault="00000000">
            <w:r>
              <w:rPr>
                <w:rFonts w:ascii="Calibri" w:hAnsi="Calibri"/>
                <w:b/>
                <w:color w:val="8FA4C4"/>
                <w:sz w:val="15"/>
              </w:rPr>
              <w:t>LAST UPDATED</w:t>
            </w:r>
          </w:p>
          <w:p w14:paraId="66566EA6" w14:textId="77777777" w:rsidR="00D55A0F" w:rsidRDefault="00000000">
            <w:r>
              <w:rPr>
                <w:rFonts w:ascii="Calibri" w:hAnsi="Calibri"/>
                <w:color w:val="0A1628"/>
                <w:sz w:val="19"/>
              </w:rPr>
              <w:t>October 2026</w:t>
            </w:r>
          </w:p>
        </w:tc>
      </w:tr>
    </w:tbl>
    <w:p w14:paraId="3DD16D8A" w14:textId="54644D56" w:rsidR="00D55A0F" w:rsidRDefault="002A3994" w:rsidP="002A3994">
      <w:pPr>
        <w:spacing w:before="80" w:after="280"/>
      </w:pPr>
      <w:r>
        <w:rPr>
          <w:rFonts w:ascii="Calibri" w:hAnsi="Calibri"/>
          <w:i/>
          <w:color w:val="8FA4C4"/>
          <w:sz w:val="18"/>
        </w:rPr>
        <w:t xml:space="preserve">          </w:t>
      </w:r>
      <w:r>
        <w:rPr>
          <w:rFonts w:ascii="Calibri" w:hAnsi="Calibri"/>
          <w:i/>
          <w:color w:val="8FA4C4"/>
          <w:sz w:val="18"/>
        </w:rPr>
        <w:br/>
      </w:r>
      <w:r>
        <w:rPr>
          <w:rFonts w:ascii="Calibri" w:hAnsi="Calibri"/>
          <w:i/>
          <w:color w:val="8FA4C4"/>
          <w:sz w:val="18"/>
        </w:rPr>
        <w:br/>
      </w:r>
      <w:r>
        <w:rPr>
          <w:rFonts w:ascii="Calibri" w:hAnsi="Calibri"/>
          <w:i/>
          <w:color w:val="8FA4C4"/>
          <w:sz w:val="18"/>
        </w:rPr>
        <w:br/>
        <w:t xml:space="preserve">                            </w:t>
      </w:r>
      <w:r w:rsidR="00000000">
        <w:rPr>
          <w:rFonts w:ascii="Calibri" w:hAnsi="Calibri"/>
          <w:i/>
          <w:color w:val="8FA4C4"/>
          <w:sz w:val="18"/>
        </w:rPr>
        <w:t>Figure 1 — Dashboard overview showing total leads, scores, and recent leads list.</w:t>
      </w:r>
    </w:p>
    <w:p w14:paraId="6BB63217" w14:textId="67894752" w:rsidR="00D55A0F" w:rsidRDefault="00000000" w:rsidP="008C4430">
      <w:r>
        <w:br w:type="page"/>
      </w:r>
    </w:p>
    <w:p w14:paraId="47AC8FD2" w14:textId="77777777" w:rsidR="00D55A0F" w:rsidRDefault="00000000">
      <w:pPr>
        <w:spacing w:after="40"/>
      </w:pPr>
      <w:r>
        <w:rPr>
          <w:rFonts w:ascii="Calibri Light" w:hAnsi="Calibri Light"/>
          <w:b/>
          <w:color w:val="0A1628"/>
          <w:sz w:val="40"/>
        </w:rPr>
        <w:lastRenderedPageBreak/>
        <w:t>How It Works</w:t>
      </w:r>
    </w:p>
    <w:p w14:paraId="421641AE" w14:textId="77777777" w:rsidR="00D55A0F" w:rsidRDefault="00D55A0F">
      <w:pPr>
        <w:pBdr>
          <w:bottom w:val="single" w:sz="4" w:space="1" w:color="DDE3EF"/>
        </w:pBdr>
        <w:spacing w:before="80" w:after="80"/>
      </w:pPr>
    </w:p>
    <w:p w14:paraId="6AE29A9B" w14:textId="77777777" w:rsidR="00D55A0F" w:rsidRDefault="00000000">
      <w:pPr>
        <w:spacing w:before="40" w:after="280"/>
      </w:pPr>
      <w:r>
        <w:rPr>
          <w:rFonts w:ascii="Calibri" w:hAnsi="Calibri"/>
          <w:color w:val="0A1628"/>
          <w:sz w:val="21"/>
        </w:rPr>
        <w:t>The portal follows a simple four-step cycle. Understanding this flow will help you get the most out of it, whether you run discoveries manually or let the schedule handle it automatically.</w:t>
      </w:r>
    </w:p>
    <w:tbl>
      <w:tblPr>
        <w:tblW w:w="0" w:type="auto"/>
        <w:tblLook w:val="04A0" w:firstRow="1" w:lastRow="0" w:firstColumn="1" w:lastColumn="0" w:noHBand="0" w:noVBand="1"/>
      </w:tblPr>
      <w:tblGrid>
        <w:gridCol w:w="2351"/>
        <w:gridCol w:w="2351"/>
        <w:gridCol w:w="2351"/>
        <w:gridCol w:w="2351"/>
      </w:tblGrid>
      <w:tr w:rsidR="00D55A0F" w14:paraId="0E9E2CD4" w14:textId="77777777">
        <w:tc>
          <w:tcPr>
            <w:tcW w:w="2351" w:type="dxa"/>
            <w:tcBorders>
              <w:top w:val="none" w:sz="4" w:space="0" w:color="DDE3EF"/>
              <w:left w:val="none" w:sz="4" w:space="0" w:color="DDE3EF"/>
              <w:bottom w:val="none" w:sz="4" w:space="0" w:color="DDE3EF"/>
              <w:right w:val="none" w:sz="4" w:space="0" w:color="DDE3EF"/>
            </w:tcBorders>
            <w:shd w:val="clear" w:color="auto" w:fill="1E6FD9"/>
          </w:tcPr>
          <w:p w14:paraId="125229D1" w14:textId="77777777" w:rsidR="00D55A0F" w:rsidRDefault="00000000">
            <w:pPr>
              <w:spacing w:before="120" w:after="0"/>
              <w:jc w:val="center"/>
            </w:pPr>
            <w:r>
              <w:rPr>
                <w:rFonts w:ascii="Calibri Light" w:hAnsi="Calibri Light"/>
                <w:b/>
                <w:color w:val="FFFFFF"/>
                <w:sz w:val="44"/>
              </w:rPr>
              <w:t>1</w:t>
            </w:r>
          </w:p>
          <w:p w14:paraId="751AF3FD" w14:textId="77777777" w:rsidR="00D55A0F" w:rsidRDefault="00000000">
            <w:pPr>
              <w:spacing w:after="120"/>
              <w:jc w:val="center"/>
            </w:pPr>
            <w:r>
              <w:rPr>
                <w:rFonts w:ascii="Calibri" w:hAnsi="Calibri"/>
                <w:b/>
                <w:color w:val="FFFFFF"/>
                <w:sz w:val="18"/>
              </w:rPr>
              <w:t>Set Your Preferences</w:t>
            </w:r>
          </w:p>
        </w:tc>
        <w:tc>
          <w:tcPr>
            <w:tcW w:w="2351" w:type="dxa"/>
            <w:tcBorders>
              <w:top w:val="none" w:sz="4" w:space="0" w:color="DDE3EF"/>
              <w:left w:val="none" w:sz="4" w:space="0" w:color="DDE3EF"/>
              <w:bottom w:val="none" w:sz="4" w:space="0" w:color="DDE3EF"/>
              <w:right w:val="none" w:sz="4" w:space="0" w:color="DDE3EF"/>
            </w:tcBorders>
            <w:shd w:val="clear" w:color="auto" w:fill="1E6FD9"/>
          </w:tcPr>
          <w:p w14:paraId="260F328A" w14:textId="77777777" w:rsidR="00D55A0F" w:rsidRDefault="00000000">
            <w:pPr>
              <w:spacing w:before="120" w:after="0"/>
              <w:jc w:val="center"/>
            </w:pPr>
            <w:r>
              <w:rPr>
                <w:rFonts w:ascii="Calibri Light" w:hAnsi="Calibri Light"/>
                <w:b/>
                <w:color w:val="FFFFFF"/>
                <w:sz w:val="44"/>
              </w:rPr>
              <w:t>2</w:t>
            </w:r>
          </w:p>
          <w:p w14:paraId="301294E7" w14:textId="77777777" w:rsidR="00D55A0F" w:rsidRDefault="00000000">
            <w:pPr>
              <w:spacing w:after="120"/>
              <w:jc w:val="center"/>
            </w:pPr>
            <w:r>
              <w:rPr>
                <w:rFonts w:ascii="Calibri" w:hAnsi="Calibri"/>
                <w:b/>
                <w:color w:val="FFFFFF"/>
                <w:sz w:val="18"/>
              </w:rPr>
              <w:t>Run Discovery</w:t>
            </w:r>
          </w:p>
        </w:tc>
        <w:tc>
          <w:tcPr>
            <w:tcW w:w="2351" w:type="dxa"/>
            <w:tcBorders>
              <w:top w:val="none" w:sz="4" w:space="0" w:color="DDE3EF"/>
              <w:left w:val="none" w:sz="4" w:space="0" w:color="DDE3EF"/>
              <w:bottom w:val="none" w:sz="4" w:space="0" w:color="DDE3EF"/>
              <w:right w:val="none" w:sz="4" w:space="0" w:color="DDE3EF"/>
            </w:tcBorders>
            <w:shd w:val="clear" w:color="auto" w:fill="1E6FD9"/>
          </w:tcPr>
          <w:p w14:paraId="53E7214E" w14:textId="77777777" w:rsidR="00D55A0F" w:rsidRDefault="00000000">
            <w:pPr>
              <w:spacing w:before="120" w:after="0"/>
              <w:jc w:val="center"/>
            </w:pPr>
            <w:r>
              <w:rPr>
                <w:rFonts w:ascii="Calibri Light" w:hAnsi="Calibri Light"/>
                <w:b/>
                <w:color w:val="FFFFFF"/>
                <w:sz w:val="44"/>
              </w:rPr>
              <w:t>3</w:t>
            </w:r>
          </w:p>
          <w:p w14:paraId="64F5A0CC" w14:textId="77777777" w:rsidR="00D55A0F" w:rsidRDefault="00000000">
            <w:pPr>
              <w:spacing w:after="120"/>
              <w:jc w:val="center"/>
            </w:pPr>
            <w:r>
              <w:rPr>
                <w:rFonts w:ascii="Calibri" w:hAnsi="Calibri"/>
                <w:b/>
                <w:color w:val="FFFFFF"/>
                <w:sz w:val="18"/>
              </w:rPr>
              <w:t>Review Leads</w:t>
            </w:r>
          </w:p>
        </w:tc>
        <w:tc>
          <w:tcPr>
            <w:tcW w:w="2351" w:type="dxa"/>
            <w:tcBorders>
              <w:top w:val="none" w:sz="4" w:space="0" w:color="DDE3EF"/>
              <w:left w:val="none" w:sz="4" w:space="0" w:color="DDE3EF"/>
              <w:bottom w:val="none" w:sz="4" w:space="0" w:color="DDE3EF"/>
              <w:right w:val="none" w:sz="4" w:space="0" w:color="DDE3EF"/>
            </w:tcBorders>
            <w:shd w:val="clear" w:color="auto" w:fill="1E6FD9"/>
          </w:tcPr>
          <w:p w14:paraId="3E26AECA" w14:textId="77777777" w:rsidR="00D55A0F" w:rsidRDefault="00000000">
            <w:pPr>
              <w:spacing w:before="120" w:after="0"/>
              <w:jc w:val="center"/>
            </w:pPr>
            <w:r>
              <w:rPr>
                <w:rFonts w:ascii="Calibri Light" w:hAnsi="Calibri Light"/>
                <w:b/>
                <w:color w:val="FFFFFF"/>
                <w:sz w:val="44"/>
              </w:rPr>
              <w:t>4</w:t>
            </w:r>
          </w:p>
          <w:p w14:paraId="6D0C5ECF" w14:textId="77777777" w:rsidR="00D55A0F" w:rsidRDefault="00000000">
            <w:pPr>
              <w:spacing w:after="120"/>
              <w:jc w:val="center"/>
            </w:pPr>
            <w:r>
              <w:rPr>
                <w:rFonts w:ascii="Calibri" w:hAnsi="Calibri"/>
                <w:b/>
                <w:color w:val="FFFFFF"/>
                <w:sz w:val="18"/>
              </w:rPr>
              <w:t>Take Action</w:t>
            </w:r>
          </w:p>
        </w:tc>
      </w:tr>
      <w:tr w:rsidR="00D55A0F" w14:paraId="21846D53" w14:textId="77777777">
        <w:tc>
          <w:tcPr>
            <w:tcW w:w="2351" w:type="dxa"/>
            <w:tcBorders>
              <w:top w:val="none" w:sz="4" w:space="0" w:color="DDE3EF"/>
              <w:left w:val="none" w:sz="4" w:space="0" w:color="DDE3EF"/>
              <w:bottom w:val="none" w:sz="4" w:space="0" w:color="DDE3EF"/>
              <w:right w:val="none" w:sz="4" w:space="0" w:color="DDE3EF"/>
            </w:tcBorders>
            <w:shd w:val="clear" w:color="auto" w:fill="EAF1FC"/>
          </w:tcPr>
          <w:p w14:paraId="652A7DC8" w14:textId="77777777" w:rsidR="00D55A0F" w:rsidRDefault="00000000">
            <w:pPr>
              <w:spacing w:before="120" w:after="120"/>
              <w:jc w:val="center"/>
            </w:pPr>
            <w:r>
              <w:rPr>
                <w:rFonts w:ascii="Calibri" w:hAnsi="Calibri"/>
                <w:color w:val="4A5C7A"/>
                <w:sz w:val="18"/>
              </w:rPr>
              <w:t>Tell the portal what matters — regions, industries, and service areas to focus on.</w:t>
            </w:r>
          </w:p>
        </w:tc>
        <w:tc>
          <w:tcPr>
            <w:tcW w:w="2351" w:type="dxa"/>
            <w:tcBorders>
              <w:top w:val="none" w:sz="4" w:space="0" w:color="DDE3EF"/>
              <w:left w:val="none" w:sz="4" w:space="0" w:color="DDE3EF"/>
              <w:bottom w:val="none" w:sz="4" w:space="0" w:color="DDE3EF"/>
              <w:right w:val="none" w:sz="4" w:space="0" w:color="DDE3EF"/>
            </w:tcBorders>
            <w:shd w:val="clear" w:color="auto" w:fill="EAF1FC"/>
          </w:tcPr>
          <w:p w14:paraId="2A284769" w14:textId="77777777" w:rsidR="00D55A0F" w:rsidRDefault="00000000">
            <w:pPr>
              <w:spacing w:before="120" w:after="120"/>
              <w:jc w:val="center"/>
            </w:pPr>
            <w:r>
              <w:rPr>
                <w:rFonts w:ascii="Calibri" w:hAnsi="Calibri"/>
                <w:color w:val="4A5C7A"/>
                <w:sz w:val="18"/>
              </w:rPr>
              <w:t>The portal scans news and business signals across multiple sources to find relevant activity.</w:t>
            </w:r>
          </w:p>
        </w:tc>
        <w:tc>
          <w:tcPr>
            <w:tcW w:w="2351" w:type="dxa"/>
            <w:tcBorders>
              <w:top w:val="none" w:sz="4" w:space="0" w:color="DDE3EF"/>
              <w:left w:val="none" w:sz="4" w:space="0" w:color="DDE3EF"/>
              <w:bottom w:val="none" w:sz="4" w:space="0" w:color="DDE3EF"/>
              <w:right w:val="none" w:sz="4" w:space="0" w:color="DDE3EF"/>
            </w:tcBorders>
            <w:shd w:val="clear" w:color="auto" w:fill="EAF1FC"/>
          </w:tcPr>
          <w:p w14:paraId="6648543E" w14:textId="77777777" w:rsidR="00D55A0F" w:rsidRDefault="00000000">
            <w:pPr>
              <w:spacing w:before="120" w:after="120"/>
              <w:jc w:val="center"/>
            </w:pPr>
            <w:r>
              <w:rPr>
                <w:rFonts w:ascii="Calibri" w:hAnsi="Calibri"/>
                <w:color w:val="4A5C7A"/>
                <w:sz w:val="18"/>
              </w:rPr>
              <w:t>Matched signals appear on your dashboard as scored leads — ranked by opportunity strength.</w:t>
            </w:r>
          </w:p>
        </w:tc>
        <w:tc>
          <w:tcPr>
            <w:tcW w:w="2351" w:type="dxa"/>
            <w:tcBorders>
              <w:top w:val="none" w:sz="4" w:space="0" w:color="DDE3EF"/>
              <w:left w:val="none" w:sz="4" w:space="0" w:color="DDE3EF"/>
              <w:bottom w:val="none" w:sz="4" w:space="0" w:color="DDE3EF"/>
              <w:right w:val="none" w:sz="4" w:space="0" w:color="DDE3EF"/>
            </w:tcBorders>
            <w:shd w:val="clear" w:color="auto" w:fill="EAF1FC"/>
          </w:tcPr>
          <w:p w14:paraId="7FD4CB33" w14:textId="77777777" w:rsidR="00D55A0F" w:rsidRDefault="00000000">
            <w:pPr>
              <w:spacing w:before="120" w:after="120"/>
              <w:jc w:val="center"/>
            </w:pPr>
            <w:r>
              <w:rPr>
                <w:rFonts w:ascii="Calibri" w:hAnsi="Calibri"/>
                <w:color w:val="4A5C7A"/>
                <w:sz w:val="18"/>
              </w:rPr>
              <w:t>Use leads to reach out, prioritise accounts, or feed into your sales process.</w:t>
            </w:r>
          </w:p>
        </w:tc>
      </w:tr>
    </w:tbl>
    <w:p w14:paraId="7062BE20" w14:textId="77777777" w:rsidR="00D55A0F" w:rsidRDefault="00D55A0F">
      <w:pPr>
        <w:spacing w:after="160"/>
      </w:pPr>
    </w:p>
    <w:p w14:paraId="3FBB5A0F" w14:textId="77777777" w:rsidR="00034D78" w:rsidRDefault="00034D78" w:rsidP="00034D78">
      <w:pPr>
        <w:keepNext/>
        <w:spacing w:before="280" w:after="80"/>
      </w:pPr>
      <w:r>
        <w:rPr>
          <w:rFonts w:ascii="Calibri" w:hAnsi="Calibri"/>
          <w:b/>
          <w:color w:val="0A1628"/>
        </w:rPr>
        <w:t>Step 1 — Set Your Preferences</w:t>
      </w:r>
    </w:p>
    <w:p w14:paraId="117AC5F9" w14:textId="77777777" w:rsidR="00034D78" w:rsidRDefault="00034D78" w:rsidP="00034D78">
      <w:pPr>
        <w:spacing w:before="40" w:after="160"/>
      </w:pPr>
      <w:r>
        <w:rPr>
          <w:rFonts w:ascii="Calibri" w:hAnsi="Calibri"/>
          <w:color w:val="0A1628"/>
          <w:sz w:val="21"/>
        </w:rPr>
        <w:t>Before the portal can find leads, it needs to know what you're looking for. You do this once in the Preferences section — choosing your target regions, industries, and service offerings. You can update these at any time.</w:t>
      </w:r>
    </w:p>
    <w:p w14:paraId="2E0990BD" w14:textId="77777777" w:rsidR="00034D78" w:rsidRDefault="00034D78" w:rsidP="00034D78">
      <w:pPr>
        <w:keepNext/>
        <w:spacing w:before="280" w:after="80"/>
      </w:pPr>
      <w:r>
        <w:rPr>
          <w:rFonts w:ascii="Calibri" w:hAnsi="Calibri"/>
          <w:b/>
          <w:color w:val="0A1628"/>
        </w:rPr>
        <w:t>Step 2 — Run Discovery</w:t>
      </w:r>
    </w:p>
    <w:p w14:paraId="40026DBD" w14:textId="77777777" w:rsidR="00034D78" w:rsidRDefault="00034D78" w:rsidP="00034D78">
      <w:pPr>
        <w:spacing w:before="40" w:after="160"/>
      </w:pPr>
      <w:r>
        <w:rPr>
          <w:rFonts w:ascii="Calibri" w:hAnsi="Calibri"/>
          <w:color w:val="0A1628"/>
          <w:sz w:val="21"/>
        </w:rPr>
        <w:t>The portal reads public business news and announcements and uses AI to identify signals — things like a company announcing a major cloud migration, a digital transformation initiative, or a new technology investment. You can trigger this manually or set it to run on a schedule.</w:t>
      </w:r>
    </w:p>
    <w:p w14:paraId="3838C5A6" w14:textId="77777777" w:rsidR="00034D78" w:rsidRDefault="00034D78" w:rsidP="00034D78">
      <w:pPr>
        <w:keepNext/>
        <w:spacing w:before="280" w:after="80"/>
      </w:pPr>
      <w:r>
        <w:rPr>
          <w:rFonts w:ascii="Calibri" w:hAnsi="Calibri"/>
          <w:b/>
          <w:color w:val="0A1628"/>
        </w:rPr>
        <w:t>Step 3 — Review Leads</w:t>
      </w:r>
    </w:p>
    <w:p w14:paraId="750350E9" w14:textId="77777777" w:rsidR="00034D78" w:rsidRDefault="00034D78" w:rsidP="00034D78">
      <w:pPr>
        <w:spacing w:before="40" w:after="160"/>
      </w:pPr>
      <w:r>
        <w:rPr>
          <w:rFonts w:ascii="Calibri" w:hAnsi="Calibri"/>
          <w:color w:val="0A1628"/>
          <w:sz w:val="21"/>
        </w:rPr>
        <w:t>Each signal that matches your preferences becomes a lead on your dashboard. Leads include the company name, what signal was detected, a short summary, and a score telling you how strong the match is.</w:t>
      </w:r>
    </w:p>
    <w:p w14:paraId="1B43F228" w14:textId="77777777" w:rsidR="00034D78" w:rsidRDefault="00034D78" w:rsidP="00034D78">
      <w:pPr>
        <w:keepNext/>
        <w:spacing w:before="280" w:after="80"/>
      </w:pPr>
      <w:r>
        <w:rPr>
          <w:rFonts w:ascii="Calibri" w:hAnsi="Calibri"/>
          <w:b/>
          <w:color w:val="0A1628"/>
        </w:rPr>
        <w:t>Step 4 — Take Action</w:t>
      </w:r>
    </w:p>
    <w:p w14:paraId="18ADB795" w14:textId="2E3C6BC8" w:rsidR="00034D78" w:rsidRDefault="00034D78" w:rsidP="00034D78">
      <w:pPr>
        <w:spacing w:before="40" w:after="160"/>
      </w:pPr>
      <w:r>
        <w:rPr>
          <w:rFonts w:ascii="Calibri" w:hAnsi="Calibri"/>
          <w:color w:val="0A1628"/>
          <w:sz w:val="21"/>
        </w:rPr>
        <w:t xml:space="preserve">Leads are not just information — they are starting points. Use them to </w:t>
      </w:r>
      <w:proofErr w:type="spellStart"/>
      <w:r>
        <w:rPr>
          <w:rFonts w:ascii="Calibri" w:hAnsi="Calibri"/>
          <w:color w:val="0A1628"/>
          <w:sz w:val="21"/>
        </w:rPr>
        <w:t>prioritise</w:t>
      </w:r>
      <w:proofErr w:type="spellEnd"/>
      <w:r>
        <w:rPr>
          <w:rFonts w:ascii="Calibri" w:hAnsi="Calibri"/>
          <w:color w:val="0A1628"/>
          <w:sz w:val="21"/>
        </w:rPr>
        <w:t xml:space="preserve"> outreach, research an account further, or share with your team. The portal keeps a history of all past runs so you can track what was found and when.</w:t>
      </w:r>
      <w:r>
        <w:rPr>
          <w:rFonts w:ascii="Calibri" w:hAnsi="Calibri"/>
          <w:color w:val="0A1628"/>
          <w:sz w:val="21"/>
        </w:rPr>
        <w:br/>
      </w:r>
    </w:p>
    <w:p w14:paraId="19040808" w14:textId="599D9A8E" w:rsidR="00D55A0F" w:rsidRDefault="00D55A0F">
      <w:pPr>
        <w:spacing w:before="200" w:after="0"/>
      </w:pPr>
    </w:p>
    <w:p w14:paraId="4AB4D62D" w14:textId="7C38586C" w:rsidR="00D55A0F" w:rsidRDefault="00D55A0F">
      <w:pPr>
        <w:spacing w:after="0"/>
        <w:jc w:val="center"/>
      </w:pPr>
    </w:p>
    <w:p w14:paraId="168949D4" w14:textId="0E3F1A8C" w:rsidR="00D55A0F" w:rsidRDefault="00221FE9">
      <w:pPr>
        <w:spacing w:before="80" w:after="280"/>
        <w:jc w:val="center"/>
      </w:pPr>
      <w:r>
        <w:rPr>
          <w:noProof/>
        </w:rPr>
        <w:lastRenderedPageBreak/>
        <w:drawing>
          <wp:anchor distT="0" distB="0" distL="114300" distR="114300" simplePos="0" relativeHeight="251660288" behindDoc="0" locked="0" layoutInCell="1" allowOverlap="1" wp14:anchorId="53B75BED" wp14:editId="1F5CF331">
            <wp:simplePos x="0" y="0"/>
            <wp:positionH relativeFrom="column">
              <wp:posOffset>337185</wp:posOffset>
            </wp:positionH>
            <wp:positionV relativeFrom="paragraph">
              <wp:posOffset>-4640</wp:posOffset>
            </wp:positionV>
            <wp:extent cx="5303520" cy="2920328"/>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8_discovering.png"/>
                    <pic:cNvPicPr/>
                  </pic:nvPicPr>
                  <pic:blipFill>
                    <a:blip r:embed="rId7"/>
                    <a:stretch>
                      <a:fillRect/>
                    </a:stretch>
                  </pic:blipFill>
                  <pic:spPr>
                    <a:xfrm>
                      <a:off x="0" y="0"/>
                      <a:ext cx="5303520" cy="2920328"/>
                    </a:xfrm>
                    <a:prstGeom prst="rect">
                      <a:avLst/>
                    </a:prstGeom>
                  </pic:spPr>
                </pic:pic>
              </a:graphicData>
            </a:graphic>
            <wp14:sizeRelH relativeFrom="page">
              <wp14:pctWidth>0</wp14:pctWidth>
            </wp14:sizeRelH>
            <wp14:sizeRelV relativeFrom="page">
              <wp14:pctHeight>0</wp14:pctHeight>
            </wp14:sizeRelV>
          </wp:anchor>
        </w:drawing>
      </w:r>
      <w:r w:rsidR="00000000">
        <w:rPr>
          <w:rFonts w:ascii="Calibri" w:hAnsi="Calibri"/>
          <w:i/>
          <w:color w:val="8FA4C4"/>
          <w:sz w:val="18"/>
        </w:rPr>
        <w:t>Figure 2 — Dashboard showing a discovery run in progress ("Discovering…") with live stats updating below.</w:t>
      </w:r>
    </w:p>
    <w:p w14:paraId="3B91B915" w14:textId="77777777" w:rsidR="00D55A0F" w:rsidRDefault="00000000">
      <w:pPr>
        <w:spacing w:after="40"/>
      </w:pPr>
      <w:r>
        <w:rPr>
          <w:rFonts w:ascii="Calibri Light" w:hAnsi="Calibri Light"/>
          <w:b/>
          <w:color w:val="0A1628"/>
          <w:sz w:val="40"/>
        </w:rPr>
        <w:t>Getting Started</w:t>
      </w:r>
    </w:p>
    <w:p w14:paraId="3082DFE1" w14:textId="77777777" w:rsidR="00D55A0F" w:rsidRDefault="00000000">
      <w:pPr>
        <w:keepNext/>
        <w:spacing w:before="280" w:after="80"/>
      </w:pPr>
      <w:r>
        <w:rPr>
          <w:rFonts w:ascii="Calibri" w:hAnsi="Calibri"/>
          <w:b/>
          <w:color w:val="0A1628"/>
        </w:rPr>
        <w:t>Logging In</w:t>
      </w:r>
    </w:p>
    <w:p w14:paraId="27D39973" w14:textId="77777777" w:rsidR="00D55A0F" w:rsidRDefault="00000000">
      <w:pPr>
        <w:spacing w:before="40"/>
      </w:pPr>
      <w:r>
        <w:rPr>
          <w:rFonts w:ascii="Calibri" w:hAnsi="Calibri"/>
          <w:color w:val="0A1628"/>
          <w:sz w:val="21"/>
        </w:rPr>
        <w:t>The portal uses your existing company account — no separate username or password is needed. Open the portal link in your browser and sign in with your usual work credentials. If you are already signed into your company account on that device, you may be taken straight to the dashboard.</w:t>
      </w:r>
    </w:p>
    <w:tbl>
      <w:tblPr>
        <w:tblW w:w="0" w:type="auto"/>
        <w:tblLook w:val="04A0" w:firstRow="1" w:lastRow="0" w:firstColumn="1" w:lastColumn="0" w:noHBand="0" w:noVBand="1"/>
      </w:tblPr>
      <w:tblGrid>
        <w:gridCol w:w="9406"/>
      </w:tblGrid>
      <w:tr w:rsidR="00D55A0F" w14:paraId="25BF1FD3" w14:textId="77777777">
        <w:tc>
          <w:tcPr>
            <w:tcW w:w="9406" w:type="dxa"/>
            <w:tcBorders>
              <w:top w:val="none" w:sz="12" w:space="0" w:color="1E6FD9"/>
              <w:left w:val="none" w:sz="12" w:space="0" w:color="1E6FD9"/>
              <w:bottom w:val="none" w:sz="12" w:space="0" w:color="1E6FD9"/>
              <w:right w:val="single" w:sz="12" w:space="0" w:color="1E6FD9"/>
            </w:tcBorders>
            <w:shd w:val="clear" w:color="auto" w:fill="EAF1FC"/>
          </w:tcPr>
          <w:p w14:paraId="7BB29B07" w14:textId="77777777" w:rsidR="00D55A0F" w:rsidRDefault="00000000">
            <w:pPr>
              <w:spacing w:before="40" w:after="40"/>
            </w:pPr>
            <w:r>
              <w:rPr>
                <w:rFonts w:ascii="Calibri" w:hAnsi="Calibri"/>
                <w:b/>
                <w:color w:val="1E6FD9"/>
                <w:sz w:val="16"/>
              </w:rPr>
              <w:t>TIP</w:t>
            </w:r>
          </w:p>
          <w:p w14:paraId="0DF25BF9" w14:textId="77777777" w:rsidR="00D55A0F" w:rsidRDefault="00000000">
            <w:pPr>
              <w:spacing w:after="80"/>
            </w:pPr>
            <w:r>
              <w:rPr>
                <w:rFonts w:ascii="Calibri" w:hAnsi="Calibri"/>
                <w:color w:val="4A5C7A"/>
                <w:sz w:val="20"/>
              </w:rPr>
              <w:t>The portal works best in Google Chrome or Microsoft Edge. If you run into any display issues, try refreshing the page or clearing your browser cache.</w:t>
            </w:r>
          </w:p>
        </w:tc>
      </w:tr>
    </w:tbl>
    <w:p w14:paraId="6C7502B8" w14:textId="34C05D08" w:rsidR="00D55A0F" w:rsidRDefault="00221FE9">
      <w:pPr>
        <w:keepNext/>
        <w:spacing w:before="280" w:after="80"/>
      </w:pPr>
      <w:r>
        <w:rPr>
          <w:rFonts w:ascii="Calibri" w:hAnsi="Calibri"/>
          <w:b/>
          <w:color w:val="0A1628"/>
        </w:rPr>
        <w:br/>
      </w:r>
      <w:r w:rsidR="00000000">
        <w:rPr>
          <w:rFonts w:ascii="Calibri" w:hAnsi="Calibri"/>
          <w:b/>
          <w:color w:val="0A1628"/>
        </w:rPr>
        <w:t>What You See on First Open</w:t>
      </w:r>
    </w:p>
    <w:p w14:paraId="5FF63524" w14:textId="77777777" w:rsidR="00D55A0F" w:rsidRDefault="00000000">
      <w:pPr>
        <w:spacing w:before="40" w:after="120"/>
      </w:pPr>
      <w:r>
        <w:rPr>
          <w:rFonts w:ascii="Calibri" w:hAnsi="Calibri"/>
          <w:color w:val="0A1628"/>
          <w:sz w:val="21"/>
        </w:rPr>
        <w:t>After logging in, you will land on the main dashboard. Here is a quick overview of the sections in the left navigation:</w:t>
      </w:r>
    </w:p>
    <w:p w14:paraId="0361A04A" w14:textId="77777777" w:rsidR="00D55A0F" w:rsidRDefault="00000000">
      <w:pPr>
        <w:spacing w:before="60" w:after="60"/>
        <w:ind w:left="360"/>
      </w:pPr>
      <w:r>
        <w:rPr>
          <w:rFonts w:ascii="Calibri" w:hAnsi="Calibri"/>
          <w:color w:val="1E6FD9"/>
          <w:sz w:val="21"/>
        </w:rPr>
        <w:t xml:space="preserve">→  </w:t>
      </w:r>
      <w:r>
        <w:rPr>
          <w:rFonts w:ascii="Calibri" w:hAnsi="Calibri"/>
          <w:b/>
          <w:color w:val="0A1628"/>
          <w:sz w:val="21"/>
        </w:rPr>
        <w:t xml:space="preserve">Dashboard </w:t>
      </w:r>
      <w:r>
        <w:rPr>
          <w:rFonts w:ascii="Calibri" w:hAnsi="Calibri"/>
          <w:color w:val="4A5C7A"/>
          <w:sz w:val="21"/>
        </w:rPr>
        <w:t>— Your home screen. Shows all leads discovered so far, summary stats (total, hot, warm), and recent leads. This is where you will spend most of your time.</w:t>
      </w:r>
    </w:p>
    <w:p w14:paraId="534EF42C" w14:textId="77777777" w:rsidR="00D55A0F" w:rsidRDefault="00000000">
      <w:pPr>
        <w:spacing w:before="60" w:after="60"/>
        <w:ind w:left="360"/>
      </w:pPr>
      <w:r>
        <w:rPr>
          <w:rFonts w:ascii="Calibri" w:hAnsi="Calibri"/>
          <w:color w:val="1E6FD9"/>
          <w:sz w:val="21"/>
        </w:rPr>
        <w:t xml:space="preserve">→  </w:t>
      </w:r>
      <w:r>
        <w:rPr>
          <w:rFonts w:ascii="Calibri" w:hAnsi="Calibri"/>
          <w:b/>
          <w:color w:val="0A1628"/>
          <w:sz w:val="21"/>
        </w:rPr>
        <w:t xml:space="preserve">Lead Explorer </w:t>
      </w:r>
      <w:r>
        <w:rPr>
          <w:rFonts w:ascii="Calibri" w:hAnsi="Calibri"/>
          <w:color w:val="4A5C7A"/>
          <w:sz w:val="21"/>
        </w:rPr>
        <w:t>— A filterable full table of all your leads. Search by company, filter by region, country, industry, offering, or score.</w:t>
      </w:r>
    </w:p>
    <w:p w14:paraId="16FA2C28" w14:textId="77777777" w:rsidR="00D55A0F" w:rsidRDefault="00000000">
      <w:pPr>
        <w:spacing w:before="60" w:after="60"/>
        <w:ind w:left="360"/>
      </w:pPr>
      <w:r>
        <w:rPr>
          <w:rFonts w:ascii="Calibri" w:hAnsi="Calibri"/>
          <w:color w:val="1E6FD9"/>
          <w:sz w:val="21"/>
        </w:rPr>
        <w:t xml:space="preserve">→  </w:t>
      </w:r>
      <w:r>
        <w:rPr>
          <w:rFonts w:ascii="Calibri" w:hAnsi="Calibri"/>
          <w:b/>
          <w:color w:val="0A1628"/>
          <w:sz w:val="21"/>
        </w:rPr>
        <w:t xml:space="preserve">Preferences </w:t>
      </w:r>
      <w:r>
        <w:rPr>
          <w:rFonts w:ascii="Calibri" w:hAnsi="Calibri"/>
          <w:color w:val="4A5C7A"/>
          <w:sz w:val="21"/>
        </w:rPr>
        <w:t>— Set your focus areas: regions, industries, and offerings. Also where you control your discovery schedule.</w:t>
      </w:r>
    </w:p>
    <w:p w14:paraId="167CAACA" w14:textId="77777777" w:rsidR="00D55A0F" w:rsidRDefault="00000000">
      <w:pPr>
        <w:spacing w:before="60" w:after="60"/>
        <w:ind w:left="360"/>
      </w:pPr>
      <w:r>
        <w:rPr>
          <w:rFonts w:ascii="Calibri" w:hAnsi="Calibri"/>
          <w:color w:val="1E6FD9"/>
          <w:sz w:val="21"/>
        </w:rPr>
        <w:t xml:space="preserve">→  </w:t>
      </w:r>
      <w:r>
        <w:rPr>
          <w:rFonts w:ascii="Calibri" w:hAnsi="Calibri"/>
          <w:b/>
          <w:color w:val="0A1628"/>
          <w:sz w:val="21"/>
        </w:rPr>
        <w:t xml:space="preserve">Search History </w:t>
      </w:r>
      <w:r>
        <w:rPr>
          <w:rFonts w:ascii="Calibri" w:hAnsi="Calibri"/>
          <w:color w:val="4A5C7A"/>
          <w:sz w:val="21"/>
        </w:rPr>
        <w:t>— A log of all past discovery runs showing dates, articles scanned, duplicates removed, leads generated, and status.</w:t>
      </w:r>
    </w:p>
    <w:p w14:paraId="47B0B9F6" w14:textId="77777777" w:rsidR="00D55A0F" w:rsidRDefault="00000000">
      <w:pPr>
        <w:spacing w:before="60" w:after="60"/>
        <w:ind w:left="360"/>
      </w:pPr>
      <w:r>
        <w:rPr>
          <w:rFonts w:ascii="Calibri" w:hAnsi="Calibri"/>
          <w:color w:val="1E6FD9"/>
          <w:sz w:val="21"/>
        </w:rPr>
        <w:t xml:space="preserve">→  </w:t>
      </w:r>
      <w:r>
        <w:rPr>
          <w:rFonts w:ascii="Calibri" w:hAnsi="Calibri"/>
          <w:b/>
          <w:color w:val="0A1628"/>
          <w:sz w:val="21"/>
        </w:rPr>
        <w:t xml:space="preserve">Settings </w:t>
      </w:r>
      <w:r>
        <w:rPr>
          <w:rFonts w:ascii="Calibri" w:hAnsi="Calibri"/>
          <w:color w:val="4A5C7A"/>
          <w:sz w:val="21"/>
        </w:rPr>
        <w:t>— Manage your account profile, workspace name, and view workspace status at a glance.</w:t>
      </w:r>
    </w:p>
    <w:p w14:paraId="61DADD25" w14:textId="77777777" w:rsidR="00D55A0F" w:rsidRDefault="00D55A0F">
      <w:pPr>
        <w:spacing w:before="200" w:after="0"/>
      </w:pPr>
    </w:p>
    <w:p w14:paraId="2462B8EC" w14:textId="77777777" w:rsidR="00D55A0F" w:rsidRDefault="00000000">
      <w:pPr>
        <w:spacing w:after="0"/>
        <w:jc w:val="center"/>
      </w:pPr>
      <w:r>
        <w:rPr>
          <w:noProof/>
        </w:rPr>
        <w:drawing>
          <wp:inline distT="0" distB="0" distL="0" distR="0" wp14:anchorId="067A2DFD" wp14:editId="1842E455">
            <wp:extent cx="5303520" cy="26886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1_dashboard.png"/>
                    <pic:cNvPicPr/>
                  </pic:nvPicPr>
                  <pic:blipFill>
                    <a:blip r:embed="rId6"/>
                    <a:stretch>
                      <a:fillRect/>
                    </a:stretch>
                  </pic:blipFill>
                  <pic:spPr>
                    <a:xfrm>
                      <a:off x="0" y="0"/>
                      <a:ext cx="5303520" cy="2688629"/>
                    </a:xfrm>
                    <a:prstGeom prst="rect">
                      <a:avLst/>
                    </a:prstGeom>
                  </pic:spPr>
                </pic:pic>
              </a:graphicData>
            </a:graphic>
          </wp:inline>
        </w:drawing>
      </w:r>
    </w:p>
    <w:p w14:paraId="7DEF5FDF" w14:textId="31349B7D" w:rsidR="00D55A0F" w:rsidRDefault="00000000" w:rsidP="002A3994">
      <w:pPr>
        <w:spacing w:before="80" w:after="280"/>
        <w:jc w:val="center"/>
      </w:pPr>
      <w:r>
        <w:rPr>
          <w:rFonts w:ascii="Calibri" w:hAnsi="Calibri"/>
          <w:i/>
          <w:color w:val="8FA4C4"/>
          <w:sz w:val="18"/>
        </w:rPr>
        <w:t>Figure 3 — The main Dashboard showing lead summary stats and the recent leads list on first open.</w:t>
      </w:r>
      <w:r w:rsidR="002A3994">
        <w:br/>
      </w:r>
    </w:p>
    <w:p w14:paraId="633DE5BF" w14:textId="77777777" w:rsidR="00D55A0F" w:rsidRDefault="00000000">
      <w:pPr>
        <w:spacing w:after="40"/>
      </w:pPr>
      <w:r>
        <w:rPr>
          <w:rFonts w:ascii="Calibri Light" w:hAnsi="Calibri Light"/>
          <w:b/>
          <w:color w:val="0A1628"/>
          <w:sz w:val="40"/>
        </w:rPr>
        <w:t>Using the Main Features</w:t>
      </w:r>
    </w:p>
    <w:p w14:paraId="58A3B46A" w14:textId="77777777" w:rsidR="00D55A0F" w:rsidRDefault="00D55A0F">
      <w:pPr>
        <w:pBdr>
          <w:bottom w:val="single" w:sz="4" w:space="1" w:color="DDE3EF"/>
        </w:pBdr>
        <w:spacing w:before="80" w:after="80"/>
      </w:pPr>
    </w:p>
    <w:p w14:paraId="1B4D3328" w14:textId="77777777" w:rsidR="00D55A0F" w:rsidRDefault="00000000">
      <w:pPr>
        <w:keepNext/>
        <w:spacing w:before="360" w:after="120"/>
      </w:pPr>
      <w:r>
        <w:rPr>
          <w:rFonts w:ascii="Calibri" w:hAnsi="Calibri"/>
          <w:b/>
          <w:color w:val="1E6FD9"/>
          <w:sz w:val="17"/>
        </w:rPr>
        <w:t>A · SETTING YOUR PREFERENCES</w:t>
      </w:r>
    </w:p>
    <w:p w14:paraId="7BB0478A" w14:textId="77777777" w:rsidR="00D55A0F" w:rsidRDefault="00000000">
      <w:pPr>
        <w:spacing w:before="40" w:after="120"/>
      </w:pPr>
      <w:r>
        <w:rPr>
          <w:rFonts w:ascii="Calibri" w:hAnsi="Calibri"/>
          <w:color w:val="0A1628"/>
          <w:sz w:val="21"/>
        </w:rPr>
        <w:t>Preferences tell the portal what kind of leads to look for. Set these up before running your first discovery.</w:t>
      </w:r>
    </w:p>
    <w:p w14:paraId="34B57A4F" w14:textId="77777777" w:rsidR="00D55A0F" w:rsidRDefault="00000000">
      <w:pPr>
        <w:spacing w:before="40" w:after="60"/>
        <w:ind w:left="432"/>
      </w:pPr>
      <w:r>
        <w:rPr>
          <w:rFonts w:ascii="Calibri" w:hAnsi="Calibri"/>
          <w:b/>
          <w:color w:val="1E6FD9"/>
          <w:sz w:val="21"/>
        </w:rPr>
        <w:t xml:space="preserve">1.  </w:t>
      </w:r>
      <w:r>
        <w:rPr>
          <w:rFonts w:ascii="Calibri" w:hAnsi="Calibri"/>
          <w:b/>
          <w:color w:val="0A1628"/>
          <w:sz w:val="21"/>
        </w:rPr>
        <w:t xml:space="preserve">Click </w:t>
      </w:r>
      <w:r>
        <w:rPr>
          <w:rFonts w:ascii="Calibri" w:hAnsi="Calibri"/>
          <w:color w:val="4A5C7A"/>
          <w:sz w:val="21"/>
        </w:rPr>
        <w:t>Preferences in the left navigation.</w:t>
      </w:r>
    </w:p>
    <w:p w14:paraId="3122083C" w14:textId="77777777" w:rsidR="00D55A0F" w:rsidRDefault="00000000">
      <w:pPr>
        <w:spacing w:before="40" w:after="60"/>
        <w:ind w:left="432"/>
      </w:pPr>
      <w:r>
        <w:rPr>
          <w:rFonts w:ascii="Calibri" w:hAnsi="Calibri"/>
          <w:b/>
          <w:color w:val="1E6FD9"/>
          <w:sz w:val="21"/>
        </w:rPr>
        <w:t xml:space="preserve">2.  </w:t>
      </w:r>
      <w:r>
        <w:rPr>
          <w:rFonts w:ascii="Calibri" w:hAnsi="Calibri"/>
          <w:b/>
          <w:color w:val="0A1628"/>
          <w:sz w:val="21"/>
        </w:rPr>
        <w:t xml:space="preserve">Under Region, </w:t>
      </w:r>
      <w:r>
        <w:rPr>
          <w:rFonts w:ascii="Calibri" w:hAnsi="Calibri"/>
          <w:color w:val="4A5C7A"/>
          <w:sz w:val="21"/>
        </w:rPr>
        <w:t>select the geographic areas you want to monitor — for example, APAC, EMEA, or North America.</w:t>
      </w:r>
    </w:p>
    <w:p w14:paraId="01A2AFFB" w14:textId="77777777" w:rsidR="00D55A0F" w:rsidRDefault="00000000">
      <w:pPr>
        <w:spacing w:before="40" w:after="60"/>
        <w:ind w:left="432"/>
      </w:pPr>
      <w:r>
        <w:rPr>
          <w:rFonts w:ascii="Calibri" w:hAnsi="Calibri"/>
          <w:b/>
          <w:color w:val="1E6FD9"/>
          <w:sz w:val="21"/>
        </w:rPr>
        <w:t xml:space="preserve">3.  </w:t>
      </w:r>
      <w:r>
        <w:rPr>
          <w:rFonts w:ascii="Calibri" w:hAnsi="Calibri"/>
          <w:b/>
          <w:color w:val="0A1628"/>
          <w:sz w:val="21"/>
        </w:rPr>
        <w:t xml:space="preserve">Under Industry, </w:t>
      </w:r>
      <w:r>
        <w:rPr>
          <w:rFonts w:ascii="Calibri" w:hAnsi="Calibri"/>
          <w:color w:val="4A5C7A"/>
          <w:sz w:val="21"/>
        </w:rPr>
        <w:t>choose the sectors relevant to your work — such as Manufacturing, Financial Services, or Healthcare.</w:t>
      </w:r>
    </w:p>
    <w:p w14:paraId="5945DCEA" w14:textId="77777777" w:rsidR="00D55A0F" w:rsidRDefault="00000000">
      <w:pPr>
        <w:spacing w:before="40" w:after="60"/>
        <w:ind w:left="432"/>
      </w:pPr>
      <w:r>
        <w:rPr>
          <w:rFonts w:ascii="Calibri" w:hAnsi="Calibri"/>
          <w:b/>
          <w:color w:val="1E6FD9"/>
          <w:sz w:val="21"/>
        </w:rPr>
        <w:t xml:space="preserve">4.  </w:t>
      </w:r>
      <w:r>
        <w:rPr>
          <w:rFonts w:ascii="Calibri" w:hAnsi="Calibri"/>
          <w:b/>
          <w:color w:val="0A1628"/>
          <w:sz w:val="21"/>
        </w:rPr>
        <w:t xml:space="preserve">Under Offering, </w:t>
      </w:r>
      <w:r>
        <w:rPr>
          <w:rFonts w:ascii="Calibri" w:hAnsi="Calibri"/>
          <w:color w:val="4A5C7A"/>
          <w:sz w:val="21"/>
        </w:rPr>
        <w:t>pick the service areas you want to match leads against.</w:t>
      </w:r>
    </w:p>
    <w:p w14:paraId="6838E7B4" w14:textId="77777777" w:rsidR="00D55A0F" w:rsidRDefault="00000000">
      <w:pPr>
        <w:spacing w:before="40" w:after="60"/>
        <w:ind w:left="432"/>
      </w:pPr>
      <w:r>
        <w:rPr>
          <w:rFonts w:ascii="Calibri" w:hAnsi="Calibri"/>
          <w:b/>
          <w:color w:val="1E6FD9"/>
          <w:sz w:val="21"/>
        </w:rPr>
        <w:t xml:space="preserve">5.  </w:t>
      </w:r>
      <w:r>
        <w:rPr>
          <w:rFonts w:ascii="Calibri" w:hAnsi="Calibri"/>
          <w:b/>
          <w:color w:val="0A1628"/>
          <w:sz w:val="21"/>
        </w:rPr>
        <w:t xml:space="preserve">Add a Notification email </w:t>
      </w:r>
      <w:r>
        <w:rPr>
          <w:rFonts w:ascii="Calibri" w:hAnsi="Calibri"/>
          <w:color w:val="4A5C7A"/>
          <w:sz w:val="21"/>
        </w:rPr>
        <w:t>if you want to receive an alert when a discovery run completes.</w:t>
      </w:r>
    </w:p>
    <w:p w14:paraId="6A1DE2DE" w14:textId="77777777" w:rsidR="00D55A0F" w:rsidRDefault="00000000">
      <w:pPr>
        <w:spacing w:before="40" w:after="60"/>
        <w:ind w:left="432"/>
      </w:pPr>
      <w:r>
        <w:rPr>
          <w:rFonts w:ascii="Calibri" w:hAnsi="Calibri"/>
          <w:b/>
          <w:color w:val="1E6FD9"/>
          <w:sz w:val="21"/>
        </w:rPr>
        <w:t xml:space="preserve">6.  </w:t>
      </w:r>
      <w:r>
        <w:rPr>
          <w:rFonts w:ascii="Calibri" w:hAnsi="Calibri"/>
          <w:b/>
          <w:color w:val="0A1628"/>
          <w:sz w:val="21"/>
        </w:rPr>
        <w:t xml:space="preserve">Set your Schedule time </w:t>
      </w:r>
      <w:r>
        <w:rPr>
          <w:rFonts w:ascii="Calibri" w:hAnsi="Calibri"/>
          <w:color w:val="4A5C7A"/>
          <w:sz w:val="21"/>
        </w:rPr>
        <w:t>and choose how often the discovery should run (Daily, Weekly, or Biweekly).</w:t>
      </w:r>
    </w:p>
    <w:p w14:paraId="17954FDE" w14:textId="77777777" w:rsidR="00D55A0F" w:rsidRDefault="00000000">
      <w:pPr>
        <w:spacing w:before="40" w:after="60"/>
        <w:ind w:left="432"/>
      </w:pPr>
      <w:r>
        <w:rPr>
          <w:rFonts w:ascii="Calibri" w:hAnsi="Calibri"/>
          <w:b/>
          <w:color w:val="1E6FD9"/>
          <w:sz w:val="21"/>
        </w:rPr>
        <w:t xml:space="preserve">7.  </w:t>
      </w:r>
      <w:r>
        <w:rPr>
          <w:rFonts w:ascii="Calibri" w:hAnsi="Calibri"/>
          <w:b/>
          <w:color w:val="0A1628"/>
          <w:sz w:val="21"/>
        </w:rPr>
        <w:t xml:space="preserve">Click Save Preferences. </w:t>
      </w:r>
      <w:r>
        <w:rPr>
          <w:rFonts w:ascii="Calibri" w:hAnsi="Calibri"/>
          <w:color w:val="4A5C7A"/>
          <w:sz w:val="21"/>
        </w:rPr>
        <w:t>Your settings are saved immediately.</w:t>
      </w:r>
    </w:p>
    <w:p w14:paraId="5625BCBB" w14:textId="77777777" w:rsidR="00D55A0F" w:rsidRDefault="00D55A0F">
      <w:pPr>
        <w:spacing w:before="200" w:after="0"/>
      </w:pPr>
    </w:p>
    <w:p w14:paraId="00C63DE9" w14:textId="77777777" w:rsidR="00D55A0F" w:rsidRDefault="00000000">
      <w:pPr>
        <w:spacing w:after="0"/>
        <w:jc w:val="center"/>
      </w:pPr>
      <w:r>
        <w:rPr>
          <w:noProof/>
        </w:rPr>
        <w:lastRenderedPageBreak/>
        <w:drawing>
          <wp:inline distT="0" distB="0" distL="0" distR="0" wp14:anchorId="593E5BCC" wp14:editId="48548447">
            <wp:extent cx="5303520" cy="270776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3_preferences.png"/>
                    <pic:cNvPicPr/>
                  </pic:nvPicPr>
                  <pic:blipFill>
                    <a:blip r:embed="rId8"/>
                    <a:stretch>
                      <a:fillRect/>
                    </a:stretch>
                  </pic:blipFill>
                  <pic:spPr>
                    <a:xfrm>
                      <a:off x="0" y="0"/>
                      <a:ext cx="5303520" cy="2707763"/>
                    </a:xfrm>
                    <a:prstGeom prst="rect">
                      <a:avLst/>
                    </a:prstGeom>
                  </pic:spPr>
                </pic:pic>
              </a:graphicData>
            </a:graphic>
          </wp:inline>
        </w:drawing>
      </w:r>
    </w:p>
    <w:p w14:paraId="5041BD4E" w14:textId="77777777" w:rsidR="00D55A0F" w:rsidRDefault="00000000">
      <w:pPr>
        <w:spacing w:before="80" w:after="280"/>
        <w:jc w:val="center"/>
      </w:pPr>
      <w:r>
        <w:rPr>
          <w:rFonts w:ascii="Calibri" w:hAnsi="Calibri"/>
          <w:i/>
          <w:color w:val="8FA4C4"/>
          <w:sz w:val="18"/>
        </w:rPr>
        <w:t>Figure 4 — The Preferences page showing Region, Industry, Offering selections, notification email, schedule time, and frequency options.</w:t>
      </w:r>
    </w:p>
    <w:p w14:paraId="050832E1" w14:textId="31F120DC" w:rsidR="00D55A0F" w:rsidRDefault="00221FE9">
      <w:pPr>
        <w:keepNext/>
        <w:spacing w:before="360" w:after="120"/>
      </w:pPr>
      <w:r>
        <w:rPr>
          <w:rFonts w:ascii="Calibri" w:hAnsi="Calibri"/>
          <w:b/>
          <w:color w:val="1E6FD9"/>
          <w:sz w:val="17"/>
        </w:rPr>
        <w:br/>
      </w:r>
      <w:r>
        <w:rPr>
          <w:rFonts w:ascii="Calibri" w:hAnsi="Calibri"/>
          <w:b/>
          <w:color w:val="1E6FD9"/>
          <w:sz w:val="17"/>
        </w:rPr>
        <w:br/>
      </w:r>
      <w:r w:rsidR="00000000">
        <w:rPr>
          <w:rFonts w:ascii="Calibri" w:hAnsi="Calibri"/>
          <w:b/>
          <w:color w:val="1E6FD9"/>
          <w:sz w:val="17"/>
        </w:rPr>
        <w:t>B · RUNNING A MANUAL DISCOVERY</w:t>
      </w:r>
    </w:p>
    <w:p w14:paraId="2694A301" w14:textId="77777777" w:rsidR="00D55A0F" w:rsidRDefault="00000000">
      <w:pPr>
        <w:spacing w:before="40" w:after="120"/>
      </w:pPr>
      <w:r>
        <w:rPr>
          <w:rFonts w:ascii="Calibri" w:hAnsi="Calibri"/>
          <w:color w:val="0A1628"/>
          <w:sz w:val="21"/>
        </w:rPr>
        <w:t>You can trigger a discovery at any time — useful when you want fresh results right now.</w:t>
      </w:r>
    </w:p>
    <w:p w14:paraId="2F3E18DC" w14:textId="77777777" w:rsidR="00D55A0F" w:rsidRDefault="00000000">
      <w:pPr>
        <w:spacing w:before="40" w:after="60"/>
        <w:ind w:left="432"/>
      </w:pPr>
      <w:r>
        <w:rPr>
          <w:rFonts w:ascii="Calibri" w:hAnsi="Calibri"/>
          <w:b/>
          <w:color w:val="1E6FD9"/>
          <w:sz w:val="21"/>
        </w:rPr>
        <w:t xml:space="preserve">1.  </w:t>
      </w:r>
      <w:r>
        <w:rPr>
          <w:rFonts w:ascii="Calibri" w:hAnsi="Calibri"/>
          <w:b/>
          <w:color w:val="0A1628"/>
          <w:sz w:val="21"/>
        </w:rPr>
        <w:t xml:space="preserve">Go to the </w:t>
      </w:r>
      <w:r>
        <w:rPr>
          <w:rFonts w:ascii="Calibri" w:hAnsi="Calibri"/>
          <w:color w:val="4A5C7A"/>
          <w:sz w:val="21"/>
        </w:rPr>
        <w:t>Dashboard.</w:t>
      </w:r>
    </w:p>
    <w:p w14:paraId="7C4C6BF0" w14:textId="77777777" w:rsidR="00D55A0F" w:rsidRDefault="00000000">
      <w:pPr>
        <w:spacing w:before="40" w:after="60"/>
        <w:ind w:left="432"/>
      </w:pPr>
      <w:r>
        <w:rPr>
          <w:rFonts w:ascii="Calibri" w:hAnsi="Calibri"/>
          <w:b/>
          <w:color w:val="1E6FD9"/>
          <w:sz w:val="21"/>
        </w:rPr>
        <w:t xml:space="preserve">2.  </w:t>
      </w:r>
      <w:r>
        <w:rPr>
          <w:rFonts w:ascii="Calibri" w:hAnsi="Calibri"/>
          <w:b/>
          <w:color w:val="0A1628"/>
          <w:sz w:val="21"/>
        </w:rPr>
        <w:t xml:space="preserve">Click </w:t>
      </w:r>
      <w:r>
        <w:rPr>
          <w:rFonts w:ascii="Calibri" w:hAnsi="Calibri"/>
          <w:color w:val="4A5C7A"/>
          <w:sz w:val="21"/>
        </w:rPr>
        <w:t>Run Discovery in the top right.</w:t>
      </w:r>
    </w:p>
    <w:p w14:paraId="1AD5C2FC" w14:textId="77777777" w:rsidR="00D55A0F" w:rsidRDefault="00000000">
      <w:pPr>
        <w:spacing w:before="40" w:after="60"/>
        <w:ind w:left="432"/>
      </w:pPr>
      <w:r>
        <w:rPr>
          <w:rFonts w:ascii="Calibri" w:hAnsi="Calibri"/>
          <w:b/>
          <w:color w:val="1E6FD9"/>
          <w:sz w:val="21"/>
        </w:rPr>
        <w:t xml:space="preserve">3.  </w:t>
      </w:r>
      <w:r>
        <w:rPr>
          <w:rFonts w:ascii="Calibri" w:hAnsi="Calibri"/>
          <w:b/>
          <w:color w:val="0A1628"/>
          <w:sz w:val="21"/>
        </w:rPr>
        <w:t xml:space="preserve">The button changes to "Discovering…" </w:t>
      </w:r>
      <w:r>
        <w:rPr>
          <w:rFonts w:ascii="Calibri" w:hAnsi="Calibri"/>
          <w:color w:val="4A5C7A"/>
          <w:sz w:val="21"/>
        </w:rPr>
        <w:t>while the portal scans for signals. This usually takes one to two minutes.</w:t>
      </w:r>
    </w:p>
    <w:p w14:paraId="15A60D80" w14:textId="77777777" w:rsidR="00D55A0F" w:rsidRDefault="00000000">
      <w:pPr>
        <w:spacing w:before="40" w:after="60"/>
        <w:ind w:left="432"/>
      </w:pPr>
      <w:r>
        <w:rPr>
          <w:rFonts w:ascii="Calibri" w:hAnsi="Calibri"/>
          <w:b/>
          <w:color w:val="1E6FD9"/>
          <w:sz w:val="21"/>
        </w:rPr>
        <w:t xml:space="preserve">4.  </w:t>
      </w:r>
      <w:r>
        <w:rPr>
          <w:rFonts w:ascii="Calibri" w:hAnsi="Calibri"/>
          <w:b/>
          <w:color w:val="0A1628"/>
          <w:sz w:val="21"/>
        </w:rPr>
        <w:t xml:space="preserve">When complete, </w:t>
      </w:r>
      <w:r>
        <w:rPr>
          <w:rFonts w:ascii="Calibri" w:hAnsi="Calibri"/>
          <w:color w:val="4A5C7A"/>
          <w:sz w:val="21"/>
        </w:rPr>
        <w:t>new leads appear on the dashboard and the stats update automatically.</w:t>
      </w:r>
    </w:p>
    <w:p w14:paraId="7A0F6709" w14:textId="7778973C" w:rsidR="00D55A0F" w:rsidRDefault="002A3994" w:rsidP="002A3994">
      <w:r>
        <w:br/>
      </w:r>
      <w:r w:rsidR="00000000">
        <w:rPr>
          <w:rFonts w:ascii="Calibri" w:hAnsi="Calibri"/>
          <w:b/>
          <w:color w:val="1E6FD9"/>
          <w:sz w:val="17"/>
        </w:rPr>
        <w:t>C · READING YOUR LEADS</w:t>
      </w:r>
    </w:p>
    <w:p w14:paraId="3BF0ADC5" w14:textId="77777777" w:rsidR="00D55A0F" w:rsidRDefault="00000000">
      <w:pPr>
        <w:spacing w:before="40" w:after="120"/>
      </w:pPr>
      <w:r>
        <w:rPr>
          <w:rFonts w:ascii="Calibri" w:hAnsi="Calibri"/>
          <w:color w:val="0A1628"/>
          <w:sz w:val="21"/>
        </w:rPr>
        <w:t>Leads appear in two places — the Dashboard (recent leads) and the Lead Explorer (full filterable list). Click any lead row to open its full detail view.</w:t>
      </w:r>
    </w:p>
    <w:p w14:paraId="1B472ED1" w14:textId="77777777" w:rsidR="00D55A0F" w:rsidRDefault="00000000">
      <w:pPr>
        <w:spacing w:before="60" w:after="60"/>
        <w:ind w:left="360"/>
      </w:pPr>
      <w:r>
        <w:rPr>
          <w:rFonts w:ascii="Calibri" w:hAnsi="Calibri"/>
          <w:color w:val="1E6FD9"/>
          <w:sz w:val="21"/>
        </w:rPr>
        <w:t xml:space="preserve">→  </w:t>
      </w:r>
      <w:r>
        <w:rPr>
          <w:rFonts w:ascii="Calibri" w:hAnsi="Calibri"/>
          <w:b/>
          <w:color w:val="0A1628"/>
          <w:sz w:val="21"/>
        </w:rPr>
        <w:t xml:space="preserve">Company &amp; Initials </w:t>
      </w:r>
      <w:r>
        <w:rPr>
          <w:rFonts w:ascii="Calibri" w:hAnsi="Calibri"/>
          <w:color w:val="4A5C7A"/>
          <w:sz w:val="21"/>
        </w:rPr>
        <w:t>— The organisation where the signal was detected.</w:t>
      </w:r>
    </w:p>
    <w:p w14:paraId="14DBD002" w14:textId="77777777" w:rsidR="00D55A0F" w:rsidRDefault="00000000">
      <w:pPr>
        <w:spacing w:before="60" w:after="60"/>
        <w:ind w:left="360"/>
      </w:pPr>
      <w:r>
        <w:rPr>
          <w:rFonts w:ascii="Calibri" w:hAnsi="Calibri"/>
          <w:color w:val="1E6FD9"/>
          <w:sz w:val="21"/>
        </w:rPr>
        <w:t xml:space="preserve">→  </w:t>
      </w:r>
      <w:r>
        <w:rPr>
          <w:rFonts w:ascii="Calibri" w:hAnsi="Calibri"/>
          <w:b/>
          <w:color w:val="0A1628"/>
          <w:sz w:val="21"/>
        </w:rPr>
        <w:t xml:space="preserve">Offering </w:t>
      </w:r>
      <w:r>
        <w:rPr>
          <w:rFonts w:ascii="Calibri" w:hAnsi="Calibri"/>
          <w:color w:val="4A5C7A"/>
          <w:sz w:val="21"/>
        </w:rPr>
        <w:t>— Which Trianz service area this lead maps to.</w:t>
      </w:r>
    </w:p>
    <w:p w14:paraId="4FC7AC86" w14:textId="77777777" w:rsidR="00D55A0F" w:rsidRDefault="00000000">
      <w:pPr>
        <w:spacing w:before="60" w:after="60"/>
        <w:ind w:left="360"/>
      </w:pPr>
      <w:r>
        <w:rPr>
          <w:rFonts w:ascii="Calibri" w:hAnsi="Calibri"/>
          <w:color w:val="1E6FD9"/>
          <w:sz w:val="21"/>
        </w:rPr>
        <w:t xml:space="preserve">→  </w:t>
      </w:r>
      <w:r>
        <w:rPr>
          <w:rFonts w:ascii="Calibri" w:hAnsi="Calibri"/>
          <w:b/>
          <w:color w:val="0A1628"/>
          <w:sz w:val="21"/>
        </w:rPr>
        <w:t xml:space="preserve">Industry &amp; Country </w:t>
      </w:r>
      <w:r>
        <w:rPr>
          <w:rFonts w:ascii="Calibri" w:hAnsi="Calibri"/>
          <w:color w:val="4A5C7A"/>
          <w:sz w:val="21"/>
        </w:rPr>
        <w:t>— Sector and location of the company.</w:t>
      </w:r>
    </w:p>
    <w:p w14:paraId="3A327BAE" w14:textId="77777777" w:rsidR="00D55A0F" w:rsidRDefault="00000000">
      <w:pPr>
        <w:spacing w:before="60" w:after="60"/>
        <w:ind w:left="360"/>
      </w:pPr>
      <w:r>
        <w:rPr>
          <w:rFonts w:ascii="Calibri" w:hAnsi="Calibri"/>
          <w:color w:val="1E6FD9"/>
          <w:sz w:val="21"/>
        </w:rPr>
        <w:t xml:space="preserve">→  </w:t>
      </w:r>
      <w:r>
        <w:rPr>
          <w:rFonts w:ascii="Calibri" w:hAnsi="Calibri"/>
          <w:b/>
          <w:color w:val="0A1628"/>
          <w:sz w:val="21"/>
        </w:rPr>
        <w:t xml:space="preserve">Signal </w:t>
      </w:r>
      <w:r>
        <w:rPr>
          <w:rFonts w:ascii="Calibri" w:hAnsi="Calibri"/>
          <w:color w:val="4A5C7A"/>
          <w:sz w:val="21"/>
        </w:rPr>
        <w:t>— The specific business activity detected (e.g. "Cloud Migration", "Digital Transformation").</w:t>
      </w:r>
    </w:p>
    <w:p w14:paraId="3DBF8460" w14:textId="77777777" w:rsidR="00D55A0F" w:rsidRDefault="00000000">
      <w:pPr>
        <w:spacing w:before="60" w:after="60"/>
        <w:ind w:left="360"/>
      </w:pPr>
      <w:r>
        <w:rPr>
          <w:rFonts w:ascii="Calibri" w:hAnsi="Calibri"/>
          <w:color w:val="1E6FD9"/>
          <w:sz w:val="21"/>
        </w:rPr>
        <w:t xml:space="preserve">→  </w:t>
      </w:r>
      <w:r>
        <w:rPr>
          <w:rFonts w:ascii="Calibri" w:hAnsi="Calibri"/>
          <w:b/>
          <w:color w:val="0A1628"/>
          <w:sz w:val="21"/>
        </w:rPr>
        <w:t xml:space="preserve">Score </w:t>
      </w:r>
      <w:r>
        <w:rPr>
          <w:rFonts w:ascii="Calibri" w:hAnsi="Calibri"/>
          <w:color w:val="4A5C7A"/>
          <w:sz w:val="21"/>
        </w:rPr>
        <w:t>— Hot = strong match · Warm = partial match · shown as a coloured badge.</w:t>
      </w:r>
    </w:p>
    <w:p w14:paraId="77461942" w14:textId="77777777" w:rsidR="00D55A0F" w:rsidRDefault="00000000">
      <w:pPr>
        <w:spacing w:before="60" w:after="60"/>
        <w:ind w:left="360"/>
      </w:pPr>
      <w:r>
        <w:rPr>
          <w:rFonts w:ascii="Calibri" w:hAnsi="Calibri"/>
          <w:color w:val="1E6FD9"/>
          <w:sz w:val="21"/>
        </w:rPr>
        <w:t xml:space="preserve">→  </w:t>
      </w:r>
      <w:r>
        <w:rPr>
          <w:rFonts w:ascii="Calibri" w:hAnsi="Calibri"/>
          <w:b/>
          <w:color w:val="0A1628"/>
          <w:sz w:val="21"/>
        </w:rPr>
        <w:t xml:space="preserve">Lead detail view </w:t>
      </w:r>
      <w:r>
        <w:rPr>
          <w:rFonts w:ascii="Calibri" w:hAnsi="Calibri"/>
          <w:color w:val="4A5C7A"/>
          <w:sz w:val="21"/>
        </w:rPr>
        <w:t>— Click any row to see the AI-generated reason, extracted insights, project stage, business impact, and the original source article.</w:t>
      </w:r>
    </w:p>
    <w:p w14:paraId="5743F6A1" w14:textId="77777777" w:rsidR="00D55A0F" w:rsidRDefault="00D55A0F">
      <w:pPr>
        <w:spacing w:after="80"/>
      </w:pPr>
    </w:p>
    <w:tbl>
      <w:tblPr>
        <w:tblW w:w="0" w:type="auto"/>
        <w:tblLook w:val="04A0" w:firstRow="1" w:lastRow="0" w:firstColumn="1" w:lastColumn="0" w:noHBand="0" w:noVBand="1"/>
      </w:tblPr>
      <w:tblGrid>
        <w:gridCol w:w="8646"/>
        <w:gridCol w:w="976"/>
      </w:tblGrid>
      <w:tr w:rsidR="00D55A0F" w14:paraId="06976125" w14:textId="77777777">
        <w:tc>
          <w:tcPr>
            <w:tcW w:w="4703" w:type="dxa"/>
            <w:tcBorders>
              <w:top w:val="none" w:sz="4" w:space="0" w:color="DDE3EF"/>
              <w:left w:val="none" w:sz="4" w:space="0" w:color="DDE3EF"/>
              <w:bottom w:val="none" w:sz="4" w:space="0" w:color="DDE3EF"/>
              <w:right w:val="none" w:sz="4" w:space="0" w:color="DDE3EF"/>
            </w:tcBorders>
          </w:tcPr>
          <w:p w14:paraId="65596FDA" w14:textId="4D812F49" w:rsidR="00D55A0F" w:rsidRDefault="00000000">
            <w:pPr>
              <w:jc w:val="center"/>
            </w:pPr>
            <w:r>
              <w:rPr>
                <w:noProof/>
              </w:rPr>
              <w:lastRenderedPageBreak/>
              <w:drawing>
                <wp:inline distT="0" distB="0" distL="0" distR="0" wp14:anchorId="6D636DCF" wp14:editId="10233055">
                  <wp:extent cx="5348468" cy="2827606"/>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2_lead_explorer.png"/>
                          <pic:cNvPicPr/>
                        </pic:nvPicPr>
                        <pic:blipFill>
                          <a:blip r:embed="rId9"/>
                          <a:stretch>
                            <a:fillRect/>
                          </a:stretch>
                        </pic:blipFill>
                        <pic:spPr>
                          <a:xfrm>
                            <a:off x="0" y="0"/>
                            <a:ext cx="5397117" cy="2853325"/>
                          </a:xfrm>
                          <a:prstGeom prst="rect">
                            <a:avLst/>
                          </a:prstGeom>
                        </pic:spPr>
                      </pic:pic>
                    </a:graphicData>
                  </a:graphic>
                </wp:inline>
              </w:drawing>
            </w:r>
          </w:p>
          <w:p w14:paraId="3324F795" w14:textId="0BAED568" w:rsidR="00D55A0F" w:rsidRDefault="00000000">
            <w:pPr>
              <w:jc w:val="center"/>
            </w:pPr>
            <w:r>
              <w:rPr>
                <w:rFonts w:ascii="Calibri" w:hAnsi="Calibri"/>
                <w:i/>
                <w:color w:val="8FA4C4"/>
                <w:sz w:val="17"/>
              </w:rPr>
              <w:t>Figure 5 — Lead Explorer with filters and AI Intelligence panel expanded.</w:t>
            </w:r>
          </w:p>
        </w:tc>
        <w:tc>
          <w:tcPr>
            <w:tcW w:w="4703" w:type="dxa"/>
            <w:tcBorders>
              <w:top w:val="none" w:sz="4" w:space="0" w:color="DDE3EF"/>
              <w:left w:val="none" w:sz="4" w:space="0" w:color="DDE3EF"/>
              <w:bottom w:val="none" w:sz="4" w:space="0" w:color="DDE3EF"/>
              <w:right w:val="none" w:sz="4" w:space="0" w:color="DDE3EF"/>
            </w:tcBorders>
          </w:tcPr>
          <w:p w14:paraId="2C3ACC7F" w14:textId="43891845" w:rsidR="00D55A0F" w:rsidRDefault="00D55A0F">
            <w:pPr>
              <w:jc w:val="center"/>
            </w:pPr>
          </w:p>
          <w:p w14:paraId="66C3F4E8" w14:textId="1C388FB4" w:rsidR="00D55A0F" w:rsidRDefault="00D55A0F">
            <w:pPr>
              <w:jc w:val="center"/>
            </w:pPr>
          </w:p>
        </w:tc>
      </w:tr>
    </w:tbl>
    <w:p w14:paraId="78767B64" w14:textId="40EA07D6" w:rsidR="00D55A0F" w:rsidRDefault="002A3994">
      <w:pPr>
        <w:spacing w:after="160"/>
      </w:pPr>
      <w:r>
        <w:rPr>
          <w:noProof/>
        </w:rPr>
        <w:drawing>
          <wp:anchor distT="0" distB="0" distL="114300" distR="114300" simplePos="0" relativeHeight="251658240" behindDoc="0" locked="0" layoutInCell="1" allowOverlap="1" wp14:anchorId="2DD06A7E" wp14:editId="68B4288F">
            <wp:simplePos x="0" y="0"/>
            <wp:positionH relativeFrom="column">
              <wp:posOffset>28575</wp:posOffset>
            </wp:positionH>
            <wp:positionV relativeFrom="paragraph">
              <wp:posOffset>417195</wp:posOffset>
            </wp:positionV>
            <wp:extent cx="5626735" cy="2758440"/>
            <wp:effectExtent l="0" t="0" r="0" b="381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6_lead_detail.png"/>
                    <pic:cNvPicPr/>
                  </pic:nvPicPr>
                  <pic:blipFill>
                    <a:blip r:embed="rId10"/>
                    <a:stretch>
                      <a:fillRect/>
                    </a:stretch>
                  </pic:blipFill>
                  <pic:spPr>
                    <a:xfrm>
                      <a:off x="0" y="0"/>
                      <a:ext cx="5626735" cy="2758440"/>
                    </a:xfrm>
                    <a:prstGeom prst="rect">
                      <a:avLst/>
                    </a:prstGeom>
                  </pic:spPr>
                </pic:pic>
              </a:graphicData>
            </a:graphic>
            <wp14:sizeRelH relativeFrom="page">
              <wp14:pctWidth>0</wp14:pctWidth>
            </wp14:sizeRelH>
            <wp14:sizeRelV relativeFrom="page">
              <wp14:pctHeight>0</wp14:pctHeight>
            </wp14:sizeRelV>
          </wp:anchor>
        </w:drawing>
      </w:r>
    </w:p>
    <w:p w14:paraId="746898F2" w14:textId="2AADB80E" w:rsidR="00D55A0F" w:rsidRDefault="002A3994">
      <w:pPr>
        <w:keepNext/>
        <w:spacing w:before="360" w:after="120"/>
      </w:pPr>
      <w:r>
        <w:rPr>
          <w:rFonts w:ascii="Calibri" w:hAnsi="Calibri"/>
          <w:b/>
          <w:color w:val="1E6FD9"/>
          <w:sz w:val="17"/>
        </w:rPr>
        <w:br/>
      </w:r>
      <w:r>
        <w:rPr>
          <w:rFonts w:ascii="Calibri" w:hAnsi="Calibri"/>
          <w:i/>
          <w:color w:val="8FA4C4"/>
          <w:sz w:val="17"/>
        </w:rPr>
        <w:t xml:space="preserve">                                           </w:t>
      </w:r>
      <w:r>
        <w:rPr>
          <w:rFonts w:ascii="Calibri" w:hAnsi="Calibri"/>
          <w:i/>
          <w:color w:val="8FA4C4"/>
          <w:sz w:val="17"/>
        </w:rPr>
        <w:t>Figure 6 — Lead detail view showing score, offering match, and extracted insights.</w:t>
      </w:r>
      <w:r>
        <w:rPr>
          <w:rFonts w:ascii="Calibri" w:hAnsi="Calibri"/>
          <w:b/>
          <w:color w:val="1E6FD9"/>
          <w:sz w:val="17"/>
        </w:rPr>
        <w:br/>
      </w:r>
      <w:r>
        <w:rPr>
          <w:rFonts w:ascii="Calibri" w:hAnsi="Calibri"/>
          <w:b/>
          <w:color w:val="1E6FD9"/>
          <w:sz w:val="17"/>
        </w:rPr>
        <w:br/>
      </w:r>
      <w:r>
        <w:rPr>
          <w:rFonts w:ascii="Calibri" w:hAnsi="Calibri"/>
          <w:b/>
          <w:color w:val="1E6FD9"/>
          <w:sz w:val="17"/>
        </w:rPr>
        <w:br/>
      </w:r>
      <w:r w:rsidR="00221FE9">
        <w:rPr>
          <w:rFonts w:ascii="Calibri" w:hAnsi="Calibri"/>
          <w:b/>
          <w:color w:val="1E6FD9"/>
          <w:sz w:val="17"/>
        </w:rPr>
        <w:br/>
      </w:r>
      <w:r w:rsidR="00221FE9">
        <w:rPr>
          <w:rFonts w:ascii="Calibri" w:hAnsi="Calibri"/>
          <w:b/>
          <w:color w:val="1E6FD9"/>
          <w:sz w:val="17"/>
        </w:rPr>
        <w:br/>
      </w:r>
      <w:r w:rsidR="00221FE9">
        <w:rPr>
          <w:rFonts w:ascii="Calibri" w:hAnsi="Calibri"/>
          <w:b/>
          <w:color w:val="1E6FD9"/>
          <w:sz w:val="17"/>
        </w:rPr>
        <w:br/>
      </w:r>
      <w:r w:rsidR="00221FE9">
        <w:rPr>
          <w:rFonts w:ascii="Calibri" w:hAnsi="Calibri"/>
          <w:b/>
          <w:color w:val="1E6FD9"/>
          <w:sz w:val="17"/>
        </w:rPr>
        <w:br/>
      </w:r>
      <w:r w:rsidR="00221FE9">
        <w:rPr>
          <w:rFonts w:ascii="Calibri" w:hAnsi="Calibri"/>
          <w:b/>
          <w:color w:val="1E6FD9"/>
          <w:sz w:val="17"/>
        </w:rPr>
        <w:br/>
      </w:r>
      <w:r w:rsidR="00221FE9">
        <w:rPr>
          <w:rFonts w:ascii="Calibri" w:hAnsi="Calibri"/>
          <w:b/>
          <w:color w:val="1E6FD9"/>
          <w:sz w:val="17"/>
        </w:rPr>
        <w:br/>
      </w:r>
      <w:r w:rsidR="00221FE9">
        <w:rPr>
          <w:rFonts w:ascii="Calibri" w:hAnsi="Calibri"/>
          <w:b/>
          <w:color w:val="1E6FD9"/>
          <w:sz w:val="17"/>
        </w:rPr>
        <w:br/>
      </w:r>
      <w:r w:rsidR="00221FE9">
        <w:rPr>
          <w:rFonts w:ascii="Calibri" w:hAnsi="Calibri"/>
          <w:b/>
          <w:color w:val="1E6FD9"/>
          <w:sz w:val="17"/>
        </w:rPr>
        <w:lastRenderedPageBreak/>
        <w:br/>
      </w:r>
      <w:r w:rsidR="00000000">
        <w:rPr>
          <w:rFonts w:ascii="Calibri" w:hAnsi="Calibri"/>
          <w:b/>
          <w:color w:val="1E6FD9"/>
          <w:sz w:val="17"/>
        </w:rPr>
        <w:t>D · SETTING UP AUTOMATIC DISCOVERY</w:t>
      </w:r>
    </w:p>
    <w:p w14:paraId="6BC07239" w14:textId="77777777" w:rsidR="00D55A0F" w:rsidRDefault="00000000">
      <w:pPr>
        <w:spacing w:before="40" w:after="120"/>
      </w:pPr>
      <w:r>
        <w:rPr>
          <w:rFonts w:ascii="Calibri" w:hAnsi="Calibri"/>
          <w:color w:val="0A1628"/>
          <w:sz w:val="21"/>
        </w:rPr>
        <w:t>Instead of running discovery manually each time, you can schedule it to run automatically.</w:t>
      </w:r>
    </w:p>
    <w:p w14:paraId="50EAEDB7" w14:textId="77777777" w:rsidR="00D55A0F" w:rsidRDefault="00000000">
      <w:pPr>
        <w:spacing w:before="40" w:after="60"/>
        <w:ind w:left="432"/>
      </w:pPr>
      <w:r>
        <w:rPr>
          <w:rFonts w:ascii="Calibri" w:hAnsi="Calibri"/>
          <w:b/>
          <w:color w:val="1E6FD9"/>
          <w:sz w:val="21"/>
        </w:rPr>
        <w:t xml:space="preserve">1.  </w:t>
      </w:r>
      <w:r>
        <w:rPr>
          <w:rFonts w:ascii="Calibri" w:hAnsi="Calibri"/>
          <w:b/>
          <w:color w:val="0A1628"/>
          <w:sz w:val="21"/>
        </w:rPr>
        <w:t xml:space="preserve">Go to Preferences </w:t>
      </w:r>
      <w:r>
        <w:rPr>
          <w:rFonts w:ascii="Calibri" w:hAnsi="Calibri"/>
          <w:color w:val="4A5C7A"/>
          <w:sz w:val="21"/>
        </w:rPr>
        <w:t>and scroll to Schedule frequency.</w:t>
      </w:r>
    </w:p>
    <w:p w14:paraId="5FAE6CCE" w14:textId="77777777" w:rsidR="00D55A0F" w:rsidRDefault="00000000">
      <w:pPr>
        <w:spacing w:before="40" w:after="60"/>
        <w:ind w:left="432"/>
      </w:pPr>
      <w:r>
        <w:rPr>
          <w:rFonts w:ascii="Calibri" w:hAnsi="Calibri"/>
          <w:b/>
          <w:color w:val="1E6FD9"/>
          <w:sz w:val="21"/>
        </w:rPr>
        <w:t xml:space="preserve">2.  </w:t>
      </w:r>
      <w:r>
        <w:rPr>
          <w:rFonts w:ascii="Calibri" w:hAnsi="Calibri"/>
          <w:b/>
          <w:color w:val="0A1628"/>
          <w:sz w:val="21"/>
        </w:rPr>
        <w:t xml:space="preserve">Toggle on </w:t>
      </w:r>
      <w:r>
        <w:rPr>
          <w:rFonts w:ascii="Calibri" w:hAnsi="Calibri"/>
          <w:color w:val="4A5C7A"/>
          <w:sz w:val="21"/>
        </w:rPr>
        <w:t>Enable scheduled discovery.</w:t>
      </w:r>
    </w:p>
    <w:p w14:paraId="4191072F" w14:textId="77777777" w:rsidR="00D55A0F" w:rsidRDefault="00000000">
      <w:pPr>
        <w:spacing w:before="40" w:after="60"/>
        <w:ind w:left="432"/>
      </w:pPr>
      <w:r>
        <w:rPr>
          <w:rFonts w:ascii="Calibri" w:hAnsi="Calibri"/>
          <w:b/>
          <w:color w:val="1E6FD9"/>
          <w:sz w:val="21"/>
        </w:rPr>
        <w:t xml:space="preserve">3.  </w:t>
      </w:r>
      <w:r>
        <w:rPr>
          <w:rFonts w:ascii="Calibri" w:hAnsi="Calibri"/>
          <w:b/>
          <w:color w:val="0A1628"/>
          <w:sz w:val="21"/>
        </w:rPr>
        <w:t xml:space="preserve">Choose a frequency: </w:t>
      </w:r>
      <w:r>
        <w:rPr>
          <w:rFonts w:ascii="Calibri" w:hAnsi="Calibri"/>
          <w:color w:val="4A5C7A"/>
          <w:sz w:val="21"/>
        </w:rPr>
        <w:t>Daily, Weekly, or Once every two weeks.</w:t>
      </w:r>
    </w:p>
    <w:p w14:paraId="73CD6293" w14:textId="77777777" w:rsidR="00D55A0F" w:rsidRDefault="00000000">
      <w:pPr>
        <w:spacing w:before="40" w:after="60"/>
        <w:ind w:left="432"/>
      </w:pPr>
      <w:r>
        <w:rPr>
          <w:rFonts w:ascii="Calibri" w:hAnsi="Calibri"/>
          <w:b/>
          <w:color w:val="1E6FD9"/>
          <w:sz w:val="21"/>
        </w:rPr>
        <w:t xml:space="preserve">4.  </w:t>
      </w:r>
      <w:r>
        <w:rPr>
          <w:rFonts w:ascii="Calibri" w:hAnsi="Calibri"/>
          <w:b/>
          <w:color w:val="0A1628"/>
          <w:sz w:val="21"/>
        </w:rPr>
        <w:t xml:space="preserve">If Weekly or Biweekly, </w:t>
      </w:r>
      <w:r>
        <w:rPr>
          <w:rFonts w:ascii="Calibri" w:hAnsi="Calibri"/>
          <w:color w:val="4A5C7A"/>
          <w:sz w:val="21"/>
        </w:rPr>
        <w:t>select the day of the week you want it to run — e.g. every Tuesday.</w:t>
      </w:r>
    </w:p>
    <w:p w14:paraId="294B8CB4" w14:textId="77777777" w:rsidR="00D55A0F" w:rsidRDefault="00000000">
      <w:pPr>
        <w:spacing w:before="40" w:after="60"/>
        <w:ind w:left="432"/>
      </w:pPr>
      <w:r>
        <w:rPr>
          <w:rFonts w:ascii="Calibri" w:hAnsi="Calibri"/>
          <w:b/>
          <w:color w:val="1E6FD9"/>
          <w:sz w:val="21"/>
        </w:rPr>
        <w:t xml:space="preserve">5.  </w:t>
      </w:r>
      <w:r>
        <w:rPr>
          <w:rFonts w:ascii="Calibri" w:hAnsi="Calibri"/>
          <w:b/>
          <w:color w:val="0A1628"/>
          <w:sz w:val="21"/>
        </w:rPr>
        <w:t xml:space="preserve">Set the Schedule time </w:t>
      </w:r>
      <w:r>
        <w:rPr>
          <w:rFonts w:ascii="Calibri" w:hAnsi="Calibri"/>
          <w:color w:val="4A5C7A"/>
          <w:sz w:val="21"/>
        </w:rPr>
        <w:t>you want it to run.</w:t>
      </w:r>
    </w:p>
    <w:p w14:paraId="52618D10" w14:textId="77777777" w:rsidR="00D55A0F" w:rsidRDefault="00000000">
      <w:pPr>
        <w:spacing w:before="40" w:after="60"/>
        <w:ind w:left="432"/>
      </w:pPr>
      <w:r>
        <w:rPr>
          <w:rFonts w:ascii="Calibri" w:hAnsi="Calibri"/>
          <w:b/>
          <w:color w:val="1E6FD9"/>
          <w:sz w:val="21"/>
        </w:rPr>
        <w:t xml:space="preserve">6.  </w:t>
      </w:r>
      <w:r>
        <w:rPr>
          <w:rFonts w:ascii="Calibri" w:hAnsi="Calibri"/>
          <w:b/>
          <w:color w:val="0A1628"/>
          <w:sz w:val="21"/>
        </w:rPr>
        <w:t xml:space="preserve">Click Save Preferences. </w:t>
      </w:r>
      <w:r>
        <w:rPr>
          <w:rFonts w:ascii="Calibri" w:hAnsi="Calibri"/>
          <w:color w:val="4A5C7A"/>
          <w:sz w:val="21"/>
        </w:rPr>
        <w:t>The schedule is now active — you will see "Active" confirmation on screen.</w:t>
      </w:r>
    </w:p>
    <w:tbl>
      <w:tblPr>
        <w:tblW w:w="0" w:type="auto"/>
        <w:tblLook w:val="04A0" w:firstRow="1" w:lastRow="0" w:firstColumn="1" w:lastColumn="0" w:noHBand="0" w:noVBand="1"/>
      </w:tblPr>
      <w:tblGrid>
        <w:gridCol w:w="9406"/>
      </w:tblGrid>
      <w:tr w:rsidR="00D55A0F" w14:paraId="14ADE34B" w14:textId="77777777">
        <w:tc>
          <w:tcPr>
            <w:tcW w:w="9406" w:type="dxa"/>
            <w:tcBorders>
              <w:top w:val="none" w:sz="12" w:space="0" w:color="1E6FD9"/>
              <w:left w:val="none" w:sz="12" w:space="0" w:color="1E6FD9"/>
              <w:bottom w:val="none" w:sz="12" w:space="0" w:color="1E6FD9"/>
              <w:right w:val="single" w:sz="12" w:space="0" w:color="1E6FD9"/>
            </w:tcBorders>
            <w:shd w:val="clear" w:color="auto" w:fill="EAF1FC"/>
          </w:tcPr>
          <w:p w14:paraId="036D7715" w14:textId="77777777" w:rsidR="00D55A0F" w:rsidRDefault="00000000">
            <w:pPr>
              <w:spacing w:before="40" w:after="40"/>
            </w:pPr>
            <w:r>
              <w:rPr>
                <w:rFonts w:ascii="Calibri" w:hAnsi="Calibri"/>
                <w:b/>
                <w:color w:val="1E6FD9"/>
                <w:sz w:val="16"/>
              </w:rPr>
              <w:t>GOOD TO KNOW</w:t>
            </w:r>
          </w:p>
          <w:p w14:paraId="197E130F" w14:textId="77777777" w:rsidR="00D55A0F" w:rsidRDefault="00000000">
            <w:pPr>
              <w:spacing w:after="80"/>
            </w:pPr>
            <w:r>
              <w:rPr>
                <w:rFonts w:ascii="Calibri" w:hAnsi="Calibri"/>
                <w:color w:val="4A5C7A"/>
                <w:sz w:val="20"/>
              </w:rPr>
              <w:t>The portal runs the schedule in the background — you do not need to be logged in or have the browser open for it to work. New leads will be waiting for you the next time you visit.</w:t>
            </w:r>
          </w:p>
        </w:tc>
      </w:tr>
    </w:tbl>
    <w:p w14:paraId="1DA07D21" w14:textId="035BF988" w:rsidR="00D55A0F" w:rsidRPr="00221FE9" w:rsidRDefault="00221FE9">
      <w:pPr>
        <w:spacing w:after="40"/>
        <w:rPr>
          <w:rFonts w:ascii="Calibri Light" w:hAnsi="Calibri Light"/>
          <w:b/>
          <w:color w:val="0A1628"/>
          <w:sz w:val="40"/>
        </w:rPr>
      </w:pPr>
      <w:r>
        <w:rPr>
          <w:rFonts w:ascii="Calibri Light" w:hAnsi="Calibri Light"/>
          <w:b/>
          <w:color w:val="0A1628"/>
          <w:sz w:val="40"/>
        </w:rPr>
        <w:br/>
      </w:r>
      <w:r w:rsidR="00000000">
        <w:rPr>
          <w:rFonts w:ascii="Calibri Light" w:hAnsi="Calibri Light"/>
          <w:b/>
          <w:color w:val="0A1628"/>
          <w:sz w:val="40"/>
        </w:rPr>
        <w:t>Quick Reference</w:t>
      </w:r>
    </w:p>
    <w:p w14:paraId="30ED2060" w14:textId="77777777" w:rsidR="00D55A0F" w:rsidRDefault="00D55A0F">
      <w:pPr>
        <w:pBdr>
          <w:bottom w:val="single" w:sz="4" w:space="1" w:color="DDE3EF"/>
        </w:pBdr>
        <w:spacing w:before="80" w:after="80"/>
      </w:pPr>
    </w:p>
    <w:p w14:paraId="13FFBDFF" w14:textId="77777777" w:rsidR="00D55A0F" w:rsidRDefault="00000000">
      <w:pPr>
        <w:spacing w:before="40" w:after="240"/>
      </w:pPr>
      <w:r>
        <w:rPr>
          <w:rFonts w:ascii="Calibri" w:hAnsi="Calibri"/>
          <w:color w:val="0A1628"/>
          <w:sz w:val="21"/>
        </w:rPr>
        <w:t>Use this table to find any action in the portal at a glance.</w:t>
      </w:r>
    </w:p>
    <w:tbl>
      <w:tblPr>
        <w:tblStyle w:val="TableGrid"/>
        <w:tblW w:w="0" w:type="auto"/>
        <w:tblLook w:val="04A0" w:firstRow="1" w:lastRow="0" w:firstColumn="1" w:lastColumn="0" w:noHBand="0" w:noVBand="1"/>
      </w:tblPr>
      <w:tblGrid>
        <w:gridCol w:w="3135"/>
        <w:gridCol w:w="3135"/>
        <w:gridCol w:w="3135"/>
      </w:tblGrid>
      <w:tr w:rsidR="00D55A0F" w14:paraId="62CC33CF" w14:textId="77777777">
        <w:tc>
          <w:tcPr>
            <w:tcW w:w="3135" w:type="dxa"/>
            <w:shd w:val="clear" w:color="auto" w:fill="0A1628"/>
          </w:tcPr>
          <w:p w14:paraId="55289F2D" w14:textId="77777777" w:rsidR="00D55A0F" w:rsidRDefault="00000000">
            <w:pPr>
              <w:spacing w:before="100" w:after="100"/>
            </w:pPr>
            <w:r>
              <w:rPr>
                <w:rFonts w:ascii="Calibri" w:hAnsi="Calibri"/>
                <w:b/>
                <w:color w:val="FFFFFF"/>
                <w:sz w:val="16"/>
              </w:rPr>
              <w:t>WHAT YOU WANT TO DO</w:t>
            </w:r>
          </w:p>
        </w:tc>
        <w:tc>
          <w:tcPr>
            <w:tcW w:w="3135" w:type="dxa"/>
            <w:shd w:val="clear" w:color="auto" w:fill="0A1628"/>
          </w:tcPr>
          <w:p w14:paraId="126F5C63" w14:textId="77777777" w:rsidR="00D55A0F" w:rsidRDefault="00000000">
            <w:pPr>
              <w:spacing w:before="100" w:after="100"/>
            </w:pPr>
            <w:r>
              <w:rPr>
                <w:rFonts w:ascii="Calibri" w:hAnsi="Calibri"/>
                <w:b/>
                <w:color w:val="FFFFFF"/>
                <w:sz w:val="16"/>
              </w:rPr>
              <w:t>WHERE TO GO</w:t>
            </w:r>
          </w:p>
        </w:tc>
        <w:tc>
          <w:tcPr>
            <w:tcW w:w="3135" w:type="dxa"/>
            <w:shd w:val="clear" w:color="auto" w:fill="0A1628"/>
          </w:tcPr>
          <w:p w14:paraId="5538100A" w14:textId="77777777" w:rsidR="00D55A0F" w:rsidRDefault="00000000">
            <w:pPr>
              <w:spacing w:before="100" w:after="100"/>
            </w:pPr>
            <w:r>
              <w:rPr>
                <w:rFonts w:ascii="Calibri" w:hAnsi="Calibri"/>
                <w:b/>
                <w:color w:val="FFFFFF"/>
                <w:sz w:val="16"/>
              </w:rPr>
              <w:t>HOW</w:t>
            </w:r>
          </w:p>
        </w:tc>
      </w:tr>
      <w:tr w:rsidR="00D55A0F" w14:paraId="4405F268" w14:textId="77777777">
        <w:tc>
          <w:tcPr>
            <w:tcW w:w="3135" w:type="dxa"/>
            <w:shd w:val="clear" w:color="auto" w:fill="FFFFFF"/>
          </w:tcPr>
          <w:p w14:paraId="4EEC86C8" w14:textId="77777777" w:rsidR="00D55A0F" w:rsidRDefault="00000000">
            <w:pPr>
              <w:spacing w:before="100" w:after="100"/>
            </w:pPr>
            <w:r>
              <w:rPr>
                <w:rFonts w:ascii="Calibri" w:hAnsi="Calibri"/>
                <w:b/>
                <w:color w:val="0A1628"/>
                <w:sz w:val="20"/>
              </w:rPr>
              <w:t>View your leads</w:t>
            </w:r>
          </w:p>
        </w:tc>
        <w:tc>
          <w:tcPr>
            <w:tcW w:w="3135" w:type="dxa"/>
            <w:shd w:val="clear" w:color="auto" w:fill="FFFFFF"/>
          </w:tcPr>
          <w:p w14:paraId="62FB86CA" w14:textId="77777777" w:rsidR="00D55A0F" w:rsidRDefault="00000000">
            <w:pPr>
              <w:spacing w:before="100" w:after="100"/>
            </w:pPr>
            <w:r>
              <w:rPr>
                <w:rFonts w:ascii="Calibri" w:hAnsi="Calibri"/>
                <w:color w:val="0A1628"/>
                <w:sz w:val="20"/>
              </w:rPr>
              <w:t>Dashboard</w:t>
            </w:r>
          </w:p>
        </w:tc>
        <w:tc>
          <w:tcPr>
            <w:tcW w:w="3135" w:type="dxa"/>
            <w:shd w:val="clear" w:color="auto" w:fill="FFFFFF"/>
          </w:tcPr>
          <w:p w14:paraId="666ECEF1" w14:textId="77777777" w:rsidR="00D55A0F" w:rsidRDefault="00000000">
            <w:pPr>
              <w:spacing w:before="100" w:after="100"/>
            </w:pPr>
            <w:r>
              <w:rPr>
                <w:rFonts w:ascii="Calibri" w:hAnsi="Calibri"/>
                <w:color w:val="0A1628"/>
                <w:sz w:val="20"/>
              </w:rPr>
              <w:t>Scroll through lead cards — newest first</w:t>
            </w:r>
          </w:p>
        </w:tc>
      </w:tr>
      <w:tr w:rsidR="00D55A0F" w14:paraId="0793D1A0" w14:textId="77777777">
        <w:tc>
          <w:tcPr>
            <w:tcW w:w="3135" w:type="dxa"/>
            <w:shd w:val="clear" w:color="auto" w:fill="F5F7FB"/>
          </w:tcPr>
          <w:p w14:paraId="3331471D" w14:textId="77777777" w:rsidR="00D55A0F" w:rsidRDefault="00000000">
            <w:pPr>
              <w:spacing w:before="100" w:after="100"/>
            </w:pPr>
            <w:r>
              <w:rPr>
                <w:rFonts w:ascii="Calibri" w:hAnsi="Calibri"/>
                <w:b/>
                <w:color w:val="0A1628"/>
                <w:sz w:val="20"/>
              </w:rPr>
              <w:t>Explore &amp; filter all leads</w:t>
            </w:r>
          </w:p>
        </w:tc>
        <w:tc>
          <w:tcPr>
            <w:tcW w:w="3135" w:type="dxa"/>
            <w:shd w:val="clear" w:color="auto" w:fill="F5F7FB"/>
          </w:tcPr>
          <w:p w14:paraId="0481FA62" w14:textId="77777777" w:rsidR="00D55A0F" w:rsidRDefault="00000000">
            <w:pPr>
              <w:spacing w:before="100" w:after="100"/>
            </w:pPr>
            <w:r>
              <w:rPr>
                <w:rFonts w:ascii="Calibri" w:hAnsi="Calibri"/>
                <w:color w:val="0A1628"/>
                <w:sz w:val="20"/>
              </w:rPr>
              <w:t>Lead Explorer</w:t>
            </w:r>
          </w:p>
        </w:tc>
        <w:tc>
          <w:tcPr>
            <w:tcW w:w="3135" w:type="dxa"/>
            <w:shd w:val="clear" w:color="auto" w:fill="F5F7FB"/>
          </w:tcPr>
          <w:p w14:paraId="096F22B9" w14:textId="77777777" w:rsidR="00D55A0F" w:rsidRDefault="00000000">
            <w:pPr>
              <w:spacing w:before="100" w:after="100"/>
            </w:pPr>
            <w:r>
              <w:rPr>
                <w:rFonts w:ascii="Calibri" w:hAnsi="Calibri"/>
                <w:color w:val="0A1628"/>
                <w:sz w:val="20"/>
              </w:rPr>
              <w:t>Use dropdowns to filter by offering, region, country, industry, or score</w:t>
            </w:r>
          </w:p>
        </w:tc>
      </w:tr>
      <w:tr w:rsidR="00D55A0F" w14:paraId="2204C098" w14:textId="77777777">
        <w:tc>
          <w:tcPr>
            <w:tcW w:w="3135" w:type="dxa"/>
            <w:shd w:val="clear" w:color="auto" w:fill="FFFFFF"/>
          </w:tcPr>
          <w:p w14:paraId="4CDDA65D" w14:textId="77777777" w:rsidR="00D55A0F" w:rsidRDefault="00000000">
            <w:pPr>
              <w:spacing w:before="100" w:after="100"/>
            </w:pPr>
            <w:r>
              <w:rPr>
                <w:rFonts w:ascii="Calibri" w:hAnsi="Calibri"/>
                <w:b/>
                <w:color w:val="0A1628"/>
                <w:sz w:val="20"/>
              </w:rPr>
              <w:t>Run a discovery now</w:t>
            </w:r>
          </w:p>
        </w:tc>
        <w:tc>
          <w:tcPr>
            <w:tcW w:w="3135" w:type="dxa"/>
            <w:shd w:val="clear" w:color="auto" w:fill="FFFFFF"/>
          </w:tcPr>
          <w:p w14:paraId="6E44234F" w14:textId="77777777" w:rsidR="00D55A0F" w:rsidRDefault="00000000">
            <w:pPr>
              <w:spacing w:before="100" w:after="100"/>
            </w:pPr>
            <w:r>
              <w:rPr>
                <w:rFonts w:ascii="Calibri" w:hAnsi="Calibri"/>
                <w:color w:val="0A1628"/>
                <w:sz w:val="20"/>
              </w:rPr>
              <w:t>Dashboard or Search History</w:t>
            </w:r>
          </w:p>
        </w:tc>
        <w:tc>
          <w:tcPr>
            <w:tcW w:w="3135" w:type="dxa"/>
            <w:shd w:val="clear" w:color="auto" w:fill="FFFFFF"/>
          </w:tcPr>
          <w:p w14:paraId="470B929F" w14:textId="77777777" w:rsidR="00D55A0F" w:rsidRDefault="00000000">
            <w:pPr>
              <w:spacing w:before="100" w:after="100"/>
            </w:pPr>
            <w:r>
              <w:rPr>
                <w:rFonts w:ascii="Calibri" w:hAnsi="Calibri"/>
                <w:color w:val="0A1628"/>
                <w:sz w:val="20"/>
              </w:rPr>
              <w:t>Click Run Discovery</w:t>
            </w:r>
          </w:p>
        </w:tc>
      </w:tr>
      <w:tr w:rsidR="00D55A0F" w14:paraId="17B21DB5" w14:textId="77777777">
        <w:tc>
          <w:tcPr>
            <w:tcW w:w="3135" w:type="dxa"/>
            <w:shd w:val="clear" w:color="auto" w:fill="F5F7FB"/>
          </w:tcPr>
          <w:p w14:paraId="2B5D511A" w14:textId="77777777" w:rsidR="00D55A0F" w:rsidRDefault="00000000">
            <w:pPr>
              <w:spacing w:before="100" w:after="100"/>
            </w:pPr>
            <w:r>
              <w:rPr>
                <w:rFonts w:ascii="Calibri" w:hAnsi="Calibri"/>
                <w:b/>
                <w:color w:val="0A1628"/>
                <w:sz w:val="20"/>
              </w:rPr>
              <w:t>Change regions / industries</w:t>
            </w:r>
          </w:p>
        </w:tc>
        <w:tc>
          <w:tcPr>
            <w:tcW w:w="3135" w:type="dxa"/>
            <w:shd w:val="clear" w:color="auto" w:fill="F5F7FB"/>
          </w:tcPr>
          <w:p w14:paraId="35FD09AB" w14:textId="77777777" w:rsidR="00D55A0F" w:rsidRDefault="00000000">
            <w:pPr>
              <w:spacing w:before="100" w:after="100"/>
            </w:pPr>
            <w:r>
              <w:rPr>
                <w:rFonts w:ascii="Calibri" w:hAnsi="Calibri"/>
                <w:color w:val="0A1628"/>
                <w:sz w:val="20"/>
              </w:rPr>
              <w:t>Preferences</w:t>
            </w:r>
          </w:p>
        </w:tc>
        <w:tc>
          <w:tcPr>
            <w:tcW w:w="3135" w:type="dxa"/>
            <w:shd w:val="clear" w:color="auto" w:fill="F5F7FB"/>
          </w:tcPr>
          <w:p w14:paraId="4768B9F1" w14:textId="77777777" w:rsidR="00D55A0F" w:rsidRDefault="00000000">
            <w:pPr>
              <w:spacing w:before="100" w:after="100"/>
            </w:pPr>
            <w:r>
              <w:rPr>
                <w:rFonts w:ascii="Calibri" w:hAnsi="Calibri"/>
                <w:color w:val="0A1628"/>
                <w:sz w:val="20"/>
              </w:rPr>
              <w:t>Update selections → Save Preferences</w:t>
            </w:r>
          </w:p>
        </w:tc>
      </w:tr>
      <w:tr w:rsidR="00D55A0F" w14:paraId="3401E404" w14:textId="77777777">
        <w:tc>
          <w:tcPr>
            <w:tcW w:w="3135" w:type="dxa"/>
            <w:shd w:val="clear" w:color="auto" w:fill="FFFFFF"/>
          </w:tcPr>
          <w:p w14:paraId="272A635A" w14:textId="77777777" w:rsidR="00D55A0F" w:rsidRDefault="00000000">
            <w:pPr>
              <w:spacing w:before="100" w:after="100"/>
            </w:pPr>
            <w:r>
              <w:rPr>
                <w:rFonts w:ascii="Calibri" w:hAnsi="Calibri"/>
                <w:b/>
                <w:color w:val="0A1628"/>
                <w:sz w:val="20"/>
              </w:rPr>
              <w:t>Set up a schedule</w:t>
            </w:r>
          </w:p>
        </w:tc>
        <w:tc>
          <w:tcPr>
            <w:tcW w:w="3135" w:type="dxa"/>
            <w:shd w:val="clear" w:color="auto" w:fill="FFFFFF"/>
          </w:tcPr>
          <w:p w14:paraId="203228D2" w14:textId="77777777" w:rsidR="00D55A0F" w:rsidRDefault="00000000">
            <w:pPr>
              <w:spacing w:before="100" w:after="100"/>
            </w:pPr>
            <w:r>
              <w:rPr>
                <w:rFonts w:ascii="Calibri" w:hAnsi="Calibri"/>
                <w:color w:val="0A1628"/>
                <w:sz w:val="20"/>
              </w:rPr>
              <w:t>Preferences → Schedule frequency</w:t>
            </w:r>
          </w:p>
        </w:tc>
        <w:tc>
          <w:tcPr>
            <w:tcW w:w="3135" w:type="dxa"/>
            <w:shd w:val="clear" w:color="auto" w:fill="FFFFFF"/>
          </w:tcPr>
          <w:p w14:paraId="3F54D1D0" w14:textId="77777777" w:rsidR="00D55A0F" w:rsidRDefault="00000000">
            <w:pPr>
              <w:spacing w:before="100" w:after="100"/>
            </w:pPr>
            <w:r>
              <w:rPr>
                <w:rFonts w:ascii="Calibri" w:hAnsi="Calibri"/>
                <w:color w:val="0A1628"/>
                <w:sz w:val="20"/>
              </w:rPr>
              <w:t>Toggle on → choose frequency, day, time → Save</w:t>
            </w:r>
          </w:p>
        </w:tc>
      </w:tr>
      <w:tr w:rsidR="00D55A0F" w14:paraId="0E311EF2" w14:textId="77777777">
        <w:tc>
          <w:tcPr>
            <w:tcW w:w="3135" w:type="dxa"/>
            <w:shd w:val="clear" w:color="auto" w:fill="F5F7FB"/>
          </w:tcPr>
          <w:p w14:paraId="479543EC" w14:textId="77777777" w:rsidR="00D55A0F" w:rsidRDefault="00000000">
            <w:pPr>
              <w:spacing w:before="100" w:after="100"/>
            </w:pPr>
            <w:r>
              <w:rPr>
                <w:rFonts w:ascii="Calibri" w:hAnsi="Calibri"/>
                <w:b/>
                <w:color w:val="0A1628"/>
                <w:sz w:val="20"/>
              </w:rPr>
              <w:t>See past discovery runs</w:t>
            </w:r>
          </w:p>
        </w:tc>
        <w:tc>
          <w:tcPr>
            <w:tcW w:w="3135" w:type="dxa"/>
            <w:shd w:val="clear" w:color="auto" w:fill="F5F7FB"/>
          </w:tcPr>
          <w:p w14:paraId="445B7FBD" w14:textId="77777777" w:rsidR="00D55A0F" w:rsidRDefault="00000000">
            <w:pPr>
              <w:spacing w:before="100" w:after="100"/>
            </w:pPr>
            <w:r>
              <w:rPr>
                <w:rFonts w:ascii="Calibri" w:hAnsi="Calibri"/>
                <w:color w:val="0A1628"/>
                <w:sz w:val="20"/>
              </w:rPr>
              <w:t>Search History</w:t>
            </w:r>
          </w:p>
        </w:tc>
        <w:tc>
          <w:tcPr>
            <w:tcW w:w="3135" w:type="dxa"/>
            <w:shd w:val="clear" w:color="auto" w:fill="F5F7FB"/>
          </w:tcPr>
          <w:p w14:paraId="054048AF" w14:textId="77777777" w:rsidR="00D55A0F" w:rsidRDefault="00000000">
            <w:pPr>
              <w:spacing w:before="100" w:after="100"/>
            </w:pPr>
            <w:r>
              <w:rPr>
                <w:rFonts w:ascii="Calibri" w:hAnsi="Calibri"/>
                <w:color w:val="0A1628"/>
                <w:sz w:val="20"/>
              </w:rPr>
              <w:t>View run log with dates, article counts, and lead counts</w:t>
            </w:r>
          </w:p>
        </w:tc>
      </w:tr>
    </w:tbl>
    <w:p w14:paraId="0D7CD454" w14:textId="77777777" w:rsidR="00D55A0F" w:rsidRDefault="00D55A0F">
      <w:pPr>
        <w:spacing w:after="280"/>
      </w:pPr>
    </w:p>
    <w:p w14:paraId="08EA46A7" w14:textId="77777777" w:rsidR="00D55A0F" w:rsidRDefault="00D55A0F">
      <w:pPr>
        <w:spacing w:before="200" w:after="0"/>
      </w:pPr>
    </w:p>
    <w:p w14:paraId="1EA5279F" w14:textId="77777777" w:rsidR="00D55A0F" w:rsidRDefault="00000000">
      <w:pPr>
        <w:spacing w:after="0"/>
        <w:jc w:val="center"/>
      </w:pPr>
      <w:r>
        <w:rPr>
          <w:noProof/>
        </w:rPr>
        <w:lastRenderedPageBreak/>
        <w:drawing>
          <wp:inline distT="0" distB="0" distL="0" distR="0" wp14:anchorId="42B7C407" wp14:editId="1EE81BF5">
            <wp:extent cx="5303520" cy="260611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4_search_history.png"/>
                    <pic:cNvPicPr/>
                  </pic:nvPicPr>
                  <pic:blipFill>
                    <a:blip r:embed="rId11"/>
                    <a:stretch>
                      <a:fillRect/>
                    </a:stretch>
                  </pic:blipFill>
                  <pic:spPr>
                    <a:xfrm>
                      <a:off x="0" y="0"/>
                      <a:ext cx="5303520" cy="2606112"/>
                    </a:xfrm>
                    <a:prstGeom prst="rect">
                      <a:avLst/>
                    </a:prstGeom>
                  </pic:spPr>
                </pic:pic>
              </a:graphicData>
            </a:graphic>
          </wp:inline>
        </w:drawing>
      </w:r>
    </w:p>
    <w:p w14:paraId="40EDC605" w14:textId="77777777" w:rsidR="00D55A0F" w:rsidRDefault="00000000">
      <w:pPr>
        <w:spacing w:before="80" w:after="280"/>
        <w:jc w:val="center"/>
      </w:pPr>
      <w:r>
        <w:rPr>
          <w:rFonts w:ascii="Calibri" w:hAnsi="Calibri"/>
          <w:i/>
          <w:color w:val="8FA4C4"/>
          <w:sz w:val="18"/>
        </w:rPr>
        <w:t>Figure 7 — Search History showing all past discovery runs with article counts, duplicates removed, leads generated, and status.</w:t>
      </w:r>
    </w:p>
    <w:p w14:paraId="7CD27DB0" w14:textId="77777777" w:rsidR="00D55A0F" w:rsidRDefault="00D55A0F">
      <w:pPr>
        <w:spacing w:after="120"/>
      </w:pPr>
    </w:p>
    <w:p w14:paraId="322CBAE8" w14:textId="77777777" w:rsidR="00D55A0F" w:rsidRDefault="00D55A0F">
      <w:pPr>
        <w:spacing w:before="200" w:after="0"/>
      </w:pPr>
    </w:p>
    <w:p w14:paraId="790B1465" w14:textId="77777777" w:rsidR="00D55A0F" w:rsidRDefault="00000000">
      <w:pPr>
        <w:spacing w:after="0"/>
        <w:jc w:val="center"/>
      </w:pPr>
      <w:r>
        <w:rPr>
          <w:noProof/>
        </w:rPr>
        <w:drawing>
          <wp:inline distT="0" distB="0" distL="0" distR="0" wp14:anchorId="4985508F" wp14:editId="1A704D87">
            <wp:extent cx="5303520" cy="281931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5_settings.png"/>
                    <pic:cNvPicPr/>
                  </pic:nvPicPr>
                  <pic:blipFill>
                    <a:blip r:embed="rId12"/>
                    <a:stretch>
                      <a:fillRect/>
                    </a:stretch>
                  </pic:blipFill>
                  <pic:spPr>
                    <a:xfrm>
                      <a:off x="0" y="0"/>
                      <a:ext cx="5303520" cy="2819312"/>
                    </a:xfrm>
                    <a:prstGeom prst="rect">
                      <a:avLst/>
                    </a:prstGeom>
                  </pic:spPr>
                </pic:pic>
              </a:graphicData>
            </a:graphic>
          </wp:inline>
        </w:drawing>
      </w:r>
    </w:p>
    <w:p w14:paraId="391A56C9" w14:textId="77777777" w:rsidR="00D55A0F" w:rsidRDefault="00000000">
      <w:pPr>
        <w:spacing w:before="80" w:after="280"/>
        <w:jc w:val="center"/>
      </w:pPr>
      <w:r>
        <w:rPr>
          <w:rFonts w:ascii="Calibri" w:hAnsi="Calibri"/>
          <w:i/>
          <w:color w:val="8FA4C4"/>
          <w:sz w:val="18"/>
        </w:rPr>
        <w:t>Figure 8 — Settings page showing account profile, workspace preferences, and workspace status summary.</w:t>
      </w:r>
    </w:p>
    <w:p w14:paraId="42802CAB" w14:textId="77777777" w:rsidR="00D55A0F" w:rsidRDefault="00D55A0F"/>
    <w:p w14:paraId="7E76E479" w14:textId="12DC994C" w:rsidR="00D31BAF" w:rsidRPr="00D31BAF" w:rsidRDefault="00D31BAF" w:rsidP="00D31BAF">
      <w:pPr>
        <w:spacing w:after="160"/>
        <w:rPr>
          <w:rFonts w:asciiTheme="majorHAnsi" w:hAnsiTheme="majorHAnsi" w:cstheme="majorHAnsi"/>
          <w:lang w:val="en-IN"/>
        </w:rPr>
      </w:pPr>
      <w:r w:rsidRPr="00D31BAF">
        <w:rPr>
          <w:rFonts w:asciiTheme="majorHAnsi" w:hAnsiTheme="majorHAnsi" w:cstheme="majorHAnsi"/>
          <w:lang w:val="en-IN"/>
        </w:rPr>
        <w:t>Getting the most out of the Trianz GTM Portal comes down to three habits: keep your preferences up to date, let the schedule run in the background, and check your leads regularly. The portal is designed to do the heavy lifting for you scanning thousands of articles, filtering out the noise, and surfacing only the opportunities that matter to your work. You do not need to be technical to use it, and you do not need to check it every day. Set it up, trust the process, and use the time you save to focus on what matters most  building relationships and closing deals.</w:t>
      </w:r>
    </w:p>
    <w:sectPr w:rsidR="00D31BAF" w:rsidRPr="00D31BAF"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4829723">
    <w:abstractNumId w:val="8"/>
  </w:num>
  <w:num w:numId="2" w16cid:durableId="1389525857">
    <w:abstractNumId w:val="6"/>
  </w:num>
  <w:num w:numId="3" w16cid:durableId="602155390">
    <w:abstractNumId w:val="5"/>
  </w:num>
  <w:num w:numId="4" w16cid:durableId="461003470">
    <w:abstractNumId w:val="4"/>
  </w:num>
  <w:num w:numId="5" w16cid:durableId="1221747432">
    <w:abstractNumId w:val="7"/>
  </w:num>
  <w:num w:numId="6" w16cid:durableId="1379235746">
    <w:abstractNumId w:val="3"/>
  </w:num>
  <w:num w:numId="7" w16cid:durableId="1798336185">
    <w:abstractNumId w:val="2"/>
  </w:num>
  <w:num w:numId="8" w16cid:durableId="364523244">
    <w:abstractNumId w:val="1"/>
  </w:num>
  <w:num w:numId="9" w16cid:durableId="788279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4D78"/>
    <w:rsid w:val="0006063C"/>
    <w:rsid w:val="0015074B"/>
    <w:rsid w:val="001916F6"/>
    <w:rsid w:val="00221FE9"/>
    <w:rsid w:val="0029639D"/>
    <w:rsid w:val="002A3994"/>
    <w:rsid w:val="00326F90"/>
    <w:rsid w:val="006D125F"/>
    <w:rsid w:val="008C4430"/>
    <w:rsid w:val="00AA1D8D"/>
    <w:rsid w:val="00B47730"/>
    <w:rsid w:val="00CB0664"/>
    <w:rsid w:val="00D31BAF"/>
    <w:rsid w:val="00D55A0F"/>
    <w:rsid w:val="00D63ED2"/>
    <w:rsid w:val="00F36B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AA95BC8-D340-48E8-A9D1-EBB544E26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8</Pages>
  <Words>1248</Words>
  <Characters>7118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Deepak V (Trianz)</cp:lastModifiedBy>
  <cp:revision>9</cp:revision>
  <dcterms:created xsi:type="dcterms:W3CDTF">2013-12-23T23:15:00Z</dcterms:created>
  <dcterms:modified xsi:type="dcterms:W3CDTF">2026-10-07T11:32:00Z</dcterms:modified>
  <cp:category/>
</cp:coreProperties>
</file>