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70650" w14:textId="77777777" w:rsidR="003B3652" w:rsidRDefault="003B3652">
      <w:r>
        <w:t>Deepak Kumar Behera                                                HW #2</w:t>
      </w:r>
    </w:p>
    <w:p w14:paraId="036A0116" w14:textId="77777777" w:rsidR="003B3652" w:rsidRDefault="003B3652"/>
    <w:p w14:paraId="14B84A30" w14:textId="77777777" w:rsidR="003B3652" w:rsidRDefault="003B3652">
      <w:r>
        <w:t>1.</w:t>
      </w:r>
      <w:r w:rsidR="001C4A22">
        <w:t xml:space="preserve"> The Energy vs Distance for two atoms using LJ potentials is as obtained. For the given problem minimization code is used instead just finding the initial energy between two atoms. The code and files obtained are given in folder ’Problem 1’.</w:t>
      </w:r>
    </w:p>
    <w:p w14:paraId="7D02D8D1" w14:textId="77777777" w:rsidR="001C4A22" w:rsidRDefault="001C4A22" w:rsidP="001C4A22">
      <w:pPr>
        <w:keepNext/>
        <w:jc w:val="center"/>
      </w:pPr>
      <w:r w:rsidRPr="001C4A22">
        <w:rPr>
          <w:noProof/>
        </w:rPr>
        <w:drawing>
          <wp:inline distT="0" distB="0" distL="0" distR="0" wp14:anchorId="3438375A" wp14:editId="6BB03941">
            <wp:extent cx="3768918" cy="3351221"/>
            <wp:effectExtent l="0" t="0" r="3175" b="1905"/>
            <wp:docPr id="2" name="Picture 2" descr="C:\Deepak\Fall2017\Molecular Dynamics\HW\HW2\Problem_1\ex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epak\Fall2017\Molecular Dynamics\HW\HW2\Problem_1\expor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80191" cy="3361245"/>
                    </a:xfrm>
                    <a:prstGeom prst="rect">
                      <a:avLst/>
                    </a:prstGeom>
                    <a:noFill/>
                    <a:ln>
                      <a:noFill/>
                    </a:ln>
                  </pic:spPr>
                </pic:pic>
              </a:graphicData>
            </a:graphic>
          </wp:inline>
        </w:drawing>
      </w:r>
    </w:p>
    <w:p w14:paraId="7144D1C5" w14:textId="77777777" w:rsidR="001C4A22" w:rsidRDefault="001C4A22" w:rsidP="001C4A22">
      <w:pPr>
        <w:pStyle w:val="Caption"/>
        <w:jc w:val="center"/>
      </w:pPr>
      <w:r>
        <w:t xml:space="preserve">Figure </w:t>
      </w:r>
      <w:r w:rsidR="00005889">
        <w:fldChar w:fldCharType="begin"/>
      </w:r>
      <w:r w:rsidR="00005889">
        <w:instrText xml:space="preserve"> SE</w:instrText>
      </w:r>
      <w:r w:rsidR="00005889">
        <w:instrText xml:space="preserve">Q Figure \* ARABIC </w:instrText>
      </w:r>
      <w:r w:rsidR="00005889">
        <w:fldChar w:fldCharType="separate"/>
      </w:r>
      <w:r>
        <w:rPr>
          <w:noProof/>
        </w:rPr>
        <w:t>1</w:t>
      </w:r>
      <w:r w:rsidR="00005889">
        <w:rPr>
          <w:noProof/>
        </w:rPr>
        <w:fldChar w:fldCharType="end"/>
      </w:r>
      <w:r>
        <w:t>: Energy vs Distance between two atoms using LJ Potentials</w:t>
      </w:r>
    </w:p>
    <w:p w14:paraId="7830588A" w14:textId="77777777" w:rsidR="005E542F" w:rsidRDefault="005E542F" w:rsidP="005E542F"/>
    <w:p w14:paraId="71C1AE93" w14:textId="77777777" w:rsidR="005E542F" w:rsidRDefault="005E542F" w:rsidP="005E542F">
      <w:r>
        <w:t xml:space="preserve">2. </w:t>
      </w:r>
      <w:r w:rsidR="00B66694">
        <w:t xml:space="preserve"> The energy and lattice constant calculated for Al, using EAM for FCC, BCC, SC</w:t>
      </w:r>
    </w:p>
    <w:tbl>
      <w:tblPr>
        <w:tblStyle w:val="TableGrid"/>
        <w:tblW w:w="0" w:type="auto"/>
        <w:tblLook w:val="04A0" w:firstRow="1" w:lastRow="0" w:firstColumn="1" w:lastColumn="0" w:noHBand="0" w:noVBand="1"/>
      </w:tblPr>
      <w:tblGrid>
        <w:gridCol w:w="2337"/>
        <w:gridCol w:w="2337"/>
        <w:gridCol w:w="2338"/>
        <w:gridCol w:w="2338"/>
      </w:tblGrid>
      <w:tr w:rsidR="00B66694" w14:paraId="6E1C01E6" w14:textId="77777777" w:rsidTr="00B66694">
        <w:tc>
          <w:tcPr>
            <w:tcW w:w="2337" w:type="dxa"/>
          </w:tcPr>
          <w:p w14:paraId="2E5334C4" w14:textId="77777777" w:rsidR="00B66694" w:rsidRDefault="00B66694" w:rsidP="005E542F">
            <w:r>
              <w:t>Structure</w:t>
            </w:r>
          </w:p>
        </w:tc>
        <w:tc>
          <w:tcPr>
            <w:tcW w:w="2337" w:type="dxa"/>
          </w:tcPr>
          <w:p w14:paraId="491C0451" w14:textId="77777777" w:rsidR="00B66694" w:rsidRDefault="00B66694" w:rsidP="005E542F">
            <w:r>
              <w:t>Total Atoms</w:t>
            </w:r>
          </w:p>
        </w:tc>
        <w:tc>
          <w:tcPr>
            <w:tcW w:w="2338" w:type="dxa"/>
          </w:tcPr>
          <w:p w14:paraId="52DE6B58" w14:textId="77777777" w:rsidR="00B66694" w:rsidRDefault="00B66694" w:rsidP="005E542F">
            <w:r>
              <w:t>Energy</w:t>
            </w:r>
            <w:r w:rsidR="00844D9B">
              <w:t xml:space="preserve"> (</w:t>
            </w:r>
            <w:proofErr w:type="spellStart"/>
            <w:r w:rsidR="00844D9B">
              <w:t>ev</w:t>
            </w:r>
            <w:proofErr w:type="spellEnd"/>
            <w:r w:rsidR="00844D9B">
              <w:t>)</w:t>
            </w:r>
          </w:p>
        </w:tc>
        <w:tc>
          <w:tcPr>
            <w:tcW w:w="2338" w:type="dxa"/>
          </w:tcPr>
          <w:p w14:paraId="39C8F998" w14:textId="77777777" w:rsidR="00B66694" w:rsidRPr="00844D9B" w:rsidRDefault="00B66694" w:rsidP="005E542F">
            <w:r>
              <w:t>Lattice Constant</w:t>
            </w:r>
            <w:r w:rsidR="00844D9B">
              <w:t xml:space="preserve"> (</w:t>
            </w:r>
            <w:proofErr w:type="spellStart"/>
            <w:r w:rsidR="00844D9B">
              <w:t>A</w:t>
            </w:r>
            <w:r w:rsidR="00844D9B">
              <w:rPr>
                <w:vertAlign w:val="superscript"/>
              </w:rPr>
              <w:t>o</w:t>
            </w:r>
            <w:proofErr w:type="spellEnd"/>
            <w:r w:rsidR="00844D9B">
              <w:t>)</w:t>
            </w:r>
          </w:p>
        </w:tc>
      </w:tr>
      <w:tr w:rsidR="00B66694" w14:paraId="2A996743" w14:textId="77777777" w:rsidTr="00B66694">
        <w:tc>
          <w:tcPr>
            <w:tcW w:w="2337" w:type="dxa"/>
          </w:tcPr>
          <w:p w14:paraId="4381D1E9" w14:textId="77777777" w:rsidR="00B66694" w:rsidRDefault="00B66694" w:rsidP="005E542F">
            <w:r>
              <w:t>FCC</w:t>
            </w:r>
          </w:p>
        </w:tc>
        <w:tc>
          <w:tcPr>
            <w:tcW w:w="2337" w:type="dxa"/>
          </w:tcPr>
          <w:p w14:paraId="665EAD23" w14:textId="77777777" w:rsidR="00B66694" w:rsidRDefault="00B66694" w:rsidP="005E542F">
            <w:r>
              <w:t>4</w:t>
            </w:r>
          </w:p>
        </w:tc>
        <w:tc>
          <w:tcPr>
            <w:tcW w:w="2338" w:type="dxa"/>
          </w:tcPr>
          <w:p w14:paraId="5924FB38" w14:textId="77777777" w:rsidR="00B66694" w:rsidRDefault="00844D9B" w:rsidP="005E542F">
            <w:r>
              <w:t>-13.27</w:t>
            </w:r>
          </w:p>
        </w:tc>
        <w:tc>
          <w:tcPr>
            <w:tcW w:w="2338" w:type="dxa"/>
          </w:tcPr>
          <w:p w14:paraId="7AC67592" w14:textId="77777777" w:rsidR="00B66694" w:rsidRDefault="00844D9B" w:rsidP="005E542F">
            <w:r>
              <w:t>4.05</w:t>
            </w:r>
          </w:p>
        </w:tc>
      </w:tr>
      <w:tr w:rsidR="00B66694" w14:paraId="75AAA1DF" w14:textId="77777777" w:rsidTr="00B66694">
        <w:tc>
          <w:tcPr>
            <w:tcW w:w="2337" w:type="dxa"/>
          </w:tcPr>
          <w:p w14:paraId="5A1B4DAE" w14:textId="77777777" w:rsidR="00B66694" w:rsidRDefault="00B66694" w:rsidP="005E542F">
            <w:r>
              <w:t>BCC</w:t>
            </w:r>
          </w:p>
        </w:tc>
        <w:tc>
          <w:tcPr>
            <w:tcW w:w="2337" w:type="dxa"/>
          </w:tcPr>
          <w:p w14:paraId="647FEBF8" w14:textId="77777777" w:rsidR="00B66694" w:rsidRDefault="00B66694" w:rsidP="005E542F">
            <w:r>
              <w:t>2</w:t>
            </w:r>
          </w:p>
        </w:tc>
        <w:tc>
          <w:tcPr>
            <w:tcW w:w="2338" w:type="dxa"/>
          </w:tcPr>
          <w:p w14:paraId="1A8C682E" w14:textId="77777777" w:rsidR="00B66694" w:rsidRDefault="00844D9B" w:rsidP="005E542F">
            <w:r>
              <w:t>-6.60</w:t>
            </w:r>
          </w:p>
        </w:tc>
        <w:tc>
          <w:tcPr>
            <w:tcW w:w="2338" w:type="dxa"/>
          </w:tcPr>
          <w:p w14:paraId="17857372" w14:textId="77777777" w:rsidR="00B66694" w:rsidRDefault="00844D9B" w:rsidP="005E542F">
            <w:r>
              <w:t>3.32</w:t>
            </w:r>
          </w:p>
        </w:tc>
      </w:tr>
      <w:tr w:rsidR="00B66694" w14:paraId="255DF509" w14:textId="77777777" w:rsidTr="00844D9B">
        <w:trPr>
          <w:trHeight w:val="242"/>
        </w:trPr>
        <w:tc>
          <w:tcPr>
            <w:tcW w:w="2337" w:type="dxa"/>
          </w:tcPr>
          <w:p w14:paraId="2E10D077" w14:textId="77777777" w:rsidR="00B66694" w:rsidRDefault="00B66694" w:rsidP="005E542F">
            <w:r>
              <w:t>SC</w:t>
            </w:r>
          </w:p>
        </w:tc>
        <w:tc>
          <w:tcPr>
            <w:tcW w:w="2337" w:type="dxa"/>
          </w:tcPr>
          <w:p w14:paraId="561A20CC" w14:textId="77777777" w:rsidR="00B66694" w:rsidRDefault="00B66694" w:rsidP="005E542F">
            <w:r>
              <w:t>1</w:t>
            </w:r>
          </w:p>
        </w:tc>
        <w:tc>
          <w:tcPr>
            <w:tcW w:w="2338" w:type="dxa"/>
          </w:tcPr>
          <w:p w14:paraId="43691B75" w14:textId="77777777" w:rsidR="00B66694" w:rsidRDefault="00844D9B" w:rsidP="005E542F">
            <w:r>
              <w:t>-3.062</w:t>
            </w:r>
          </w:p>
        </w:tc>
        <w:tc>
          <w:tcPr>
            <w:tcW w:w="2338" w:type="dxa"/>
          </w:tcPr>
          <w:p w14:paraId="324F402E" w14:textId="77777777" w:rsidR="00B66694" w:rsidRDefault="00844D9B" w:rsidP="005E542F">
            <w:r>
              <w:t>2.687</w:t>
            </w:r>
          </w:p>
        </w:tc>
      </w:tr>
    </w:tbl>
    <w:p w14:paraId="208E2952" w14:textId="77777777" w:rsidR="00B66694" w:rsidRPr="005E542F" w:rsidRDefault="00B66694" w:rsidP="005E542F"/>
    <w:p w14:paraId="08D3FA78" w14:textId="77777777" w:rsidR="003B3652" w:rsidRDefault="00844D9B">
      <w:r>
        <w:t xml:space="preserve">From the above results, we can see that the total energy depends on the effective number of atoms in the structure. For SC with 1 effective atom has the least energy and the lattice constant is also minimum as it the simple structure with atoms located at the corners at of the cube. With the introduction of an atom at the center of cube, the effective number of atoms is 2. Thus, the total energy increases by 2 times which depends on the effective number of atoms. The lattice constant also increases as the atomic distance increases to attain the min. potential energy of the system for equilibrium. Similarly, for FCC, has the highest energy which is 4 times of SC due to presence of 4 effective atoms in the cube. The atomic distance also increases as the new atoms are introduced on the faces for FCC. </w:t>
      </w:r>
      <w:proofErr w:type="gramStart"/>
      <w:r>
        <w:t>Thus</w:t>
      </w:r>
      <w:proofErr w:type="gramEnd"/>
      <w:r>
        <w:t xml:space="preserve"> the results confine with the theory.</w:t>
      </w:r>
    </w:p>
    <w:p w14:paraId="473C929A" w14:textId="77777777" w:rsidR="00844D9B" w:rsidRDefault="00082158">
      <w:r>
        <w:lastRenderedPageBreak/>
        <w:t>Problem 3.</w:t>
      </w:r>
    </w:p>
    <w:p w14:paraId="79D102F2" w14:textId="77777777" w:rsidR="00082158" w:rsidRDefault="00082158">
      <w:r>
        <w:t xml:space="preserve">Energy vs volume </w:t>
      </w:r>
      <w:r w:rsidR="00DF0A0D">
        <w:t>is plotted for Al FCC structure. And is shown below.</w:t>
      </w:r>
    </w:p>
    <w:p w14:paraId="626AF86C" w14:textId="77777777" w:rsidR="00DF0A0D" w:rsidRDefault="00DF0A0D">
      <w:r>
        <w:rPr>
          <w:noProof/>
        </w:rPr>
        <w:drawing>
          <wp:inline distT="0" distB="0" distL="0" distR="0" wp14:anchorId="62917057" wp14:editId="008FB205">
            <wp:extent cx="5943600" cy="3174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74365"/>
                    </a:xfrm>
                    <a:prstGeom prst="rect">
                      <a:avLst/>
                    </a:prstGeom>
                  </pic:spPr>
                </pic:pic>
              </a:graphicData>
            </a:graphic>
          </wp:inline>
        </w:drawing>
      </w:r>
    </w:p>
    <w:p w14:paraId="3CC92079" w14:textId="77777777" w:rsidR="00DF0A0D" w:rsidRDefault="00DF0A0D"/>
    <w:p w14:paraId="0AEFA89D" w14:textId="77777777" w:rsidR="00DF0A0D" w:rsidRDefault="00DF0A0D">
      <w:pPr>
        <w:rPr>
          <w:rFonts w:eastAsiaTheme="minorEastAsia"/>
        </w:rPr>
      </w:pPr>
      <w:r>
        <w:t xml:space="preserve">The Bulk modulus can be calculated as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E</m:t>
            </m:r>
          </m:num>
          <m:den>
            <m:r>
              <w:rPr>
                <w:rFonts w:ascii="Cambria Math" w:hAnsi="Cambria Math"/>
              </w:rPr>
              <m:t>d</m:t>
            </m:r>
            <m:sSup>
              <m:sSupPr>
                <m:ctrlPr>
                  <w:rPr>
                    <w:rFonts w:ascii="Cambria Math" w:hAnsi="Cambria Math"/>
                    <w:i/>
                  </w:rPr>
                </m:ctrlPr>
              </m:sSupPr>
              <m:e>
                <m:r>
                  <w:rPr>
                    <w:rFonts w:ascii="Cambria Math" w:hAnsi="Cambria Math"/>
                  </w:rPr>
                  <m:t>V</m:t>
                </m:r>
              </m:e>
              <m:sup>
                <m:r>
                  <w:rPr>
                    <w:rFonts w:ascii="Cambria Math" w:hAnsi="Cambria Math"/>
                  </w:rPr>
                  <m:t>2</m:t>
                </m:r>
              </m:sup>
            </m:sSup>
          </m:den>
        </m:f>
      </m:oMath>
    </w:p>
    <w:p w14:paraId="27243CAB" w14:textId="77777777" w:rsidR="0092790A" w:rsidRDefault="0092790A">
      <w:r>
        <w:rPr>
          <w:rFonts w:eastAsiaTheme="minorEastAsia"/>
        </w:rPr>
        <w:t xml:space="preserve">The Bulk Modulus obtained from the equation is </w:t>
      </w:r>
      <w:r w:rsidR="00005889">
        <w:rPr>
          <w:rFonts w:eastAsiaTheme="minorEastAsia"/>
        </w:rPr>
        <w:t>0.24535 (</w:t>
      </w:r>
      <w:proofErr w:type="spellStart"/>
      <w:r w:rsidR="00005889">
        <w:rPr>
          <w:rFonts w:eastAsiaTheme="minorEastAsia"/>
        </w:rPr>
        <w:t>ev</w:t>
      </w:r>
      <w:proofErr w:type="spellEnd"/>
      <w:r w:rsidR="00005889">
        <w:rPr>
          <w:rFonts w:eastAsiaTheme="minorEastAsia"/>
        </w:rPr>
        <w:t>/A^3) = 40.6 GPa</w:t>
      </w:r>
      <w:bookmarkStart w:id="0" w:name="_GoBack"/>
      <w:bookmarkEnd w:id="0"/>
    </w:p>
    <w:sectPr w:rsidR="00927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652"/>
    <w:rsid w:val="00005889"/>
    <w:rsid w:val="00082158"/>
    <w:rsid w:val="001B22B8"/>
    <w:rsid w:val="001C4A22"/>
    <w:rsid w:val="003B3652"/>
    <w:rsid w:val="005E542F"/>
    <w:rsid w:val="00844D9B"/>
    <w:rsid w:val="00847CB2"/>
    <w:rsid w:val="0092790A"/>
    <w:rsid w:val="00B66694"/>
    <w:rsid w:val="00DF0A0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F4EA"/>
  <w15:chartTrackingRefBased/>
  <w15:docId w15:val="{2BFF40B5-72B8-4B05-9C79-8219745AB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C4A22"/>
    <w:pPr>
      <w:spacing w:after="200" w:line="240" w:lineRule="auto"/>
    </w:pPr>
    <w:rPr>
      <w:i/>
      <w:iCs/>
      <w:color w:val="44546A" w:themeColor="text2"/>
      <w:sz w:val="18"/>
      <w:szCs w:val="18"/>
    </w:rPr>
  </w:style>
  <w:style w:type="table" w:styleId="TableGrid">
    <w:name w:val="Table Grid"/>
    <w:basedOn w:val="TableNormal"/>
    <w:uiPriority w:val="39"/>
    <w:rsid w:val="00B666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279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251</Words>
  <Characters>1435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dc:creator>
  <cp:keywords/>
  <dc:description/>
  <cp:lastModifiedBy>Deepak Behera</cp:lastModifiedBy>
  <cp:revision>2</cp:revision>
  <dcterms:created xsi:type="dcterms:W3CDTF">2017-10-03T06:02:00Z</dcterms:created>
  <dcterms:modified xsi:type="dcterms:W3CDTF">2017-10-03T08:47:00Z</dcterms:modified>
</cp:coreProperties>
</file>