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2CDB" w14:textId="77777777" w:rsidR="003040A2" w:rsidRPr="003040A2" w:rsidRDefault="003040A2" w:rsidP="003040A2">
      <w:pPr>
        <w:rPr>
          <w:b/>
          <w:bCs/>
          <w:sz w:val="28"/>
          <w:szCs w:val="28"/>
        </w:rPr>
      </w:pPr>
      <w:r w:rsidRPr="003040A2">
        <w:rPr>
          <w:b/>
          <w:bCs/>
          <w:sz w:val="28"/>
          <w:szCs w:val="28"/>
        </w:rPr>
        <w:t>Social Media Impact on Teen Behaviour (2015-2060)</w:t>
      </w:r>
    </w:p>
    <w:p w14:paraId="385396EA" w14:textId="77777777" w:rsidR="003040A2" w:rsidRPr="003040A2" w:rsidRDefault="003040A2" w:rsidP="003040A2">
      <w:pPr>
        <w:rPr>
          <w:b/>
          <w:bCs/>
          <w:sz w:val="28"/>
          <w:szCs w:val="28"/>
        </w:rPr>
      </w:pPr>
      <w:r w:rsidRPr="003040A2">
        <w:rPr>
          <w:b/>
          <w:bCs/>
          <w:sz w:val="28"/>
          <w:szCs w:val="28"/>
        </w:rPr>
        <w:t>A Global Intelligence Dataset on Teen Digital Behaviour, Mental Health, Education, Wellbeing, and Future Risk Forecasting</w:t>
      </w:r>
    </w:p>
    <w:p w14:paraId="79D1622D" w14:textId="77777777" w:rsidR="003040A2" w:rsidRPr="003040A2" w:rsidRDefault="003040A2" w:rsidP="003040A2">
      <w:pPr>
        <w:rPr>
          <w:b/>
          <w:bCs/>
          <w:sz w:val="28"/>
          <w:szCs w:val="28"/>
        </w:rPr>
      </w:pPr>
      <w:r w:rsidRPr="003040A2">
        <w:rPr>
          <w:b/>
          <w:bCs/>
          <w:sz w:val="28"/>
          <w:szCs w:val="28"/>
        </w:rPr>
        <w:t>Overview</w:t>
      </w:r>
    </w:p>
    <w:p w14:paraId="70B04A03" w14:textId="77777777" w:rsidR="003040A2" w:rsidRPr="003040A2" w:rsidRDefault="003040A2" w:rsidP="003040A2">
      <w:pPr>
        <w:rPr>
          <w:b/>
          <w:bCs/>
          <w:sz w:val="28"/>
          <w:szCs w:val="28"/>
        </w:rPr>
      </w:pPr>
      <w:r w:rsidRPr="003040A2">
        <w:rPr>
          <w:b/>
          <w:bCs/>
          <w:sz w:val="28"/>
          <w:szCs w:val="28"/>
        </w:rPr>
        <w:t>The rapid growth of social media has transformed how teenagers communicate, learn, socialize, and spend their time. While digital platforms create opportunities for connection and learning, they also raise concerns about mental health, sleep quality, academic performance, cyberbullying, digital dependency, and overall wellbeing.</w:t>
      </w:r>
    </w:p>
    <w:p w14:paraId="3614440F" w14:textId="77777777" w:rsidR="003040A2" w:rsidRPr="003040A2" w:rsidRDefault="003040A2" w:rsidP="003040A2">
      <w:pPr>
        <w:rPr>
          <w:b/>
          <w:bCs/>
          <w:sz w:val="28"/>
          <w:szCs w:val="28"/>
        </w:rPr>
      </w:pPr>
      <w:r w:rsidRPr="003040A2">
        <w:rPr>
          <w:b/>
          <w:bCs/>
          <w:sz w:val="28"/>
          <w:szCs w:val="28"/>
        </w:rPr>
        <w:t>This dataset provides a comprehensive global simulation of teen behavioural patterns influenced by social media usage from 2015 to 2060. It is designed for data science, machine learning, forecasting, educational research, psychology studies, public health analysis, and AI-driven policy insights.</w:t>
      </w:r>
    </w:p>
    <w:p w14:paraId="69AF6D57" w14:textId="52D35B1C" w:rsidR="003040A2" w:rsidRDefault="003040A2" w:rsidP="003040A2">
      <w:pPr>
        <w:rPr>
          <w:b/>
          <w:bCs/>
          <w:sz w:val="28"/>
          <w:szCs w:val="28"/>
        </w:rPr>
      </w:pPr>
      <w:r w:rsidRPr="003040A2">
        <w:rPr>
          <w:b/>
          <w:bCs/>
          <w:sz w:val="28"/>
          <w:szCs w:val="28"/>
        </w:rPr>
        <w:t>The dataset combines behavioural, psychological, physical, academic, family, and digital safety indicators to help researchers explore the complex relationship between social media usage and adolescent development.</w:t>
      </w:r>
    </w:p>
    <w:p w14:paraId="72472FCE" w14:textId="77777777" w:rsidR="003040A2" w:rsidRPr="003040A2" w:rsidRDefault="003040A2" w:rsidP="003040A2">
      <w:pPr>
        <w:rPr>
          <w:b/>
          <w:bCs/>
          <w:sz w:val="28"/>
          <w:szCs w:val="28"/>
        </w:rPr>
      </w:pPr>
    </w:p>
    <w:p w14:paraId="1D898649" w14:textId="599CEF72" w:rsidR="003040A2" w:rsidRPr="003040A2" w:rsidRDefault="003040A2" w:rsidP="003040A2">
      <w:pPr>
        <w:rPr>
          <w:b/>
          <w:bCs/>
          <w:sz w:val="36"/>
          <w:szCs w:val="36"/>
        </w:rPr>
      </w:pPr>
      <w:r w:rsidRPr="003040A2">
        <w:rPr>
          <w:b/>
          <w:bCs/>
          <w:sz w:val="36"/>
          <w:szCs w:val="36"/>
        </w:rPr>
        <w:t>PROBLEM STATEMENT</w:t>
      </w:r>
    </w:p>
    <w:p w14:paraId="61F10D47" w14:textId="084A662B" w:rsidR="003040A2" w:rsidRPr="003040A2" w:rsidRDefault="003040A2" w:rsidP="003040A2">
      <w:pPr>
        <w:rPr>
          <w:b/>
          <w:bCs/>
          <w:sz w:val="32"/>
          <w:szCs w:val="32"/>
        </w:rPr>
      </w:pPr>
      <w:r w:rsidRPr="003040A2">
        <w:rPr>
          <w:b/>
          <w:bCs/>
          <w:sz w:val="32"/>
          <w:szCs w:val="32"/>
        </w:rPr>
        <w:t>1.Which countries have the highest average social media usage?</w:t>
      </w:r>
    </w:p>
    <w:p w14:paraId="77974D68" w14:textId="77777777" w:rsidR="003040A2" w:rsidRPr="003040A2" w:rsidRDefault="003040A2" w:rsidP="003040A2">
      <w:pPr>
        <w:rPr>
          <w:b/>
          <w:bCs/>
          <w:sz w:val="32"/>
          <w:szCs w:val="32"/>
        </w:rPr>
      </w:pPr>
      <w:r w:rsidRPr="003040A2">
        <w:rPr>
          <w:b/>
          <w:bCs/>
          <w:sz w:val="32"/>
          <w:szCs w:val="32"/>
        </w:rPr>
        <w:t>2.Which age group spends the most time on social media?</w:t>
      </w:r>
    </w:p>
    <w:p w14:paraId="02818F36" w14:textId="77777777" w:rsidR="003040A2" w:rsidRPr="003040A2" w:rsidRDefault="003040A2" w:rsidP="003040A2">
      <w:pPr>
        <w:rPr>
          <w:b/>
          <w:bCs/>
          <w:sz w:val="32"/>
          <w:szCs w:val="32"/>
        </w:rPr>
      </w:pPr>
      <w:r w:rsidRPr="003040A2">
        <w:rPr>
          <w:b/>
          <w:bCs/>
          <w:sz w:val="32"/>
          <w:szCs w:val="32"/>
        </w:rPr>
        <w:t>3.Does higher screen time increase addiction score?</w:t>
      </w:r>
    </w:p>
    <w:p w14:paraId="3F5FCAFB" w14:textId="77777777" w:rsidR="003040A2" w:rsidRPr="003040A2" w:rsidRDefault="003040A2" w:rsidP="003040A2">
      <w:pPr>
        <w:rPr>
          <w:b/>
          <w:bCs/>
          <w:sz w:val="32"/>
          <w:szCs w:val="32"/>
        </w:rPr>
      </w:pPr>
      <w:r w:rsidRPr="003040A2">
        <w:rPr>
          <w:b/>
          <w:bCs/>
          <w:sz w:val="32"/>
          <w:szCs w:val="32"/>
        </w:rPr>
        <w:t>4.Which countries have the highest mental health risk?</w:t>
      </w:r>
    </w:p>
    <w:p w14:paraId="58FADA26" w14:textId="77777777" w:rsidR="003040A2" w:rsidRPr="003040A2" w:rsidRDefault="003040A2" w:rsidP="003040A2">
      <w:pPr>
        <w:rPr>
          <w:b/>
          <w:bCs/>
          <w:sz w:val="32"/>
          <w:szCs w:val="32"/>
        </w:rPr>
      </w:pPr>
      <w:r w:rsidRPr="003040A2">
        <w:rPr>
          <w:b/>
          <w:bCs/>
          <w:sz w:val="32"/>
          <w:szCs w:val="32"/>
        </w:rPr>
        <w:t>5. Which continent has the highest digital wellbeing?</w:t>
      </w:r>
    </w:p>
    <w:p w14:paraId="2A8FC1EB" w14:textId="77777777" w:rsidR="003040A2" w:rsidRPr="003040A2" w:rsidRDefault="003040A2" w:rsidP="003040A2">
      <w:pPr>
        <w:rPr>
          <w:b/>
          <w:bCs/>
          <w:sz w:val="32"/>
          <w:szCs w:val="32"/>
        </w:rPr>
      </w:pPr>
      <w:r w:rsidRPr="003040A2">
        <w:rPr>
          <w:b/>
          <w:bCs/>
          <w:sz w:val="32"/>
          <w:szCs w:val="32"/>
        </w:rPr>
        <w:t>6. How does sleep affect mental health?</w:t>
      </w:r>
    </w:p>
    <w:p w14:paraId="680F0D3D" w14:textId="77777777" w:rsidR="003040A2" w:rsidRPr="003040A2" w:rsidRDefault="003040A2" w:rsidP="003040A2">
      <w:pPr>
        <w:rPr>
          <w:b/>
          <w:bCs/>
          <w:sz w:val="32"/>
          <w:szCs w:val="32"/>
        </w:rPr>
      </w:pPr>
      <w:r w:rsidRPr="003040A2">
        <w:rPr>
          <w:b/>
          <w:bCs/>
          <w:sz w:val="32"/>
          <w:szCs w:val="32"/>
        </w:rPr>
        <w:t>7.Which age group has the highest academic risk?</w:t>
      </w:r>
    </w:p>
    <w:p w14:paraId="247BD832" w14:textId="77777777" w:rsidR="003040A2" w:rsidRPr="003040A2" w:rsidRDefault="003040A2" w:rsidP="003040A2">
      <w:pPr>
        <w:rPr>
          <w:b/>
          <w:bCs/>
          <w:sz w:val="32"/>
          <w:szCs w:val="32"/>
        </w:rPr>
      </w:pPr>
      <w:r w:rsidRPr="003040A2">
        <w:rPr>
          <w:b/>
          <w:bCs/>
          <w:sz w:val="32"/>
          <w:szCs w:val="32"/>
        </w:rPr>
        <w:t>8.Which income group experiences the highest cyberbullying?</w:t>
      </w:r>
    </w:p>
    <w:p w14:paraId="3E21B362" w14:textId="77777777" w:rsidR="003040A2" w:rsidRPr="003040A2" w:rsidRDefault="003040A2" w:rsidP="003040A2">
      <w:pPr>
        <w:rPr>
          <w:b/>
          <w:bCs/>
          <w:sz w:val="32"/>
          <w:szCs w:val="32"/>
        </w:rPr>
      </w:pPr>
      <w:r w:rsidRPr="003040A2">
        <w:rPr>
          <w:b/>
          <w:bCs/>
          <w:sz w:val="32"/>
          <w:szCs w:val="32"/>
        </w:rPr>
        <w:t>9. Which regions have the highest problematic social media use?</w:t>
      </w:r>
    </w:p>
    <w:p w14:paraId="2DEB7970" w14:textId="77777777" w:rsidR="003040A2" w:rsidRPr="003040A2" w:rsidRDefault="003040A2" w:rsidP="003040A2">
      <w:pPr>
        <w:rPr>
          <w:b/>
          <w:bCs/>
          <w:sz w:val="32"/>
          <w:szCs w:val="32"/>
        </w:rPr>
      </w:pPr>
      <w:r w:rsidRPr="003040A2">
        <w:rPr>
          <w:b/>
          <w:bCs/>
          <w:sz w:val="32"/>
          <w:szCs w:val="32"/>
        </w:rPr>
        <w:t>10.Which countries have the worst overall wellness score?</w:t>
      </w:r>
    </w:p>
    <w:p w14:paraId="3AB002C8" w14:textId="3D9E986D" w:rsidR="00D8261F" w:rsidRPr="003040A2" w:rsidRDefault="003040A2" w:rsidP="003040A2">
      <w:pPr>
        <w:rPr>
          <w:b/>
          <w:bCs/>
          <w:sz w:val="32"/>
          <w:szCs w:val="32"/>
        </w:rPr>
      </w:pPr>
      <w:r w:rsidRPr="003040A2">
        <w:rPr>
          <w:b/>
          <w:bCs/>
          <w:sz w:val="32"/>
          <w:szCs w:val="32"/>
        </w:rPr>
        <w:t>11. Which continent has the highest cyberbullying rate?</w:t>
      </w:r>
    </w:p>
    <w:sectPr w:rsidR="00D8261F" w:rsidRPr="00304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4E6A"/>
    <w:multiLevelType w:val="multilevel"/>
    <w:tmpl w:val="F026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5700EE"/>
    <w:multiLevelType w:val="multilevel"/>
    <w:tmpl w:val="D55A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293AD4"/>
    <w:multiLevelType w:val="multilevel"/>
    <w:tmpl w:val="37D4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226BF0"/>
    <w:multiLevelType w:val="multilevel"/>
    <w:tmpl w:val="607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AA34FD"/>
    <w:multiLevelType w:val="multilevel"/>
    <w:tmpl w:val="F93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F9723E"/>
    <w:multiLevelType w:val="multilevel"/>
    <w:tmpl w:val="08E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6E6011"/>
    <w:multiLevelType w:val="multilevel"/>
    <w:tmpl w:val="62E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132759"/>
    <w:multiLevelType w:val="multilevel"/>
    <w:tmpl w:val="57A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F80DFD"/>
    <w:multiLevelType w:val="multilevel"/>
    <w:tmpl w:val="858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C9604E"/>
    <w:multiLevelType w:val="multilevel"/>
    <w:tmpl w:val="A9F8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5506272">
    <w:abstractNumId w:val="0"/>
  </w:num>
  <w:num w:numId="2" w16cid:durableId="302389533">
    <w:abstractNumId w:val="3"/>
  </w:num>
  <w:num w:numId="3" w16cid:durableId="1410734977">
    <w:abstractNumId w:val="1"/>
  </w:num>
  <w:num w:numId="4" w16cid:durableId="422991445">
    <w:abstractNumId w:val="6"/>
  </w:num>
  <w:num w:numId="5" w16cid:durableId="1721896651">
    <w:abstractNumId w:val="5"/>
  </w:num>
  <w:num w:numId="6" w16cid:durableId="1201043045">
    <w:abstractNumId w:val="4"/>
  </w:num>
  <w:num w:numId="7" w16cid:durableId="835848291">
    <w:abstractNumId w:val="7"/>
  </w:num>
  <w:num w:numId="8" w16cid:durableId="1182158326">
    <w:abstractNumId w:val="9"/>
  </w:num>
  <w:num w:numId="9" w16cid:durableId="777874374">
    <w:abstractNumId w:val="2"/>
  </w:num>
  <w:num w:numId="10" w16cid:durableId="1021784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040A2"/>
    <w:rsid w:val="003040A2"/>
    <w:rsid w:val="00514C2E"/>
    <w:rsid w:val="005678DF"/>
    <w:rsid w:val="009B288E"/>
    <w:rsid w:val="00D8261F"/>
    <w:rsid w:val="00ED3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D4B34"/>
  <w15:chartTrackingRefBased/>
  <w15:docId w15:val="{4BB4C082-5F74-4A4F-9218-D2664322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0A2"/>
    <w:rPr>
      <w:rFonts w:eastAsiaTheme="majorEastAsia" w:cstheme="majorBidi"/>
      <w:color w:val="272727" w:themeColor="text1" w:themeTint="D8"/>
    </w:rPr>
  </w:style>
  <w:style w:type="paragraph" w:styleId="Title">
    <w:name w:val="Title"/>
    <w:basedOn w:val="Normal"/>
    <w:next w:val="Normal"/>
    <w:link w:val="TitleChar"/>
    <w:uiPriority w:val="10"/>
    <w:qFormat/>
    <w:rsid w:val="00304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0A2"/>
    <w:pPr>
      <w:spacing w:before="160"/>
      <w:jc w:val="center"/>
    </w:pPr>
    <w:rPr>
      <w:i/>
      <w:iCs/>
      <w:color w:val="404040" w:themeColor="text1" w:themeTint="BF"/>
    </w:rPr>
  </w:style>
  <w:style w:type="character" w:customStyle="1" w:styleId="QuoteChar">
    <w:name w:val="Quote Char"/>
    <w:basedOn w:val="DefaultParagraphFont"/>
    <w:link w:val="Quote"/>
    <w:uiPriority w:val="29"/>
    <w:rsid w:val="003040A2"/>
    <w:rPr>
      <w:i/>
      <w:iCs/>
      <w:color w:val="404040" w:themeColor="text1" w:themeTint="BF"/>
    </w:rPr>
  </w:style>
  <w:style w:type="paragraph" w:styleId="ListParagraph">
    <w:name w:val="List Paragraph"/>
    <w:basedOn w:val="Normal"/>
    <w:uiPriority w:val="34"/>
    <w:qFormat/>
    <w:rsid w:val="003040A2"/>
    <w:pPr>
      <w:ind w:left="720"/>
      <w:contextualSpacing/>
    </w:pPr>
  </w:style>
  <w:style w:type="character" w:styleId="IntenseEmphasis">
    <w:name w:val="Intense Emphasis"/>
    <w:basedOn w:val="DefaultParagraphFont"/>
    <w:uiPriority w:val="21"/>
    <w:qFormat/>
    <w:rsid w:val="003040A2"/>
    <w:rPr>
      <w:i/>
      <w:iCs/>
      <w:color w:val="2F5496" w:themeColor="accent1" w:themeShade="BF"/>
    </w:rPr>
  </w:style>
  <w:style w:type="paragraph" w:styleId="IntenseQuote">
    <w:name w:val="Intense Quote"/>
    <w:basedOn w:val="Normal"/>
    <w:next w:val="Normal"/>
    <w:link w:val="IntenseQuoteChar"/>
    <w:uiPriority w:val="30"/>
    <w:qFormat/>
    <w:rsid w:val="00304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0A2"/>
    <w:rPr>
      <w:i/>
      <w:iCs/>
      <w:color w:val="2F5496" w:themeColor="accent1" w:themeShade="BF"/>
    </w:rPr>
  </w:style>
  <w:style w:type="character" w:styleId="IntenseReference">
    <w:name w:val="Intense Reference"/>
    <w:basedOn w:val="DefaultParagraphFont"/>
    <w:uiPriority w:val="32"/>
    <w:qFormat/>
    <w:rsid w:val="003040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Patange</dc:creator>
  <cp:keywords/>
  <dc:description/>
  <cp:lastModifiedBy>Deepali Patange</cp:lastModifiedBy>
  <cp:revision>1</cp:revision>
  <dcterms:created xsi:type="dcterms:W3CDTF">2026-07-04T18:09:00Z</dcterms:created>
  <dcterms:modified xsi:type="dcterms:W3CDTF">2026-07-04T18:18:00Z</dcterms:modified>
</cp:coreProperties>
</file>