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4A" w:rsidRDefault="00A9349E" w:rsidP="00760E4A">
      <w:pPr>
        <w:jc w:val="center"/>
        <w:rPr>
          <w:rFonts w:ascii="Times New Roman" w:hAnsi="Times New Roman" w:cs="Times New Roman"/>
          <w:b/>
          <w:sz w:val="28"/>
          <w:szCs w:val="28"/>
        </w:rPr>
      </w:pPr>
      <w:r>
        <w:rPr>
          <w:rFonts w:ascii="Times New Roman" w:hAnsi="Times New Roman" w:cs="Times New Roman"/>
          <w:b/>
          <w:sz w:val="28"/>
          <w:szCs w:val="28"/>
        </w:rPr>
        <w:t xml:space="preserve">MESSAGE </w:t>
      </w:r>
      <w:r w:rsidR="00760E4A">
        <w:rPr>
          <w:rFonts w:ascii="Times New Roman" w:hAnsi="Times New Roman" w:cs="Times New Roman"/>
          <w:b/>
          <w:sz w:val="28"/>
          <w:szCs w:val="28"/>
        </w:rPr>
        <w:t>FROM DIRECTOR</w:t>
      </w:r>
    </w:p>
    <w:p w:rsidR="00961223" w:rsidRDefault="00961223" w:rsidP="00961223">
      <w:pPr>
        <w:pStyle w:val="NormalWeb"/>
        <w:ind w:firstLine="720"/>
        <w:jc w:val="both"/>
        <w:rPr>
          <w:color w:val="000000"/>
        </w:rPr>
      </w:pPr>
      <w:r>
        <w:rPr>
          <w:color w:val="000000"/>
        </w:rPr>
        <w:t>Indian industries are growing exponentially in variety of sectors. On the other hand, India excels in imparting higher education in management, engineering, medical sciences, basic sciences etc. thereby producing graduates at large scale every year. It is evident that the demand of manpower in the industry is able to cope up with the supply in terms of graduate students. Thus, t</w:t>
      </w:r>
      <w:r w:rsidRPr="004B635C">
        <w:rPr>
          <w:color w:val="000000"/>
        </w:rPr>
        <w:t xml:space="preserve">he Ministry </w:t>
      </w:r>
      <w:r>
        <w:rPr>
          <w:color w:val="000000"/>
        </w:rPr>
        <w:t xml:space="preserve">has taken the responsibility of </w:t>
      </w:r>
      <w:r w:rsidRPr="004B635C">
        <w:rPr>
          <w:color w:val="000000"/>
        </w:rPr>
        <w:t>co-ordination of all skill development efforts across the country, removal of disconnect between demand and supply of skilled manpower</w:t>
      </w:r>
      <w:r>
        <w:rPr>
          <w:color w:val="000000"/>
        </w:rPr>
        <w:t xml:space="preserve"> by </w:t>
      </w:r>
      <w:r w:rsidRPr="004B635C">
        <w:rPr>
          <w:color w:val="000000"/>
        </w:rPr>
        <w:t xml:space="preserve">building </w:t>
      </w:r>
      <w:r>
        <w:rPr>
          <w:color w:val="000000"/>
        </w:rPr>
        <w:t xml:space="preserve">up </w:t>
      </w:r>
      <w:r w:rsidRPr="004B635C">
        <w:rPr>
          <w:color w:val="000000"/>
        </w:rPr>
        <w:t>the vocational a</w:t>
      </w:r>
      <w:r>
        <w:rPr>
          <w:color w:val="000000"/>
        </w:rPr>
        <w:t>nd technical training framework. In turn, the skill up-gradation/</w:t>
      </w:r>
      <w:r w:rsidRPr="004B635C">
        <w:rPr>
          <w:color w:val="000000"/>
        </w:rPr>
        <w:t xml:space="preserve"> building of new skills, and innovative thinking </w:t>
      </w:r>
      <w:r>
        <w:rPr>
          <w:color w:val="000000"/>
        </w:rPr>
        <w:t xml:space="preserve">among youth will help job providers to get the desired skilled manpower along with the job </w:t>
      </w:r>
      <w:r w:rsidRPr="004B635C">
        <w:rPr>
          <w:color w:val="000000"/>
        </w:rPr>
        <w:t>creato</w:t>
      </w:r>
      <w:r>
        <w:rPr>
          <w:color w:val="000000"/>
        </w:rPr>
        <w:t>rs also</w:t>
      </w:r>
      <w:r w:rsidRPr="004B635C">
        <w:rPr>
          <w:color w:val="000000"/>
        </w:rPr>
        <w:t>.</w:t>
      </w:r>
      <w:r>
        <w:rPr>
          <w:color w:val="000000"/>
        </w:rPr>
        <w:t xml:space="preserve"> A ‘Skilled India’ mission bloomed on a large scale presently by involving high standards in education. Also, i</w:t>
      </w:r>
      <w:r w:rsidRPr="004B635C">
        <w:rPr>
          <w:color w:val="000000"/>
        </w:rPr>
        <w:t>t is aided by its functional arms</w:t>
      </w:r>
      <w:r>
        <w:rPr>
          <w:color w:val="000000"/>
        </w:rPr>
        <w:t>-</w:t>
      </w:r>
      <w:r w:rsidRPr="004B635C">
        <w:rPr>
          <w:color w:val="000000"/>
        </w:rPr>
        <w:t xml:space="preserve"> National Skill Development Agency (NSDA), National Skill Development Corporation (NSDC), National Skill Development Fund (NSDF) and 33 Sector Skill Councils (SSCs) </w:t>
      </w:r>
      <w:r>
        <w:rPr>
          <w:color w:val="000000"/>
        </w:rPr>
        <w:t>along with</w:t>
      </w:r>
      <w:r w:rsidRPr="004B635C">
        <w:rPr>
          <w:color w:val="000000"/>
        </w:rPr>
        <w:t xml:space="preserve"> 187 training partners registered with NSDC. </w:t>
      </w:r>
    </w:p>
    <w:p w:rsidR="00961223" w:rsidRPr="004B635C" w:rsidRDefault="00961223" w:rsidP="00961223">
      <w:pPr>
        <w:pStyle w:val="NormalWeb"/>
        <w:ind w:firstLine="720"/>
        <w:jc w:val="both"/>
      </w:pPr>
      <w:r>
        <w:t>Devi Ahilya Vishwavidyalaya (DAVV), Indore is situated in the proximity to huge industrial area with wide opportunity of job requirements and youth aspirations of the region. University Grants Commission (UGC) granted permission to establish Deen Dayal Upadhyay Kaushal Kendra (DDU-KK) (and Community Colleges under it) as the separate entities in Universities and Colleges in India, emphasizing on skill-based education to the large number of individuals of the community, offer low cost and high quality education locally. DAVV, Indore is one of the universities to start B.Voc. (Nutrition &amp; Dietetics), B.Voc. (Landscape Design), B.Voc. (Handicraft), B.Voc. (Interior Design)</w:t>
      </w:r>
      <w:r w:rsidR="00A72003">
        <w:t>, B.Voc (Fashion Technology)</w:t>
      </w:r>
      <w:r>
        <w:t xml:space="preserve"> each of three years duration, M.Voc (interior Design) of two years duration in DDU-KK and a Diploma Course in Logistics &amp; Supply (Cargo Management) (DLS-CM) of one year duration in Community College. These courses are employment oriented with the demand of NSQF Level 4 to Level 9. </w:t>
      </w:r>
      <w:r w:rsidR="00400606">
        <w:t>T</w:t>
      </w:r>
      <w:r>
        <w:t>otal credits</w:t>
      </w:r>
      <w:r w:rsidR="00400606">
        <w:t xml:space="preserve"> in each semester/ year</w:t>
      </w:r>
      <w:r>
        <w:t xml:space="preserve"> are comprised of Skill Component (60%) and General Education (40%). Further, the programmes will be extended up to research level</w:t>
      </w:r>
      <w:r w:rsidR="009C4B91">
        <w:t xml:space="preserve"> in various sectors</w:t>
      </w:r>
      <w:r>
        <w:t xml:space="preserve"> as per norms of UGC.</w:t>
      </w:r>
    </w:p>
    <w:sectPr w:rsidR="00961223" w:rsidRPr="004B635C" w:rsidSect="007500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A24A0"/>
    <w:rsid w:val="00041F89"/>
    <w:rsid w:val="00073953"/>
    <w:rsid w:val="00246391"/>
    <w:rsid w:val="00257AD7"/>
    <w:rsid w:val="0034609A"/>
    <w:rsid w:val="00400606"/>
    <w:rsid w:val="00415E45"/>
    <w:rsid w:val="0051136E"/>
    <w:rsid w:val="00546EF8"/>
    <w:rsid w:val="00613170"/>
    <w:rsid w:val="0067622C"/>
    <w:rsid w:val="0075001B"/>
    <w:rsid w:val="00753402"/>
    <w:rsid w:val="00760E4A"/>
    <w:rsid w:val="007A24A0"/>
    <w:rsid w:val="00886D6E"/>
    <w:rsid w:val="00887D96"/>
    <w:rsid w:val="00961223"/>
    <w:rsid w:val="009C4B91"/>
    <w:rsid w:val="00A72003"/>
    <w:rsid w:val="00A9349E"/>
    <w:rsid w:val="00A97B5B"/>
    <w:rsid w:val="00AB720B"/>
    <w:rsid w:val="00B4393D"/>
    <w:rsid w:val="00B7794C"/>
    <w:rsid w:val="00B80C1B"/>
    <w:rsid w:val="00CC46D5"/>
    <w:rsid w:val="00DC7808"/>
    <w:rsid w:val="00EB3222"/>
    <w:rsid w:val="00F01BE4"/>
    <w:rsid w:val="00F141DA"/>
    <w:rsid w:val="00F2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609A"/>
    <w:pPr>
      <w:spacing w:before="100" w:beforeAutospacing="1" w:after="100" w:afterAutospacing="1" w:line="336"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2019-04-02T10:09:00Z</cp:lastPrinted>
  <dcterms:created xsi:type="dcterms:W3CDTF">2019-04-02T09:17:00Z</dcterms:created>
  <dcterms:modified xsi:type="dcterms:W3CDTF">2019-10-12T08:52:00Z</dcterms:modified>
</cp:coreProperties>
</file>