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duma2</w:t>
      </w:r>
    </w:p>
    <w:p>
      <w:r>
        <w:t>Age_year 3</w:t>
      </w:r>
    </w:p>
    <w:p>
      <w:r>
        <w:t>Age_month 45</w:t>
      </w:r>
    </w:p>
    <w:p>
      <w:r>
        <w:t>Sex Female</w:t>
      </w:r>
    </w:p>
    <w:p>
      <w:r>
        <w:t>uhid 42341234</w:t>
      </w:r>
    </w:p>
    <w:p>
      <w:r>
        <w:t>uuid d2751759-55ee-406e-b478-574a3e409239</w:t>
      </w:r>
    </w:p>
    <w:p>
      <w:r>
        <w:t>bed_number 4</w:t>
      </w:r>
    </w:p>
    <w:p>
      <w:r>
        <w:t>Diagnosis table Drug 1 Ibuprofen, Drug 2 Amoxicillin, Interaction Unknown , Drug 1 Azithromycin, Drug 2 Amoxicillin, Interaction Minor</w:t>
      </w:r>
    </w:p>
    <w:p>
      <w:r>
        <w:t xml:space="preserve">Consultants </w:t>
      </w:r>
    </w:p>
    <w:p>
      <w:r>
        <w:t xml:space="preserve">JR </w:t>
      </w:r>
    </w:p>
    <w:p>
      <w:r>
        <w:t xml:space="preserve">SR </w:t>
      </w:r>
    </w:p>
    <w:p>
      <w:r>
        <w:t>parameters row_1 row_header_name Date, row_header_description , row_2 row_header_name Time, row_header_description , row_3 row_header_name Weight, row_header_description , row_4 row_header_name Length, row_header_description , row_5 row_header_name BSA, row_header_description , row_6 row_header_name TFR, row_header_description , row_7 row_header_name TFV, row_header_description , row_8 row_header_name IVM, row_header_description</w:t>
      </w:r>
    </w:p>
    <w:p>
      <w:r>
        <w:t>entries entry_1 title Respiratory support, subtitles subtitle_1 content some, day , dose , volume , entry_2 title Sedation, analgesia, and neuromuscular blockade, subtitles , entry_3 title Inotropes and Anti-hypertensives, subtitles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