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</w:r>
    </w:p>
    <w:p>
      <w:pPr>
        <w:pStyle w:val="Heading1"/>
      </w:pPr>
      <w:r>
        <w:t>Combined Dataframe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3702"/>
            <w:gridSpan w:val="6"/>
            <w:shd w:fill="FFD2A2"/>
          </w:tcPr>
          <w:p>
            <w:pPr>
              <w:jc w:val="center"/>
            </w:pPr>
            <w:r>
              <w:rPr>
                <w:b/>
              </w:rPr>
              <w:t>Dataframe1</w:t>
            </w:r>
          </w:p>
        </w:tc>
        <w:tc>
          <w:tcPr>
            <w:tcW w:type="dxa" w:w="4936"/>
            <w:gridSpan w:val="8"/>
            <w:shd w:fill="D6D6D6"/>
          </w:tcPr>
          <w:p>
            <w:pPr>
              <w:jc w:val="center"/>
            </w:pPr>
            <w:r>
              <w:rPr>
                <w:b/>
              </w:rPr>
              <w:t>Dataframe2</w:t>
            </w:r>
          </w:p>
        </w:tc>
      </w:tr>
      <w:tr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a1</w:t>
            </w:r>
          </w:p>
        </w:tc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a2</w:t>
            </w:r>
          </w:p>
        </w:tc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a3</w:t>
            </w:r>
          </w:p>
        </w:tc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a4</w:t>
            </w:r>
          </w:p>
        </w:tc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a5</w:t>
            </w:r>
          </w:p>
        </w:tc>
        <w:tc>
          <w:tcPr>
            <w:tcW w:type="dxa" w:w="617"/>
            <w:shd w:fill="D7EEFF"/>
          </w:tcPr>
          <w:p>
            <w:pPr>
              <w:jc w:val="center"/>
            </w:pPr>
            <w:r>
              <w:rPr>
                <w:b/>
              </w:rPr>
              <w:t>a6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b1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b2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b3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b4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b5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b6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b7</w:t>
            </w:r>
          </w:p>
        </w:tc>
        <w:tc>
          <w:tcPr>
            <w:tcW w:type="dxa" w:w="617"/>
            <w:shd w:fill="D3FBD2"/>
          </w:tcPr>
          <w:p>
            <w:pPr>
              <w:jc w:val="center"/>
            </w:pPr>
            <w:r>
              <w:rPr>
                <w:b/>
              </w:rPr>
              <w:t>b8</w:t>
            </w:r>
          </w:p>
        </w:tc>
      </w:tr>
      <w:tr>
        <w:tc>
          <w:tcPr>
            <w:tcW w:type="dxa" w:w="617"/>
          </w:tcPr>
          <w:p>
            <w:pPr>
              <w:jc w:val="center"/>
            </w:pPr>
            <w:r>
              <w:t>A0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z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617"/>
          </w:tcPr>
          <w:p>
            <w:pPr>
              <w:jc w:val="center"/>
            </w:pPr>
            <w:r>
              <w:t>A1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B1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/>
          </w:p>
        </w:tc>
        <w:tc>
          <w:tcPr>
            <w:tcW w:type="dxa" w:w="61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617"/>
          </w:tcPr>
          <w:p>
            <w:pPr>
              <w:jc w:val="center"/>
            </w:pPr>
            <w:r>
              <w:t>A2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B2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/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617"/>
          </w:tcPr>
          <w:p>
            <w:pPr>
              <w:jc w:val="center"/>
            </w:pPr>
            <w:r>
              <w:t>A3</w:t>
            </w:r>
          </w:p>
        </w:tc>
        <w:tc>
          <w:tcPr>
            <w:tcW w:type="dxa" w:w="617"/>
          </w:tcPr>
          <w:p>
            <w:pPr>
              <w:jc w:val="center"/>
            </w:pPr>
            <w:r/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/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617"/>
          </w:tcPr>
          <w:p>
            <w:pPr>
              <w:jc w:val="center"/>
            </w:pPr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