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UPI Reverse Acceptance for Inbound International Payments</w:t>
      </w:r>
    </w:p>
    <w:p>
      <w:pPr>
        <w:spacing w:after="400"/>
      </w:pPr>
      <w:r>
        <w:t xml:space="preserve">Version: v1.0  |  Date: 23 Mar 2026</w:t>
      </w:r>
    </w:p>
    <w:p>
      <w:pPr>
        <w:pStyle w:val="Heading2"/>
      </w:pPr>
      <w:r>
        <w:t xml:space="preserve">Problem Statement</w:t>
      </w:r>
    </w:p>
    <w:p>
      <w:pPr>
        <w:spacing w:after="120"/>
      </w:pPr>
      <w:r>
        <w:t xml:space="preserve">BUSINESS CONTEXT &amp; REGULATORY MANDATE:</w:t>
      </w:r>
    </w:p>
    <w:p>
      <w:pPr>
        <w:spacing w:after="120"/>
      </w:pPr>
      <w:r>
        <w:t xml:space="preserve">RBI has mandated all Payee PSPs to enable 'Reverse Acceptance' for inbound UPI transactions by 31st March 2026, allowing foreign nationals from international corridors (Mauritius, Nepal) to make UPI payments in India using their native UPI-certified mobile applications. As India's largest Payment Aggregator, Paytm's readiness is critical for project success.</w:t>
      </w:r>
    </w:p>
    <w:p>
      <w:pPr>
        <w:spacing w:after="120"/>
      </w:pPr>
      <w:r>
        <w:t xml:space="preserve"> </w:t>
      </w:r>
    </w:p>
    <w:p>
      <w:pPr>
        <w:spacing w:after="120"/>
      </w:pPr>
      <w:r>
        <w:t xml:space="preserve">CURRENT STATE GAPS:</w:t>
      </w:r>
    </w:p>
    <w:p>
      <w:pPr>
        <w:spacing w:after="120"/>
      </w:pPr>
      <w:r>
        <w:t xml:space="preserve">1. Existing QR infrastructure (Online DQR, POS DQR, Static QR) lacks support for international corridor-specific fields</w:t>
      </w:r>
    </w:p>
    <w:p>
      <w:pPr>
        <w:spacing w:after="120"/>
      </w:pPr>
      <w:r>
        <w:t xml:space="preserve">2. No mechanism to capture/pass payer country code (conCode) in transaction requests</w:t>
      </w:r>
    </w:p>
    <w:p>
      <w:pPr>
        <w:spacing w:after="120"/>
      </w:pPr>
      <w:r>
        <w:t xml:space="preserve">3. Missing support for foreign currency indicators (quoteCurr) - MUR for Mauritius, NPR for Nepal</w:t>
      </w:r>
    </w:p>
    <w:p>
      <w:pPr>
        <w:spacing w:after="120"/>
      </w:pPr>
      <w:r>
        <w:t xml:space="preserve">4. Purpose Code field (value: 60) not implemented for cross-border categorization</w:t>
      </w:r>
    </w:p>
    <w:p>
      <w:pPr>
        <w:spacing w:after="120"/>
      </w:pPr>
      <w:r>
        <w:t xml:space="preserve">5. ReqValQr/RespValQr API handlers not implemented for QR validation flow</w:t>
      </w:r>
    </w:p>
    <w:p>
      <w:pPr>
        <w:spacing w:after="120"/>
      </w:pPr>
      <w:r>
        <w:t xml:space="preserve">6. ReqAuthDetails flow for address translation needs international corridor support</w:t>
      </w:r>
    </w:p>
    <w:p>
      <w:pPr>
        <w:spacing w:after="120"/>
      </w:pPr>
      <w:r>
        <w:t xml:space="preserve">7. No reconciliation framework aligned with NPCI raw file as source of truth</w:t>
      </w:r>
    </w:p>
    <w:p>
      <w:pPr>
        <w:spacing w:after="120"/>
      </w:pPr>
      <w:r>
        <w:t xml:space="preserve"> </w:t>
      </w:r>
    </w:p>
    <w:p>
      <w:pPr>
        <w:spacing w:after="120"/>
      </w:pPr>
      <w:r>
        <w:t xml:space="preserve">IMPACT IF NOT IMPLEMENTED:</w:t>
      </w:r>
    </w:p>
    <w:p>
      <w:pPr>
        <w:spacing w:after="120"/>
      </w:pPr>
      <w:r>
        <w:t xml:space="preserve">1. REGULATORY: Non-compliance with RBI directive results in penalties and potential license implications</w:t>
      </w:r>
    </w:p>
    <w:p>
      <w:pPr>
        <w:spacing w:after="120"/>
      </w:pPr>
      <w:r>
        <w:t xml:space="preserve">2. BUSINESS: Loss of transaction revenue from growing inbound tourist/visitor segment</w:t>
      </w:r>
    </w:p>
    <w:p>
      <w:pPr>
        <w:spacing w:after="120"/>
      </w:pPr>
      <w:r>
        <w:t xml:space="preserve">3. MERCHANT ECOSYSTEM: 20M+ Paytm merchants unable to accept payments from foreign visitors</w:t>
      </w:r>
    </w:p>
    <w:p>
      <w:pPr>
        <w:spacing w:after="120"/>
      </w:pPr>
      <w:r>
        <w:t xml:space="preserve">4. COMPETITIVE: Other PSPs gaining first-mover advantage in cross-border acceptance</w:t>
      </w:r>
    </w:p>
    <w:p>
      <w:pPr>
        <w:spacing w:after="120"/>
      </w:pPr>
      <w:r>
        <w:t xml:space="preserve">5. SETTLEMENT: Without proper reconciliation, fund loss scenarios create financial exposure</w:t>
      </w:r>
    </w:p>
    <w:p>
      <w:pPr>
        <w:spacing w:after="120"/>
      </w:pPr>
      <w:r>
        <w:t xml:space="preserve"> </w:t>
      </w:r>
    </w:p>
    <w:p>
      <w:pPr>
        <w:spacing w:after="120"/>
      </w:pPr>
      <w:r>
        <w:t xml:space="preserve">FUND LOSS RISK SCENARIOS IDENTIFIED:</w:t>
      </w:r>
    </w:p>
    <w:p>
      <w:pPr>
        <w:spacing w:after="120"/>
      </w:pPr>
      <w:r>
        <w:t xml:space="preserve">| Scenario | Risk Impact |</w:t>
      </w:r>
    </w:p>
    <w:p>
      <w:pPr>
        <w:spacing w:after="120"/>
      </w:pPr>
      <w:r>
        <w:t xml:space="preserve">| Credit success but TxnConfirmation failed | Double settlement mismatch |</w:t>
      </w:r>
    </w:p>
    <w:p>
      <w:pPr>
        <w:spacing w:after="120"/>
      </w:pPr>
      <w:r>
        <w:t xml:space="preserve">| FX mismatch but credit already done | Direct financial loss |</w:t>
      </w:r>
    </w:p>
    <w:p>
      <w:pPr>
        <w:spacing w:after="120"/>
      </w:pPr>
      <w:r>
        <w:t xml:space="preserve">| Duplicate ReqPay (retry storm) | Double credit to merchant |</w:t>
      </w:r>
    </w:p>
    <w:p>
      <w:pPr>
        <w:spacing w:after="120"/>
      </w:pPr>
      <w:r>
        <w:t xml:space="preserve">| Timeout → deemed → late failure | Irrecoverable settlement loss |</w:t>
      </w:r>
    </w:p>
    <w:p>
      <w:pPr>
        <w:spacing w:after="120"/>
      </w:pPr>
      <w:r>
        <w:t xml:space="preserve">| Partial system failure (PSP down mid-flow) | Orphan transactions |</w:t>
      </w:r>
    </w:p>
    <w:p>
      <w:pPr>
        <w:spacing w:after="200"/>
      </w:pPr>
    </w:p>
    <w:p>
      <w:pPr>
        <w:pStyle w:val="Heading2"/>
      </w:pPr>
      <w:r>
        <w:t xml:space="preserve">Objective</w:t>
      </w:r>
    </w:p>
    <w:p>
      <w:pPr>
        <w:spacing w:after="120"/>
      </w:pPr>
      <w:r>
        <w:t xml:space="preserve">PRIMARY OBJECTIVES WITH MEASURABLE KPIs:</w:t>
      </w:r>
    </w:p>
    <w:p>
      <w:pPr>
        <w:spacing w:after="120"/>
      </w:pPr>
      <w:r>
        <w:t xml:space="preserve"> </w:t>
      </w:r>
    </w:p>
    <w:p>
      <w:pPr>
        <w:spacing w:after="120"/>
      </w:pPr>
      <w:r>
        <w:t xml:space="preserve">1. REGULATORY COMPLIANCE</w:t>
      </w:r>
    </w:p>
    <w:p>
      <w:pPr>
        <w:spacing w:after="120"/>
      </w:pPr>
      <w:r>
        <w:t xml:space="preserve">- KPI: 100% compliance with NPCI Reverse Acceptance specifications by 31st March 2026</w:t>
      </w:r>
    </w:p>
    <w:p>
      <w:pPr>
        <w:spacing w:after="120"/>
      </w:pPr>
      <w:r>
        <w:t xml:space="preserve">- KPI: Zero RBI audit observations on cross-border transaction handling</w:t>
      </w:r>
    </w:p>
    <w:p>
      <w:pPr>
        <w:spacing w:after="120"/>
      </w:pPr>
      <w:r>
        <w:t xml:space="preserve">- Measurement: NPCI certification sign-off obtained</w:t>
      </w:r>
    </w:p>
    <w:p>
      <w:pPr>
        <w:spacing w:after="120"/>
      </w:pPr>
      <w:r>
        <w:t xml:space="preserve"> </w:t>
      </w:r>
    </w:p>
    <w:p>
      <w:pPr>
        <w:spacing w:after="120"/>
      </w:pPr>
      <w:r>
        <w:t xml:space="preserve">2. TRANSACTION SUCCESS RATE</w:t>
      </w:r>
    </w:p>
    <w:p>
      <w:pPr>
        <w:spacing w:after="120"/>
      </w:pPr>
      <w:r>
        <w:t xml:space="preserve">- KPI: Achieve ≥99.5% success rate for Reverse Acceptance transactions</w:t>
      </w:r>
    </w:p>
    <w:p>
      <w:pPr>
        <w:spacing w:after="120"/>
      </w:pPr>
      <w:r>
        <w:t xml:space="preserve">- KPI: Reduce deemed transaction rate to &lt;0.01%</w:t>
      </w:r>
    </w:p>
    <w:p>
      <w:pPr>
        <w:spacing w:after="120"/>
      </w:pPr>
      <w:r>
        <w:t xml:space="preserve">- KPI: API response time ≤45 seconds (NPCI timeout threshold)</w:t>
      </w:r>
    </w:p>
    <w:p>
      <w:pPr>
        <w:spacing w:after="120"/>
      </w:pPr>
      <w:r>
        <w:t xml:space="preserve">- Measurement: Real-time monitoring dashboard with hourly SLA tracking</w:t>
      </w:r>
    </w:p>
    <w:p>
      <w:pPr>
        <w:spacing w:after="120"/>
      </w:pPr>
      <w:r>
        <w:t xml:space="preserve"> </w:t>
      </w:r>
    </w:p>
    <w:p>
      <w:pPr>
        <w:spacing w:after="120"/>
      </w:pPr>
      <w:r>
        <w:t xml:space="preserve">3. MERCHANT ECOSYSTEM COVERAGE</w:t>
      </w:r>
    </w:p>
    <w:p>
      <w:pPr>
        <w:spacing w:after="120"/>
      </w:pPr>
      <w:r>
        <w:t xml:space="preserve">- KPI: 100% of active DQR/POS DQR merchants enabled for international acceptance</w:t>
      </w:r>
    </w:p>
    <w:p>
      <w:pPr>
        <w:spacing w:after="120"/>
      </w:pPr>
      <w:r>
        <w:t xml:space="preserve">- KPI: Static QR merchant onboarding completion within 60 days of go-live</w:t>
      </w:r>
    </w:p>
    <w:p>
      <w:pPr>
        <w:spacing w:after="120"/>
      </w:pPr>
      <w:r>
        <w:t xml:space="preserve">- Measurement: Merchant enablement tracker with PA-level reporting</w:t>
      </w:r>
    </w:p>
    <w:p>
      <w:pPr>
        <w:spacing w:after="120"/>
      </w:pPr>
      <w:r>
        <w:t xml:space="preserve"> </w:t>
      </w:r>
    </w:p>
    <w:p>
      <w:pPr>
        <w:spacing w:after="120"/>
      </w:pPr>
      <w:r>
        <w:t xml:space="preserve">4. SETTLEMENT &amp; RECONCILIATION ACCURACY</w:t>
      </w:r>
    </w:p>
    <w:p>
      <w:pPr>
        <w:spacing w:after="120"/>
      </w:pPr>
      <w:r>
        <w:t xml:space="preserve">- KPI: 100% transaction status match between NPCI raw file and PSP records</w:t>
      </w:r>
    </w:p>
    <w:p>
      <w:pPr>
        <w:spacing w:after="120"/>
      </w:pPr>
      <w:r>
        <w:t xml:space="preserve">- KPI: Zero fund loss incidents due to reconciliation mismatches</w:t>
      </w:r>
    </w:p>
    <w:p>
      <w:pPr>
        <w:spacing w:after="120"/>
      </w:pPr>
      <w:r>
        <w:t xml:space="preserve">- KPI: T+1 merchant settlement SLA adherence ≥99.9%</w:t>
      </w:r>
    </w:p>
    <w:p>
      <w:pPr>
        <w:spacing w:after="120"/>
      </w:pPr>
      <w:r>
        <w:t xml:space="preserve">- Measurement: Daily reconciliation report with NPCI raw file as source of truth</w:t>
      </w:r>
    </w:p>
    <w:p>
      <w:pPr>
        <w:spacing w:after="120"/>
      </w:pPr>
      <w:r>
        <w:t xml:space="preserve"> </w:t>
      </w:r>
    </w:p>
    <w:p>
      <w:pPr>
        <w:spacing w:after="120"/>
      </w:pPr>
      <w:r>
        <w:t xml:space="preserve">5. SYSTEM PERFORMANCE &amp; SCALABILITY</w:t>
      </w:r>
    </w:p>
    <w:p>
      <w:pPr>
        <w:spacing w:after="120"/>
      </w:pPr>
      <w:r>
        <w:t xml:space="preserve">- KPI: Support 10 TPS for ReqValQr and ReqAuthDetails at launch</w:t>
      </w:r>
    </w:p>
    <w:p>
      <w:pPr>
        <w:spacing w:after="120"/>
      </w:pPr>
      <w:r>
        <w:t xml:space="preserve">- KPI: System availability ≥99.95% during international corridor operating hours</w:t>
      </w:r>
    </w:p>
    <w:p>
      <w:pPr>
        <w:spacing w:after="120"/>
      </w:pPr>
      <w:r>
        <w:t xml:space="preserve">- KPI: Zero duplicate credit incidents from retry handling</w:t>
      </w:r>
    </w:p>
    <w:p>
      <w:pPr>
        <w:spacing w:after="120"/>
      </w:pPr>
      <w:r>
        <w:t xml:space="preserve">- Measurement: APM metrics with alerting on threshold breach</w:t>
      </w:r>
    </w:p>
    <w:p>
      <w:pPr>
        <w:spacing w:after="200"/>
      </w:pPr>
    </w:p>
    <w:p>
      <w:pPr>
        <w:pStyle w:val="Heading2"/>
      </w:pPr>
      <w:r>
        <w:t xml:space="preserve">Scope of Work</w:t>
      </w:r>
    </w:p>
    <w:p>
      <w:pPr>
        <w:spacing w:after="120"/>
      </w:pPr>
      <w:r>
        <w:t xml:space="preserve">IN-SCOPE ITEMS:</w:t>
      </w:r>
    </w:p>
    <w:p>
      <w:pPr>
        <w:spacing w:after="120"/>
      </w:pPr>
      <w:r>
        <w:t xml:space="preserve"> </w:t>
      </w:r>
    </w:p>
    <w:p>
      <w:pPr>
        <w:spacing w:after="120"/>
      </w:pPr>
      <w:r>
        <w:t xml:space="preserve">1. API IMPLEMENTATION (Payee PSP Role):</w:t>
      </w:r>
    </w:p>
    <w:p>
      <w:pPr>
        <w:spacing w:after="120"/>
      </w:pPr>
      <w:r>
        <w:t xml:space="preserve">- ReqValQr handler: Parse incoming QR validation requests from NPCI</w:t>
      </w:r>
    </w:p>
    <w:p>
      <w:pPr>
        <w:spacing w:after="120"/>
      </w:pPr>
      <w:r>
        <w:t xml:space="preserve">- RespValQr response: Return merchant details, validation status to NPCI</w:t>
      </w:r>
    </w:p>
    <w:p>
      <w:pPr>
        <w:spacing w:after="120"/>
      </w:pPr>
      <w:r>
        <w:t xml:space="preserve">- ReqAuthDetails handler: Address translation, account details for merchant credit</w:t>
      </w:r>
    </w:p>
    <w:p>
      <w:pPr>
        <w:spacing w:after="120"/>
      </w:pPr>
      <w:r>
        <w:t xml:space="preserve">- TxnConfirmation handler: Process transaction status confirmations from NPCI</w:t>
      </w:r>
    </w:p>
    <w:p>
      <w:pPr>
        <w:spacing w:after="120"/>
      </w:pPr>
      <w:r>
        <w:t xml:space="preserve">- Support for 45-second timeout thresholds per NPCI specification</w:t>
      </w:r>
    </w:p>
    <w:p>
      <w:pPr>
        <w:spacing w:after="120"/>
      </w:pPr>
      <w:r>
        <w:t xml:space="preserve"> </w:t>
      </w:r>
    </w:p>
    <w:p>
      <w:pPr>
        <w:spacing w:after="120"/>
      </w:pPr>
      <w:r>
        <w:t xml:space="preserve">2. FIELD SUPPORT FOR INTERNATIONAL CORRIDORS:</w:t>
      </w:r>
    </w:p>
    <w:p>
      <w:pPr>
        <w:spacing w:after="120"/>
      </w:pPr>
      <w:r>
        <w:t xml:space="preserve">- Purpose Code (value: 60) capture and propagation</w:t>
      </w:r>
    </w:p>
    <w:p>
      <w:pPr>
        <w:spacing w:after="120"/>
      </w:pPr>
      <w:r>
        <w:t xml:space="preserve">- conCode (Payer Country Code): MU for Mauritius, NP for Nepal</w:t>
      </w:r>
    </w:p>
    <w:p>
      <w:pPr>
        <w:spacing w:after="120"/>
      </w:pPr>
      <w:r>
        <w:t xml:space="preserve">- quoteCurr (Transaction Currency): MUR for Mauritius, NPR for Nepal</w:t>
      </w:r>
    </w:p>
    <w:p>
      <w:pPr>
        <w:spacing w:after="120"/>
      </w:pPr>
      <w:r>
        <w:t xml:space="preserve">- Pass-through of FX rate and Mark-Up rate from NPCI</w:t>
      </w:r>
    </w:p>
    <w:p>
      <w:pPr>
        <w:spacing w:after="120"/>
      </w:pPr>
      <w:r>
        <w:t xml:space="preserve"> </w:t>
      </w:r>
    </w:p>
    <w:p>
      <w:pPr>
        <w:spacing w:after="120"/>
      </w:pPr>
      <w:r>
        <w:t xml:space="preserve">3. QR VALIDATION SUPPORT:</w:t>
      </w:r>
    </w:p>
    <w:p>
      <w:pPr>
        <w:spacing w:after="120"/>
      </w:pPr>
      <w:r>
        <w:t xml:space="preserve">- Online DQR validation response</w:t>
      </w:r>
    </w:p>
    <w:p>
      <w:pPr>
        <w:spacing w:after="120"/>
      </w:pPr>
      <w:r>
        <w:t xml:space="preserve">- POS DQR validation response</w:t>
      </w:r>
    </w:p>
    <w:p>
      <w:pPr>
        <w:spacing w:after="120"/>
      </w:pPr>
      <w:r>
        <w:t xml:space="preserve">- Static QR validation with merchant info lookup</w:t>
      </w:r>
    </w:p>
    <w:p>
      <w:pPr>
        <w:spacing w:after="120"/>
      </w:pPr>
      <w:r>
        <w:t xml:space="preserve">- Merchant detail extraction for RespValQr (name, VPA, account details)</w:t>
      </w:r>
    </w:p>
    <w:p>
      <w:pPr>
        <w:spacing w:after="120"/>
      </w:pPr>
      <w:r>
        <w:t xml:space="preserve"> </w:t>
      </w:r>
    </w:p>
    <w:p>
      <w:pPr>
        <w:spacing w:after="120"/>
      </w:pPr>
      <w:r>
        <w:t xml:space="preserve">4. SETTLEMENT &amp; RECONCILIATION:</w:t>
      </w:r>
    </w:p>
    <w:p>
      <w:pPr>
        <w:spacing w:after="120"/>
      </w:pPr>
      <w:r>
        <w:t xml:space="preserve">- T+1 merchant settlement cycle for Reverse Acceptance transactions</w:t>
      </w:r>
    </w:p>
    <w:p>
      <w:pPr>
        <w:spacing w:after="120"/>
      </w:pPr>
      <w:r>
        <w:t xml:space="preserve">- NPCI raw file ingestion as source of truth</w:t>
      </w:r>
    </w:p>
    <w:p>
      <w:pPr>
        <w:spacing w:after="120"/>
      </w:pPr>
      <w:r>
        <w:t xml:space="preserve">- Transaction status reconciliation: NPCI vs PSP matching</w:t>
      </w:r>
    </w:p>
    <w:p>
      <w:pPr>
        <w:spacing w:after="120"/>
      </w:pPr>
      <w:r>
        <w:t xml:space="preserve">- NTSL settlement file generation (only NPCI raw file matched transactions)</w:t>
      </w:r>
    </w:p>
    <w:p>
      <w:pPr>
        <w:spacing w:after="120"/>
      </w:pPr>
      <w:r>
        <w:t xml:space="preserve">- Fund loss scenario handling and reversal workflows</w:t>
      </w:r>
    </w:p>
    <w:p>
      <w:pPr>
        <w:spacing w:after="120"/>
      </w:pPr>
      <w:r>
        <w:t xml:space="preserve"> </w:t>
      </w:r>
    </w:p>
    <w:p>
      <w:pPr>
        <w:spacing w:after="120"/>
      </w:pPr>
      <w:r>
        <w:t xml:space="preserve">5. MERCHANT ONBOARDING (PA Layer - Coordination):</w:t>
      </w:r>
    </w:p>
    <w:p>
      <w:pPr>
        <w:spacing w:after="120"/>
      </w:pPr>
      <w:r>
        <w:t xml:space="preserve">- Coordinate with PA team for merchant enablement flag updates</w:t>
      </w:r>
    </w:p>
    <w:p>
      <w:pPr>
        <w:spacing w:after="120"/>
      </w:pPr>
      <w:r>
        <w:t xml:space="preserve">- API contracts for merchant data sync</w:t>
      </w:r>
    </w:p>
    <w:p>
      <w:pPr>
        <w:spacing w:after="120"/>
      </w:pPr>
      <w:r>
        <w:t xml:space="preserve"> </w:t>
      </w:r>
    </w:p>
    <w:p>
      <w:pPr>
        <w:spacing w:after="120"/>
      </w:pPr>
      <w:r>
        <w:t xml:space="preserve">6. MONITORING &amp; REPORTING:</w:t>
      </w:r>
    </w:p>
    <w:p>
      <w:pPr>
        <w:spacing w:after="120"/>
      </w:pPr>
      <w:r>
        <w:t xml:space="preserve">- Real-time TPS monitoring for 10 TPS capacity</w:t>
      </w:r>
    </w:p>
    <w:p>
      <w:pPr>
        <w:spacing w:after="120"/>
      </w:pPr>
      <w:r>
        <w:t xml:space="preserve">- Success rate and deemed transaction tracking</w:t>
      </w:r>
    </w:p>
    <w:p>
      <w:pPr>
        <w:spacing w:after="120"/>
      </w:pPr>
      <w:r>
        <w:t xml:space="preserve">- Fund loss scenario alerting</w:t>
      </w:r>
    </w:p>
    <w:p>
      <w:pPr>
        <w:spacing w:after="120"/>
      </w:pPr>
      <w:r>
        <w:t xml:space="preserve"> </w:t>
      </w:r>
    </w:p>
    <w:p>
      <w:pPr>
        <w:spacing w:after="120"/>
      </w:pPr>
      <w:r>
        <w:t xml:space="preserve">---</w:t>
      </w:r>
    </w:p>
    <w:p>
      <w:pPr>
        <w:spacing w:after="120"/>
      </w:pPr>
      <w:r>
        <w:t xml:space="preserve"> </w:t>
      </w:r>
    </w:p>
    <w:p>
      <w:pPr>
        <w:spacing w:after="120"/>
      </w:pPr>
      <w:r>
        <w:t xml:space="preserve">OUT-OF-SCOPE ITEMS:</w:t>
      </w:r>
    </w:p>
    <w:p>
      <w:pPr>
        <w:spacing w:after="120"/>
      </w:pPr>
      <w:r>
        <w:t xml:space="preserve"> </w:t>
      </w:r>
    </w:p>
    <w:p>
      <w:pPr>
        <w:spacing w:after="120"/>
      </w:pPr>
      <w:r>
        <w:t xml:space="preserve">1. CURRENCY CONVERSION &amp; FX:</w:t>
      </w:r>
    </w:p>
    <w:p>
      <w:pPr>
        <w:spacing w:after="120"/>
      </w:pPr>
      <w:r>
        <w:t xml:space="preserve">- Exchange rate computation (managed by NPCI)</w:t>
      </w:r>
    </w:p>
    <w:p>
      <w:pPr>
        <w:spacing w:after="120"/>
      </w:pPr>
      <w:r>
        <w:t xml:space="preserve">- FX rate source management (RBI reference rate handling)</w:t>
      </w:r>
    </w:p>
    <w:p>
      <w:pPr>
        <w:spacing w:after="120"/>
      </w:pPr>
      <w:r>
        <w:t xml:space="preserve">- Mark-Up rate calculation</w:t>
      </w:r>
    </w:p>
    <w:p>
      <w:pPr>
        <w:spacing w:after="120"/>
      </w:pPr>
      <w:r>
        <w:t xml:space="preserve">- INR amount display logic (NPCI responsibility)</w:t>
      </w:r>
    </w:p>
    <w:p>
      <w:pPr>
        <w:spacing w:after="120"/>
      </w:pPr>
      <w:r>
        <w:t xml:space="preserve"> </w:t>
      </w:r>
    </w:p>
    <w:p>
      <w:pPr>
        <w:spacing w:after="120"/>
      </w:pPr>
      <w:r>
        <w:t xml:space="preserve">2. QR CODE GENERATION/MODIFICATION:</w:t>
      </w:r>
    </w:p>
    <w:p>
      <w:pPr>
        <w:spacing w:after="120"/>
      </w:pPr>
      <w:r>
        <w:t xml:space="preserve">- QR code format changes (PA/Merchant onboarding responsibility)</w:t>
      </w:r>
    </w:p>
    <w:p>
      <w:pPr>
        <w:spacing w:after="120"/>
      </w:pPr>
      <w:r>
        <w:t xml:space="preserve">- New QR code issuance for international compatibility</w:t>
      </w:r>
    </w:p>
    <w:p>
      <w:pPr>
        <w:spacing w:after="120"/>
      </w:pPr>
      <w:r>
        <w:t xml:space="preserve">- QR string structure modifications</w:t>
      </w:r>
    </w:p>
    <w:p>
      <w:pPr>
        <w:spacing w:after="120"/>
      </w:pPr>
      <w:r>
        <w:t xml:space="preserve"> </w:t>
      </w:r>
    </w:p>
    <w:p>
      <w:pPr>
        <w:spacing w:after="120"/>
      </w:pPr>
      <w:r>
        <w:t xml:space="preserve">3. INTERNATIONAL PARTNER/NETWORK SIDE:</w:t>
      </w:r>
    </w:p>
    <w:p>
      <w:pPr>
        <w:spacing w:after="120"/>
      </w:pPr>
      <w:r>
        <w:t xml:space="preserve">- International Partner app certification</w:t>
      </w:r>
    </w:p>
    <w:p>
      <w:pPr>
        <w:spacing w:after="120"/>
      </w:pPr>
      <w:r>
        <w:t xml:space="preserve">- ReqPay initiation logic (International Partner responsibility)</w:t>
      </w:r>
    </w:p>
    <w:p>
      <w:pPr>
        <w:spacing w:after="120"/>
      </w:pPr>
      <w:r>
        <w:t xml:space="preserve">- User activation for international transactions</w:t>
      </w:r>
    </w:p>
    <w:p>
      <w:pPr>
        <w:spacing w:after="120"/>
      </w:pPr>
      <w:r>
        <w:t xml:space="preserve">- Customer notification on International Partner app</w:t>
      </w:r>
    </w:p>
    <w:p>
      <w:pPr>
        <w:spacing w:after="120"/>
      </w:pPr>
      <w:r>
        <w:t xml:space="preserve"> </w:t>
      </w:r>
    </w:p>
    <w:p>
      <w:pPr>
        <w:spacing w:after="120"/>
      </w:pPr>
      <w:r>
        <w:t xml:space="preserve">4. PAYER PSP FUNCTIONALITY:</w:t>
      </w:r>
    </w:p>
    <w:p>
      <w:pPr>
        <w:spacing w:after="120"/>
      </w:pPr>
      <w:r>
        <w:t xml:space="preserve">- No Payer PSP role (Paytm acting only as Payee PSP)</w:t>
      </w:r>
    </w:p>
    <w:p>
      <w:pPr>
        <w:spacing w:after="120"/>
      </w:pPr>
      <w:r>
        <w:t xml:space="preserve">- No debit-side transaction handling for foreign users</w:t>
      </w:r>
    </w:p>
    <w:p>
      <w:pPr>
        <w:spacing w:after="120"/>
      </w:pPr>
      <w:r>
        <w:t xml:space="preserve"> </w:t>
      </w:r>
    </w:p>
    <w:p>
      <w:pPr>
        <w:spacing w:after="120"/>
      </w:pPr>
      <w:r>
        <w:t xml:space="preserve">5. INTENT TRANSACTIONS:</w:t>
      </w:r>
    </w:p>
    <w:p>
      <w:pPr>
        <w:spacing w:after="120"/>
      </w:pPr>
      <w:r>
        <w:t xml:space="preserve">- Explicitly excluded per requirement (international apps certified for Scan and Pay only)</w:t>
      </w:r>
    </w:p>
    <w:p>
      <w:pPr>
        <w:spacing w:after="120"/>
      </w:pPr>
      <w:r>
        <w:t xml:space="preserve"> </w:t>
      </w:r>
    </w:p>
    <w:p>
      <w:pPr>
        <w:spacing w:after="120"/>
      </w:pPr>
      <w:r>
        <w:t xml:space="preserve">6. SPONSOR BANK INTEGRATION:</w:t>
      </w:r>
    </w:p>
    <w:p>
      <w:pPr>
        <w:spacing w:after="120"/>
      </w:pPr>
      <w:r>
        <w:t xml:space="preserve">- TxnConfirmation to sponsor bank (NPCI direct integration)</w:t>
      </w:r>
    </w:p>
    <w:p>
      <w:pPr>
        <w:spacing w:after="120"/>
      </w:pPr>
      <w:r>
        <w:t xml:space="preserve">- Prefunding reconciliation with sponsor bank</w:t>
      </w:r>
    </w:p>
    <w:p>
      <w:pPr>
        <w:spacing w:after="120"/>
      </w:pPr>
      <w:r>
        <w:t xml:space="preserve"> </w:t>
      </w:r>
    </w:p>
    <w:p>
      <w:pPr>
        <w:spacing w:after="120"/>
      </w:pPr>
      <w:r>
        <w:t xml:space="preserve">7. OUTBOUND TRANSACTIONS:</w:t>
      </w:r>
    </w:p>
    <w:p>
      <w:pPr>
        <w:spacing w:after="120"/>
      </w:pPr>
      <w:r>
        <w:t xml:space="preserve">- Indian users paying foreign merchants (not part of this scope)</w:t>
      </w:r>
    </w:p>
    <w:p>
      <w:pPr>
        <w:spacing w:after="120"/>
      </w:pPr>
      <w:r>
        <w:t xml:space="preserve"> </w:t>
      </w:r>
    </w:p>
    <w:p>
      <w:pPr>
        <w:spacing w:after="120"/>
      </w:pPr>
      <w:r>
        <w:t xml:space="preserve">8. NEW CORRIDOR ADDITIONS:</w:t>
      </w:r>
    </w:p>
    <w:p>
      <w:pPr>
        <w:spacing w:after="120"/>
      </w:pPr>
      <w:r>
        <w:t xml:space="preserve">- Only Mauritius (MU/MUR) and Nepal (NP/NPR) in scope</w:t>
      </w:r>
    </w:p>
    <w:p>
      <w:pPr>
        <w:spacing w:after="120"/>
      </w:pPr>
      <w:r>
        <w:t xml:space="preserve">- Future corridor expansion requires separate scope</w:t>
      </w:r>
    </w:p>
    <w:p>
      <w:pPr>
        <w:spacing w:after="200"/>
      </w:pPr>
    </w:p>
    <w:p>
      <w:pPr>
        <w:pStyle w:val="Heading2"/>
      </w:pPr>
      <w:r>
        <w:t xml:space="preserve">Current Architecture</w:t>
      </w:r>
    </w:p>
    <w:p>
      <w:pPr>
        <w:spacing w:after="120"/>
      </w:pPr>
      <w:r>
        <w:t xml:space="preserve">EXISTING API FLOWS:</w:t>
      </w:r>
    </w:p>
    <w:p>
      <w:pPr>
        <w:spacing w:after="120"/>
      </w:pPr>
      <w:r>
        <w:t xml:space="preserve">- Standard UPI Collect/Pay flows for domestic transactions only</w:t>
      </w:r>
    </w:p>
    <w:p>
      <w:pPr>
        <w:spacing w:after="120"/>
      </w:pPr>
      <w:r>
        <w:t xml:space="preserve">- ReqPay/RespPay APIs configured for INR-only transactions with Indian payer PSPs</w:t>
      </w:r>
    </w:p>
    <w:p>
      <w:pPr>
        <w:spacing w:after="120"/>
      </w:pPr>
      <w:r>
        <w:t xml:space="preserve">- ReqValQr not implemented (no QR validation endpoint for international corridors)</w:t>
      </w:r>
    </w:p>
    <w:p>
      <w:pPr>
        <w:spacing w:after="120"/>
      </w:pPr>
      <w:r>
        <w:t xml:space="preserve">- ReqAuthDetails used for domestic address translation without country-code awareness</w:t>
      </w:r>
    </w:p>
    <w:p>
      <w:pPr>
        <w:spacing w:after="120"/>
      </w:pPr>
      <w:r>
        <w:t xml:space="preserve"> </w:t>
      </w:r>
    </w:p>
    <w:p>
      <w:pPr>
        <w:spacing w:after="120"/>
      </w:pPr>
      <w:r>
        <w:t xml:space="preserve">CURRENT STATE MACHINE STATES:</w:t>
      </w:r>
    </w:p>
    <w:p>
      <w:pPr>
        <w:spacing w:after="120"/>
      </w:pPr>
      <w:r>
        <w:t xml:space="preserve">1. INITIATED → QR_SCANNED → AMOUNT_ENTERED → AUTH_PENDING → CREDIT_INITIATED → CREDIT_SUCCESS/CREDIT_FAILED → TXN_COMPLETE</w:t>
      </w:r>
    </w:p>
    <w:p>
      <w:pPr>
        <w:spacing w:after="120"/>
      </w:pPr>
      <w:r>
        <w:t xml:space="preserve">2. No states for: FX_VALIDATION, INTERNATIONAL_ROUTING, FOREX_MISMATCH_DECLINED</w:t>
      </w:r>
    </w:p>
    <w:p>
      <w:pPr>
        <w:spacing w:after="120"/>
      </w:pPr>
      <w:r>
        <w:t xml:space="preserve">3. Timeout handling: 30-second default (not 45-second NPCI requirement)</w:t>
      </w:r>
    </w:p>
    <w:p>
      <w:pPr>
        <w:spacing w:after="120"/>
      </w:pPr>
      <w:r>
        <w:t xml:space="preserve"> </w:t>
      </w:r>
    </w:p>
    <w:p>
      <w:pPr>
        <w:spacing w:after="120"/>
      </w:pPr>
      <w:r>
        <w:t xml:space="preserve">DATA STRUCTURES:</w:t>
      </w:r>
    </w:p>
    <w:p>
      <w:pPr>
        <w:spacing w:after="120"/>
      </w:pPr>
      <w:r>
        <w:t xml:space="preserve">- Transaction table lacks: purposeCode, conCode (payer country), quoteCurr fields</w:t>
      </w:r>
    </w:p>
    <w:p>
      <w:pPr>
        <w:spacing w:after="120"/>
      </w:pPr>
      <w:r>
        <w:t xml:space="preserve">- QR validation cache: Non-existent for international corridor requests</w:t>
      </w:r>
    </w:p>
    <w:p>
      <w:pPr>
        <w:spacing w:after="120"/>
      </w:pPr>
      <w:r>
        <w:t xml:space="preserve">- Settlement tables: No segregation for cross-border vs domestic transactions</w:t>
      </w:r>
    </w:p>
    <w:p>
      <w:pPr>
        <w:spacing w:after="120"/>
      </w:pPr>
      <w:r>
        <w:t xml:space="preserve">- Recon tables: Missing NPCI raw file reference columns, no forex component tracking</w:t>
      </w:r>
    </w:p>
    <w:p>
      <w:pPr>
        <w:spacing w:after="120"/>
      </w:pPr>
      <w:r>
        <w:t xml:space="preserve"> </w:t>
      </w:r>
    </w:p>
    <w:p>
      <w:pPr>
        <w:spacing w:after="120"/>
      </w:pPr>
      <w:r>
        <w:t xml:space="preserve">KNOWN GAPS:</w:t>
      </w:r>
    </w:p>
    <w:p>
      <w:pPr>
        <w:spacing w:after="120"/>
      </w:pPr>
      <w:r>
        <w:t xml:space="preserve">1. No ReqValQr endpoint to validate merchant QR for international apps</w:t>
      </w:r>
    </w:p>
    <w:p>
      <w:pPr>
        <w:spacing w:after="120"/>
      </w:pPr>
      <w:r>
        <w:t xml:space="preserve">2. purposeCode=60 not supported in transaction schema</w:t>
      </w:r>
    </w:p>
    <w:p>
      <w:pPr>
        <w:spacing w:after="120"/>
      </w:pPr>
      <w:r>
        <w:t xml:space="preserve">3. Country code (MU/NP) and currency (MUR/NPR) fields absent in ReqPay parsing</w:t>
      </w:r>
    </w:p>
    <w:p>
      <w:pPr>
        <w:spacing w:after="120"/>
      </w:pPr>
      <w:r>
        <w:t xml:space="preserve">4. No idempotency handling for duplicate ReqPay from international corridors</w:t>
      </w:r>
    </w:p>
    <w:p>
      <w:pPr>
        <w:spacing w:after="120"/>
      </w:pPr>
      <w:r>
        <w:t xml:space="preserve">5. Settlement cycle not segregated for T+1 international merchant settlement</w:t>
      </w:r>
    </w:p>
    <w:p>
      <w:pPr>
        <w:spacing w:after="120"/>
      </w:pPr>
      <w:r>
        <w:t xml:space="preserve">6. TxnConfirmation to sponsor bank not implemented</w:t>
      </w:r>
    </w:p>
    <w:p>
      <w:pPr>
        <w:spacing w:after="120"/>
      </w:pPr>
      <w:r>
        <w:t xml:space="preserve">7. Reconciliation relies on internal DB only - no NPCI raw file as source of truth</w:t>
      </w:r>
    </w:p>
    <w:p>
      <w:pPr>
        <w:spacing w:after="120"/>
      </w:pPr>
      <w:r>
        <w:t xml:space="preserve">8. FRM rules not configured for international transaction patterns</w:t>
      </w:r>
    </w:p>
    <w:p>
      <w:pPr>
        <w:spacing w:after="120"/>
      </w:pPr>
      <w:r>
        <w:t xml:space="preserve">9. Timeout set at 30s vs required 45s for cross-border flows</w:t>
      </w:r>
    </w:p>
    <w:p>
      <w:pPr>
        <w:spacing w:after="200"/>
      </w:pPr>
    </w:p>
    <w:p>
      <w:pPr>
        <w:pStyle w:val="Heading2"/>
      </w:pPr>
      <w:r>
        <w:t xml:space="preserve">Proposed Architecture</w:t>
      </w:r>
    </w:p>
    <w:p>
      <w:pPr>
        <w:spacing w:after="120"/>
      </w:pPr>
      <w:r>
        <w:t xml:space="preserve">NEW/CHANGED APIs:</w:t>
      </w:r>
    </w:p>
    <w:p>
      <w:pPr>
        <w:spacing w:after="120"/>
      </w:pPr>
      <w:r>
        <w:t xml:space="preserve"> </w:t>
      </w:r>
    </w:p>
    <w:p>
      <w:pPr>
        <w:spacing w:after="120"/>
      </w:pPr>
      <w:r>
        <w:t xml:space="preserve">1. ReqValQr (NEW ENDPOINT):</w:t>
      </w:r>
    </w:p>
    <w:p>
      <w:pPr>
        <w:spacing w:after="120"/>
      </w:pPr>
      <w:r>
        <w:t xml:space="preserve">| Field | Type | Mandatory | Description |</w:t>
      </w:r>
    </w:p>
    <w:p>
      <w:pPr>
        <w:spacing w:after="120"/>
      </w:pPr>
      <w:r>
        <w:t xml:space="preserve">|-------|------|-----------|-------------|</w:t>
      </w:r>
    </w:p>
    <w:p>
      <w:pPr>
        <w:spacing w:after="120"/>
      </w:pPr>
      <w:r>
        <w:t xml:space="preserve">| qrString | String | Y | Complete QR payload |</w:t>
      </w:r>
    </w:p>
    <w:p>
      <w:pPr>
        <w:spacing w:after="120"/>
      </w:pPr>
      <w:r>
        <w:t xml:space="preserve">| conCode | String(2) | Y | Payer country (MU/NP) |</w:t>
      </w:r>
    </w:p>
    <w:p>
      <w:pPr>
        <w:spacing w:after="120"/>
      </w:pPr>
      <w:r>
        <w:t xml:space="preserve">| quoteCurr | String(3) | Y | Payer currency (MUR/NPR) |</w:t>
      </w:r>
    </w:p>
    <w:p>
      <w:pPr>
        <w:spacing w:after="120"/>
      </w:pPr>
      <w:r>
        <w:t xml:space="preserve">| intlPartnerId | String | Y | International network ID |</w:t>
      </w:r>
    </w:p>
    <w:p>
      <w:pPr>
        <w:spacing w:after="120"/>
      </w:pPr>
      <w:r>
        <w:t xml:space="preserve">| msgId | String | Y | Unique request identifier |</w:t>
      </w:r>
    </w:p>
    <w:p>
      <w:pPr>
        <w:spacing w:after="120"/>
      </w:pPr>
      <w:r>
        <w:t xml:space="preserve"> </w:t>
      </w:r>
    </w:p>
    <w:p>
      <w:pPr>
        <w:spacing w:after="120"/>
      </w:pPr>
      <w:r>
        <w:t xml:space="preserve">RespValQr Response:</w:t>
      </w:r>
    </w:p>
    <w:p>
      <w:pPr>
        <w:spacing w:after="120"/>
      </w:pPr>
      <w:r>
        <w:t xml:space="preserve">| Field | Type | Description |</w:t>
      </w:r>
    </w:p>
    <w:p>
      <w:pPr>
        <w:spacing w:after="120"/>
      </w:pPr>
      <w:r>
        <w:t xml:space="preserve">|-------|------|-------------|</w:t>
      </w:r>
    </w:p>
    <w:p>
      <w:pPr>
        <w:spacing w:after="120"/>
      </w:pPr>
      <w:r>
        <w:t xml:space="preserve">| merchantName | String | Validated merchant name |</w:t>
      </w:r>
    </w:p>
    <w:p>
      <w:pPr>
        <w:spacing w:after="120"/>
      </w:pPr>
      <w:r>
        <w:t xml:space="preserve">| merchantVPA | String | Payee VPA |</w:t>
      </w:r>
    </w:p>
    <w:p>
      <w:pPr>
        <w:spacing w:after="120"/>
      </w:pPr>
      <w:r>
        <w:t xml:space="preserve">| amount | Decimal | INR amount (DQR only) |</w:t>
      </w:r>
    </w:p>
    <w:p>
      <w:pPr>
        <w:spacing w:after="120"/>
      </w:pPr>
      <w:r>
        <w:t xml:space="preserve">| qrType | Enum | STATIC/DYNAMIC |</w:t>
      </w:r>
    </w:p>
    <w:p>
      <w:pPr>
        <w:spacing w:after="120"/>
      </w:pPr>
      <w:r>
        <w:t xml:space="preserve">| fxRate | Decimal | NPCI-provided rate |</w:t>
      </w:r>
    </w:p>
    <w:p>
      <w:pPr>
        <w:spacing w:after="120"/>
      </w:pPr>
      <w:r>
        <w:t xml:space="preserve">| markupRate | Decimal | Applicable markup |</w:t>
      </w:r>
    </w:p>
    <w:p>
      <w:pPr>
        <w:spacing w:after="120"/>
      </w:pPr>
      <w:r>
        <w:t xml:space="preserve">| qrExpiry | DateTime | Validity timestamp |</w:t>
      </w:r>
    </w:p>
    <w:p>
      <w:pPr>
        <w:spacing w:after="120"/>
      </w:pPr>
      <w:r>
        <w:t xml:space="preserve">| respCode | String | 00=Success |</w:t>
      </w:r>
    </w:p>
    <w:p>
      <w:pPr>
        <w:spacing w:after="120"/>
      </w:pPr>
      <w:r>
        <w:t xml:space="preserve"> </w:t>
      </w:r>
    </w:p>
    <w:p>
      <w:pPr>
        <w:spacing w:after="120"/>
      </w:pPr>
      <w:r>
        <w:t xml:space="preserve">2. ReqPay (MODIFIED):</w:t>
      </w:r>
    </w:p>
    <w:p>
      <w:pPr>
        <w:spacing w:after="120"/>
      </w:pPr>
      <w:r>
        <w:t xml:space="preserve">New mandatory fields for purposeCode=60:</w:t>
      </w:r>
    </w:p>
    <w:p>
      <w:pPr>
        <w:spacing w:after="120"/>
      </w:pPr>
      <w:r>
        <w:t xml:space="preserve">- purposeCode: "60" (fixed for reverse acceptance)</w:t>
      </w:r>
    </w:p>
    <w:p>
      <w:pPr>
        <w:spacing w:after="120"/>
      </w:pPr>
      <w:r>
        <w:t xml:space="preserve">- conCode: "MU"|"NP"</w:t>
      </w:r>
    </w:p>
    <w:p>
      <w:pPr>
        <w:spacing w:after="120"/>
      </w:pPr>
      <w:r>
        <w:t xml:space="preserve">- quoteCurr: "MUR"|"NPR"</w:t>
      </w:r>
    </w:p>
    <w:p>
      <w:pPr>
        <w:spacing w:after="120"/>
      </w:pPr>
      <w:r>
        <w:t xml:space="preserve">- fxComponents: {rate, markup, foreignAmt}</w:t>
      </w:r>
    </w:p>
    <w:p>
      <w:pPr>
        <w:spacing w:after="120"/>
      </w:pPr>
      <w:r>
        <w:t xml:space="preserve">- credential: "PREAPPROVED"</w:t>
      </w:r>
    </w:p>
    <w:p>
      <w:pPr>
        <w:spacing w:after="120"/>
      </w:pPr>
      <w:r>
        <w:t xml:space="preserve"> </w:t>
      </w:r>
    </w:p>
    <w:p>
      <w:pPr>
        <w:spacing w:after="120"/>
      </w:pPr>
      <w:r>
        <w:t xml:space="preserve">3. ReqAuthDetails (ENHANCED):</w:t>
      </w:r>
    </w:p>
    <w:p>
      <w:pPr>
        <w:spacing w:after="120"/>
      </w:pPr>
      <w:r>
        <w:t xml:space="preserve">- Add purposeCode validation</w:t>
      </w:r>
    </w:p>
    <w:p>
      <w:pPr>
        <w:spacing w:after="120"/>
      </w:pPr>
      <w:r>
        <w:t xml:space="preserve">- Add international FRM rule triggers</w:t>
      </w:r>
    </w:p>
    <w:p>
      <w:pPr>
        <w:spacing w:after="120"/>
      </w:pPr>
      <w:r>
        <w:t xml:space="preserve">- Response includes crossBorderFlag=true</w:t>
      </w:r>
    </w:p>
    <w:p>
      <w:pPr>
        <w:spacing w:after="120"/>
      </w:pPr>
      <w:r>
        <w:t xml:space="preserve"> </w:t>
      </w:r>
    </w:p>
    <w:p>
      <w:pPr>
        <w:spacing w:after="120"/>
      </w:pPr>
      <w:r>
        <w:t xml:space="preserve">4. TxnConfirmation (NEW to Sponsor Bank):</w:t>
      </w:r>
    </w:p>
    <w:p>
      <w:pPr>
        <w:spacing w:after="120"/>
      </w:pPr>
      <w:r>
        <w:t xml:space="preserve">| Field | Type | Description |</w:t>
      </w:r>
    </w:p>
    <w:p>
      <w:pPr>
        <w:spacing w:after="120"/>
      </w:pPr>
      <w:r>
        <w:t xml:space="preserve">|-------|------|-------------|</w:t>
      </w:r>
    </w:p>
    <w:p>
      <w:pPr>
        <w:spacing w:after="120"/>
      </w:pPr>
      <w:r>
        <w:t xml:space="preserve">| txnId | String | UPI transaction ID |</w:t>
      </w:r>
    </w:p>
    <w:p>
      <w:pPr>
        <w:spacing w:after="120"/>
      </w:pPr>
      <w:r>
        <w:t xml:space="preserve">| rrn | String | Retrieval reference |</w:t>
      </w:r>
    </w:p>
    <w:p>
      <w:pPr>
        <w:spacing w:after="120"/>
      </w:pPr>
      <w:r>
        <w:t xml:space="preserve">| amount | Decimal | INR credited |</w:t>
      </w:r>
    </w:p>
    <w:p>
      <w:pPr>
        <w:spacing w:after="120"/>
      </w:pPr>
      <w:r>
        <w:t xml:space="preserve">| status | Enum | SUCCESS/FAILURE |</w:t>
      </w:r>
    </w:p>
    <w:p>
      <w:pPr>
        <w:spacing w:after="120"/>
      </w:pPr>
      <w:r>
        <w:t xml:space="preserve">| sponsorBankCode | String | Sponsor bank identifier |</w:t>
      </w:r>
    </w:p>
    <w:p>
      <w:pPr>
        <w:spacing w:after="120"/>
      </w:pPr>
      <w:r>
        <w:t xml:space="preserve"> </w:t>
      </w:r>
    </w:p>
    <w:p>
      <w:pPr>
        <w:spacing w:after="120"/>
      </w:pPr>
      <w:r>
        <w:t xml:space="preserve">STATE MACHINE CHANGES:</w:t>
      </w:r>
    </w:p>
    <w:p>
      <w:pPr>
        <w:spacing w:after="120"/>
      </w:pPr>
      <w:r>
        <w:t xml:space="preserve">New States Added:</w:t>
      </w:r>
    </w:p>
    <w:p>
      <w:pPr>
        <w:spacing w:after="120"/>
      </w:pPr>
      <w:r>
        <w:t xml:space="preserve">- INTL_QR_VALIDATION_PENDING</w:t>
      </w:r>
    </w:p>
    <w:p>
      <w:pPr>
        <w:spacing w:after="120"/>
      </w:pPr>
      <w:r>
        <w:t xml:space="preserve">- INTL_QR_VALIDATED</w:t>
      </w:r>
    </w:p>
    <w:p>
      <w:pPr>
        <w:spacing w:after="120"/>
      </w:pPr>
      <w:r>
        <w:t xml:space="preserve">- FX_VALIDATION_PENDING</w:t>
      </w:r>
    </w:p>
    <w:p>
      <w:pPr>
        <w:spacing w:after="120"/>
      </w:pPr>
      <w:r>
        <w:t xml:space="preserve">- FX_VALIDATED / FX_MISMATCH_DECLINED</w:t>
      </w:r>
    </w:p>
    <w:p>
      <w:pPr>
        <w:spacing w:after="120"/>
      </w:pPr>
      <w:r>
        <w:t xml:space="preserve">- INTL_CREDIT_INITIATED</w:t>
      </w:r>
    </w:p>
    <w:p>
      <w:pPr>
        <w:spacing w:after="120"/>
      </w:pPr>
      <w:r>
        <w:t xml:space="preserve">- SPONSOR_CONFIRMATION_PENDING</w:t>
      </w:r>
    </w:p>
    <w:p>
      <w:pPr>
        <w:spacing w:after="120"/>
      </w:pPr>
      <w:r>
        <w:t xml:space="preserve">- SPONSOR_CONFIRMED</w:t>
      </w:r>
    </w:p>
    <w:p>
      <w:pPr>
        <w:spacing w:after="120"/>
      </w:pPr>
      <w:r>
        <w:t xml:space="preserve"> </w:t>
      </w:r>
    </w:p>
    <w:p>
      <w:pPr>
        <w:spacing w:after="120"/>
      </w:pPr>
      <w:r>
        <w:t xml:space="preserve">Revised Flow:</w:t>
      </w:r>
    </w:p>
    <w:p>
      <w:pPr>
        <w:spacing w:after="120"/>
      </w:pPr>
      <w:r>
        <w:t xml:space="preserve">INITIATED → INTL_QR_VALIDATION_PENDING → INTL_QR_VALIDATED → FX_VALIDATION_PENDING → FX_VALIDATED → AUTH_PENDING → INTL_CREDIT_INITIATED → CREDIT_SUCCESS → SPONSOR_CONFIRMATION_PENDING → SPONSOR_CONFIRMED → TXN_COMPLETE</w:t>
      </w:r>
    </w:p>
    <w:p>
      <w:pPr>
        <w:spacing w:after="120"/>
      </w:pPr>
      <w:r>
        <w:t xml:space="preserve"> </w:t>
      </w:r>
    </w:p>
    <w:p>
      <w:pPr>
        <w:spacing w:after="120"/>
      </w:pPr>
      <w:r>
        <w:t xml:space="preserve">NPCI/PG STATUS CODES:</w:t>
      </w:r>
    </w:p>
    <w:p>
      <w:pPr>
        <w:spacing w:after="120"/>
      </w:pPr>
      <w:r>
        <w:t xml:space="preserve">| Code | Description | Action |</w:t>
      </w:r>
    </w:p>
    <w:p>
      <w:pPr>
        <w:spacing w:after="120"/>
      </w:pPr>
      <w:r>
        <w:t xml:space="preserve">|------|-------------|--------|</w:t>
      </w:r>
    </w:p>
    <w:p>
      <w:pPr>
        <w:spacing w:after="120"/>
      </w:pPr>
      <w:r>
        <w:t xml:space="preserve">| 00 | Success | Proceed |</w:t>
      </w:r>
    </w:p>
    <w:p>
      <w:pPr>
        <w:spacing w:after="120"/>
      </w:pPr>
      <w:r>
        <w:t xml:space="preserve">| U16 | FX Rate Mismatch | Decline, no retry |</w:t>
      </w:r>
    </w:p>
    <w:p>
      <w:pPr>
        <w:spacing w:after="120"/>
      </w:pPr>
      <w:r>
        <w:t xml:space="preserve">| U17 | QR Expired | Decline |</w:t>
      </w:r>
    </w:p>
    <w:p>
      <w:pPr>
        <w:spacing w:after="120"/>
      </w:pPr>
      <w:r>
        <w:t xml:space="preserve">| U28 | Invalid Country Code | Decline |</w:t>
      </w:r>
    </w:p>
    <w:p>
      <w:pPr>
        <w:spacing w:after="120"/>
      </w:pPr>
      <w:r>
        <w:t xml:space="preserve">| U29 | Invalid Currency | Decline |</w:t>
      </w:r>
    </w:p>
    <w:p>
      <w:pPr>
        <w:spacing w:after="120"/>
      </w:pPr>
      <w:r>
        <w:t xml:space="preserve">| U30 | Purpose Code Invalid | Decline |</w:t>
      </w:r>
    </w:p>
    <w:p>
      <w:pPr>
        <w:spacing w:after="120"/>
      </w:pPr>
      <w:r>
        <w:t xml:space="preserve">| ZM | Timeout (45s) | Deemed, await resolution |</w:t>
      </w:r>
    </w:p>
    <w:p>
      <w:pPr>
        <w:spacing w:after="120"/>
      </w:pPr>
      <w:r>
        <w:t xml:space="preserve"> </w:t>
      </w:r>
    </w:p>
    <w:p>
      <w:pPr>
        <w:spacing w:after="120"/>
      </w:pPr>
      <w:r>
        <w:t xml:space="preserve">RECON AND CHECK-STATUS HANDLING:</w:t>
      </w:r>
    </w:p>
    <w:p>
      <w:pPr>
        <w:spacing w:after="120"/>
      </w:pPr>
      <w:r>
        <w:t xml:space="preserve"> </w:t>
      </w:r>
    </w:p>
    <w:p>
      <w:pPr>
        <w:spacing w:after="120"/>
      </w:pPr>
      <w:r>
        <w:t xml:space="preserve">1. Source of Truth: NPCI Raw File (MANDATORY)</w:t>
      </w:r>
    </w:p>
    <w:p>
      <w:pPr>
        <w:spacing w:after="120"/>
      </w:pPr>
      <w:r>
        <w:t xml:space="preserve">- All settlements via NTSL only if txn exists in NPCI raw file</w:t>
      </w:r>
    </w:p>
    <w:p>
      <w:pPr>
        <w:spacing w:after="120"/>
      </w:pPr>
      <w:r>
        <w:t xml:space="preserve">- Daily reconciliation: PSP DB vs NPCI raw file</w:t>
      </w:r>
    </w:p>
    <w:p>
      <w:pPr>
        <w:spacing w:after="120"/>
      </w:pPr>
      <w:r>
        <w:t xml:space="preserve">- Mismatch handling: Auto-flag for manual review</w:t>
      </w:r>
    </w:p>
    <w:p>
      <w:pPr>
        <w:spacing w:after="120"/>
      </w:pPr>
      <w:r>
        <w:t xml:space="preserve"> </w:t>
      </w:r>
    </w:p>
    <w:p>
      <w:pPr>
        <w:spacing w:after="120"/>
      </w:pPr>
      <w:r>
        <w:t xml:space="preserve">2. Reconciliation Lifecycle:</w:t>
      </w:r>
    </w:p>
    <w:p>
      <w:pPr>
        <w:spacing w:after="120"/>
      </w:pPr>
      <w:r>
        <w:t xml:space="preserve">T+0: Transaction captured with NPCI msgId, rrn</w:t>
      </w:r>
    </w:p>
    <w:p>
      <w:pPr>
        <w:spacing w:after="120"/>
      </w:pPr>
      <w:r>
        <w:t xml:space="preserve">T+0 EOD: NPCI raw file received</w:t>
      </w:r>
    </w:p>
    <w:p>
      <w:pPr>
        <w:spacing w:after="120"/>
      </w:pPr>
      <w:r>
        <w:t xml:space="preserve">T+0 Night: Auto-recon job: Match txnId + rrn + amount + status</w:t>
      </w:r>
    </w:p>
    <w:p>
      <w:pPr>
        <w:spacing w:after="120"/>
      </w:pPr>
      <w:r>
        <w:t xml:space="preserve">T+1: Settlement to merchant only for matched transactions</w:t>
      </w:r>
    </w:p>
    <w:p>
      <w:pPr>
        <w:spacing w:after="120"/>
      </w:pPr>
      <w:r>
        <w:t xml:space="preserve">T+1: Sponsor bank settlement via NPCI cycle</w:t>
      </w:r>
    </w:p>
    <w:p>
      <w:pPr>
        <w:spacing w:after="120"/>
      </w:pPr>
      <w:r>
        <w:t xml:space="preserve"> </w:t>
      </w:r>
    </w:p>
    <w:p>
      <w:pPr>
        <w:spacing w:after="120"/>
      </w:pPr>
      <w:r>
        <w:t xml:space="preserve">3. Check-Status API:</w:t>
      </w:r>
    </w:p>
    <w:p>
      <w:pPr>
        <w:spacing w:after="120"/>
      </w:pPr>
      <w:r>
        <w:t xml:space="preserve">- Query by: msgId, txnId, rrn, conCode+quoteCurr</w:t>
      </w:r>
    </w:p>
    <w:p>
      <w:pPr>
        <w:spacing w:after="120"/>
      </w:pPr>
      <w:r>
        <w:t xml:space="preserve">- Returns: NPCI status, PSP status, settlement status, mismatch flag</w:t>
      </w:r>
    </w:p>
    <w:p>
      <w:pPr>
        <w:spacing w:after="120"/>
      </w:pPr>
      <w:r>
        <w:t xml:space="preserve"> </w:t>
      </w:r>
    </w:p>
    <w:p>
      <w:pPr>
        <w:spacing w:after="120"/>
      </w:pPr>
      <w:r>
        <w:t xml:space="preserve">FUND LOSS SCENARIO MATRIX &amp; MITIGATION:</w:t>
      </w:r>
    </w:p>
    <w:p>
      <w:pPr>
        <w:spacing w:after="120"/>
      </w:pPr>
      <w:r>
        <w:t xml:space="preserve"> </w:t>
      </w:r>
    </w:p>
    <w:p>
      <w:pPr>
        <w:spacing w:after="120"/>
      </w:pPr>
      <w:r>
        <w:t xml:space="preserve">| Scenario | Risk | Mitigation |</w:t>
      </w:r>
    </w:p>
    <w:p>
      <w:pPr>
        <w:spacing w:after="120"/>
      </w:pPr>
      <w:r>
        <w:t xml:space="preserve">|----------|------|------------|</w:t>
      </w:r>
    </w:p>
    <w:p>
      <w:pPr>
        <w:spacing w:after="120"/>
      </w:pPr>
      <w:r>
        <w:t xml:space="preserve">| Credit success, TxnConfirmation failed | Double settlement | Async retry with idempotency; reconcile via NPCI file |</w:t>
      </w:r>
    </w:p>
    <w:p>
      <w:pPr>
        <w:spacing w:after="120"/>
      </w:pPr>
      <w:r>
        <w:t xml:space="preserve">| FX mismatch post-credit | Financial loss | PRE-CREDIT FX validation mandatory; decline if mismatch |</w:t>
      </w:r>
    </w:p>
    <w:p>
      <w:pPr>
        <w:spacing w:after="120"/>
      </w:pPr>
      <w:r>
        <w:t xml:space="preserve">| Duplicate ReqPay (retry) | Double credit | Idempotency key on msgId+rrn; reject duplicates |</w:t>
      </w:r>
    </w:p>
    <w:p>
      <w:pPr>
        <w:spacing w:after="120"/>
      </w:pPr>
      <w:r>
        <w:t xml:space="preserve">| Timeout→deemed→late failure | Irrecoverable loss | 45s timeout; deemed status check at T+1; NPCI file final |</w:t>
      </w:r>
    </w:p>
    <w:p>
      <w:pPr>
        <w:spacing w:after="120"/>
      </w:pPr>
      <w:r>
        <w:t xml:space="preserve">| PSP down mid-flow | Orphan txn | Saga pattern; compensating credit reversal |</w:t>
      </w:r>
    </w:p>
    <w:p>
      <w:pPr>
        <w:spacing w:after="120"/>
      </w:pPr>
      <w:r>
        <w:t xml:space="preserve"> </w:t>
      </w:r>
    </w:p>
    <w:p>
      <w:pPr>
        <w:spacing w:after="120"/>
      </w:pPr>
      <w:r>
        <w:t xml:space="preserve">OWNERSHIP (RACI):</w:t>
      </w:r>
    </w:p>
    <w:p>
      <w:pPr>
        <w:spacing w:after="120"/>
      </w:pPr>
      <w:r>
        <w:t xml:space="preserve">| Activity | R | A | C | I |</w:t>
      </w:r>
    </w:p>
    <w:p>
      <w:pPr>
        <w:spacing w:after="120"/>
      </w:pPr>
      <w:r>
        <w:t xml:space="preserve">|----------|---|---|---|---|</w:t>
      </w:r>
    </w:p>
    <w:p>
      <w:pPr>
        <w:spacing w:after="120"/>
      </w:pPr>
      <w:r>
        <w:t xml:space="preserve">| ReqValQr implementation | Switch Dev | Tech Lead | NPCI | Product |</w:t>
      </w:r>
    </w:p>
    <w:p>
      <w:pPr>
        <w:spacing w:after="120"/>
      </w:pPr>
      <w:r>
        <w:t xml:space="preserve">| Schema changes (purposeCode, conCode, quoteCurr) | DB Team | Tech Lead | Switch Dev | QA |</w:t>
      </w:r>
    </w:p>
    <w:p>
      <w:pPr>
        <w:spacing w:after="120"/>
      </w:pPr>
      <w:r>
        <w:t xml:space="preserve">| Merchant onboarding (QR changes) | PA Ops | PA Head | Switch | Merchants |</w:t>
      </w:r>
    </w:p>
    <w:p>
      <w:pPr>
        <w:spacing w:after="120"/>
      </w:pPr>
      <w:r>
        <w:t xml:space="preserve">| FRM rule configuration | Risk Team | Risk Head | Switch Dev | Compliance |</w:t>
      </w:r>
    </w:p>
    <w:p>
      <w:pPr>
        <w:spacing w:after="120"/>
      </w:pPr>
      <w:r>
        <w:t xml:space="preserve">| NPCI certification | QA | Tech Lead | NPCI | Product |</w:t>
      </w:r>
    </w:p>
    <w:p>
      <w:pPr>
        <w:spacing w:after="120"/>
      </w:pPr>
      <w:r>
        <w:t xml:space="preserve">| Recon automation | Recon Team | Finance | Switch Dev | Ops |</w:t>
      </w:r>
    </w:p>
    <w:p>
      <w:pPr>
        <w:spacing w:after="120"/>
      </w:pPr>
      <w:r>
        <w:t xml:space="preserve">| Sponsor bank integration | Switch Dev | Tech Lead | Sponsor Bank | Treasury |</w:t>
      </w:r>
    </w:p>
    <w:p>
      <w:pPr>
        <w:spacing w:after="120"/>
      </w:pPr>
      <w:r>
        <w:t xml:space="preserve"> </w:t>
      </w:r>
    </w:p>
    <w:p>
      <w:pPr>
        <w:spacing w:after="120"/>
      </w:pPr>
      <w:r>
        <w:t xml:space="preserve">CAPACITY: 10 TPS initial; horizontal scaling enabled for peak periods</w:t>
      </w:r>
    </w:p>
    <w:p>
      <w:pPr>
        <w:spacing w:after="120"/>
      </w:pPr>
      <w:r>
        <w:t xml:space="preserve">TIMEOUT: 45 seconds for all cross-border API calls</w:t>
      </w:r>
    </w:p>
    <w:p>
      <w:pPr>
        <w:spacing w:after="120"/>
      </w:pPr>
      <w:r>
        <w:t xml:space="preserve">GO-LIVE TARGET: 31st March 2026</w:t>
      </w:r>
    </w:p>
    <w:p>
      <w:pPr>
        <w:spacing w:after="200"/>
      </w:pPr>
    </w:p>
    <w:p>
      <w:pPr>
        <w:pStyle w:val="Heading2"/>
      </w:pPr>
      <w:r>
        <w:t xml:space="preserve">Timeout / Idempotency / Retry</w:t>
      </w:r>
    </w:p>
    <w:p>
      <w:pPr>
        <w:spacing w:after="120"/>
      </w:pPr>
      <w:r>
        <w:t xml:space="preserve">TIMEOUT &amp; RETRY ARCHITECTURE FOR REVERSE ACCEPTANCE</w:t>
      </w:r>
    </w:p>
    <w:p>
      <w:pPr>
        <w:spacing w:after="120"/>
      </w:pPr>
      <w:r>
        <w:t xml:space="preserve"> </w:t>
      </w:r>
    </w:p>
    <w:p>
      <w:pPr>
        <w:spacing w:after="120"/>
      </w:pPr>
      <w:r>
        <w:t xml:space="preserve">1. TIMEOUT THRESHOLDS PER FLOW STEP:</w:t>
      </w:r>
    </w:p>
    <w:p>
      <w:pPr>
        <w:spacing w:after="120"/>
      </w:pPr>
      <w:r>
        <w:t xml:space="preserve">┌─────────────────────────────────────┬──────────────┬─────────────────────────────────────┐</w:t>
      </w:r>
    </w:p>
    <w:p>
      <w:pPr>
        <w:spacing w:after="120"/>
      </w:pPr>
      <w:r>
        <w:t xml:space="preserve">│ Flow Step                           │ Timeout      │ Rationale                           │</w:t>
      </w:r>
    </w:p>
    <w:p>
      <w:pPr>
        <w:spacing w:after="120"/>
      </w:pPr>
      <w:r>
        <w:t xml:space="preserve">├─────────────────────────────────────┼──────────────┼─────────────────────────────────────┤</w:t>
      </w:r>
    </w:p>
    <w:p>
      <w:pPr>
        <w:spacing w:after="120"/>
      </w:pPr>
      <w:r>
        <w:t xml:space="preserve">│ ReqValQr (NPCI → Paytm PSP)         │ T+15 sec     │ QR validation + merchant lookup     │</w:t>
      </w:r>
    </w:p>
    <w:p>
      <w:pPr>
        <w:spacing w:after="120"/>
      </w:pPr>
      <w:r>
        <w:t xml:space="preserve">│ RespValQr (Paytm PSP → NPCI)        │ T+15 sec     │ Response within NPCI window         │</w:t>
      </w:r>
    </w:p>
    <w:p>
      <w:pPr>
        <w:spacing w:after="120"/>
      </w:pPr>
      <w:r>
        <w:t xml:space="preserve">│ ReqAuthDetails (NPCI → Paytm PSP)   │ T+10 sec     │ Address translation + FRM check     │</w:t>
      </w:r>
    </w:p>
    <w:p>
      <w:pPr>
        <w:spacing w:after="120"/>
      </w:pPr>
      <w:r>
        <w:t xml:space="preserve">│ RespAuthDetails (Paytm PSP → NPCI)  │ T+10 sec     │ Account details response            │</w:t>
      </w:r>
    </w:p>
    <w:p>
      <w:pPr>
        <w:spacing w:after="120"/>
      </w:pPr>
      <w:r>
        <w:t xml:space="preserve">│ Credit Request (NPCI → Beneficiary) │ T+20 sec     │ Actual fund credit to merchant      │</w:t>
      </w:r>
    </w:p>
    <w:p>
      <w:pPr>
        <w:spacing w:after="120"/>
      </w:pPr>
      <w:r>
        <w:t xml:space="preserve">│ TxnConfirmation (NPCI → Paytm PSP)  │ T+10 sec     │ Status notification to Payee PSP    │</w:t>
      </w:r>
    </w:p>
    <w:p>
      <w:pPr>
        <w:spacing w:after="120"/>
      </w:pPr>
      <w:r>
        <w:t xml:space="preserve">│ End-to-End Transaction              │ T+45 sec     │ NPCI certification requirement      │</w:t>
      </w:r>
    </w:p>
    <w:p>
      <w:pPr>
        <w:spacing w:after="120"/>
      </w:pPr>
      <w:r>
        <w:t xml:space="preserve">└─────────────────────────────────────┴──────────────┴─────────────────────────────────────┘</w:t>
      </w:r>
    </w:p>
    <w:p>
      <w:pPr>
        <w:spacing w:after="120"/>
      </w:pPr>
      <w:r>
        <w:t xml:space="preserve"> </w:t>
      </w:r>
    </w:p>
    <w:p>
      <w:pPr>
        <w:spacing w:after="120"/>
      </w:pPr>
      <w:r>
        <w:t xml:space="preserve">2. RETRY CONFIGURATION:</w:t>
      </w:r>
    </w:p>
    <w:p>
      <w:pPr>
        <w:spacing w:after="120"/>
      </w:pPr>
      <w:r>
        <w:t xml:space="preserve">• ReqValQr Retry: Max 2 retries, Interval 3 sec, Backoff: Exponential (3s → 6s)</w:t>
      </w:r>
    </w:p>
    <w:p>
      <w:pPr>
        <w:spacing w:after="120"/>
      </w:pPr>
      <w:r>
        <w:t xml:space="preserve">• ReqAuthDetails Retry: Max 1 retry, Interval 5 sec (no backoff - time sensitive)</w:t>
      </w:r>
    </w:p>
    <w:p>
      <w:pPr>
        <w:spacing w:after="120"/>
      </w:pPr>
      <w:r>
        <w:t xml:space="preserve">• Credit Request: NO RETRY at PSP level - NPCI handles retry logic</w:t>
      </w:r>
    </w:p>
    <w:p>
      <w:pPr>
        <w:spacing w:after="120"/>
      </w:pPr>
      <w:r>
        <w:t xml:space="preserve">• TxnConfirmation: Max 3 retries, Interval 5 sec, Linear backoff</w:t>
      </w:r>
    </w:p>
    <w:p>
      <w:pPr>
        <w:spacing w:after="120"/>
      </w:pPr>
      <w:r>
        <w:t xml:space="preserve"> </w:t>
      </w:r>
    </w:p>
    <w:p>
      <w:pPr>
        <w:spacing w:after="120"/>
      </w:pPr>
      <w:r>
        <w:t xml:space="preserve">3. IDEMPOTENCY KEY DESIGN:</w:t>
      </w:r>
    </w:p>
    <w:p>
      <w:pPr>
        <w:spacing w:after="120"/>
      </w:pPr>
      <w:r>
        <w:t xml:space="preserve">• Format: {corridorCode}_{orgTxnId}_{timestamp_yyyyMMddHHmmss}_{checksum4}</w:t>
      </w:r>
    </w:p>
    <w:p>
      <w:pPr>
        <w:spacing w:after="120"/>
      </w:pPr>
      <w:r>
        <w:t xml:space="preserve">• Example: MU_NPCI2024120512345678_20260115143022_A7B2</w:t>
      </w:r>
    </w:p>
    <w:p>
      <w:pPr>
        <w:spacing w:after="120"/>
      </w:pPr>
      <w:r>
        <w:t xml:space="preserve">• Storage: Redis cluster with 72-hour TTL</w:t>
      </w:r>
    </w:p>
    <w:p>
      <w:pPr>
        <w:spacing w:after="120"/>
      </w:pPr>
      <w:r>
        <w:t xml:space="preserve">• Checksum: CRC32 of corridorCode + orgTxnId + timestamp</w:t>
      </w:r>
    </w:p>
    <w:p>
      <w:pPr>
        <w:spacing w:after="120"/>
      </w:pPr>
      <w:r>
        <w:t xml:space="preserve"> </w:t>
      </w:r>
    </w:p>
    <w:p>
      <w:pPr>
        <w:spacing w:after="120"/>
      </w:pPr>
      <w:r>
        <w:t xml:space="preserve">4. DEDUPLICATION WINDOW:</w:t>
      </w:r>
    </w:p>
    <w:p>
      <w:pPr>
        <w:spacing w:after="120"/>
      </w:pPr>
      <w:r>
        <w:t xml:space="preserve">• Window Duration: 5 minutes for ReqValQr, 2 minutes for ReqPay</w:t>
      </w:r>
    </w:p>
    <w:p>
      <w:pPr>
        <w:spacing w:after="120"/>
      </w:pPr>
      <w:r>
        <w:t xml:space="preserve">• Dedup Key: Hash(MerchantVPA + Amount + PayerRef + Timestamp_rounded_to_minute)</w:t>
      </w:r>
    </w:p>
    <w:p>
      <w:pPr>
        <w:spacing w:after="120"/>
      </w:pPr>
      <w:r>
        <w:t xml:space="preserve">• Action on Duplicate: Return cached response, log duplicate attempt</w:t>
      </w:r>
    </w:p>
    <w:p>
      <w:pPr>
        <w:spacing w:after="120"/>
      </w:pPr>
      <w:r>
        <w:t xml:space="preserve">• Storage: In-memory cache (Hazelcast) with DB fallback</w:t>
      </w:r>
    </w:p>
    <w:p>
      <w:pPr>
        <w:spacing w:after="120"/>
      </w:pPr>
      <w:r>
        <w:t xml:space="preserve"> </w:t>
      </w:r>
    </w:p>
    <w:p>
      <w:pPr>
        <w:spacing w:after="120"/>
      </w:pPr>
      <w:r>
        <w:t xml:space="preserve">5. TIMEOUT HANDLING MATRIX:</w:t>
      </w:r>
    </w:p>
    <w:p>
      <w:pPr>
        <w:spacing w:after="120"/>
      </w:pPr>
      <w:r>
        <w:t xml:space="preserve">• ReqValQr Timeout → Return FAILURE to NPCI, code: QR_VALIDATION_TIMEOUT</w:t>
      </w:r>
    </w:p>
    <w:p>
      <w:pPr>
        <w:spacing w:after="120"/>
      </w:pPr>
      <w:r>
        <w:t xml:space="preserve">• ReqAuthDetails Timeout → Return DEEMED status, trigger async status check</w:t>
      </w:r>
    </w:p>
    <w:p>
      <w:pPr>
        <w:spacing w:after="120"/>
      </w:pPr>
      <w:r>
        <w:t xml:space="preserve">• Credit Timeout → Mark PENDING, await TxnConfirmation or NPCI status API</w:t>
      </w:r>
    </w:p>
    <w:p>
      <w:pPr>
        <w:spacing w:after="120"/>
      </w:pPr>
      <w:r>
        <w:t xml:space="preserve">• TxnConfirmation Timeout → Rely on NPCI raw file as source of truth in T+1 recon</w:t>
      </w:r>
    </w:p>
    <w:p>
      <w:pPr>
        <w:spacing w:after="200"/>
      </w:pPr>
    </w:p>
    <w:p>
      <w:pPr>
        <w:pStyle w:val="Heading2"/>
      </w:pPr>
      <w:r>
        <w:t xml:space="preserve">Additional Requirements</w:t>
      </w:r>
    </w:p>
    <w:p>
      <w:pPr>
        <w:spacing w:after="120"/>
      </w:pPr>
      <w:r>
        <w:t xml:space="preserve">RECONCILIATION, COMPLIANCE &amp; OPERATIONAL FLOWS</w:t>
      </w:r>
    </w:p>
    <w:p>
      <w:pPr>
        <w:spacing w:after="120"/>
      </w:pPr>
      <w:r>
        <w:t xml:space="preserve"> </w:t>
      </w:r>
    </w:p>
    <w:p>
      <w:pPr>
        <w:spacing w:after="120"/>
      </w:pPr>
      <w:r>
        <w:t xml:space="preserve">1. RECONCILIATION LIFECYCLE:</w:t>
      </w:r>
    </w:p>
    <w:p>
      <w:pPr>
        <w:spacing w:after="120"/>
      </w:pPr>
      <w:r>
        <w:t xml:space="preserve">┌────────────────┬─────────────────────────────────────────────────────────────────┐</w:t>
      </w:r>
    </w:p>
    <w:p>
      <w:pPr>
        <w:spacing w:after="120"/>
      </w:pPr>
      <w:r>
        <w:t xml:space="preserve">│ Stage          │ Process                                                         │</w:t>
      </w:r>
    </w:p>
    <w:p>
      <w:pPr>
        <w:spacing w:after="120"/>
      </w:pPr>
      <w:r>
        <w:t xml:space="preserve">├────────────────┼─────────────────────────────────────────────────────────────────┤</w:t>
      </w:r>
    </w:p>
    <w:p>
      <w:pPr>
        <w:spacing w:after="120"/>
      </w:pPr>
      <w:r>
        <w:t xml:space="preserve">│ T+0 Real-time  │ Log all ReqValQr, ReqPay, Credit responses in recon staging DB  │</w:t>
      </w:r>
    </w:p>
    <w:p>
      <w:pPr>
        <w:spacing w:after="120"/>
      </w:pPr>
      <w:r>
        <w:t xml:space="preserve">│ T+0 EOD        │ Generate internal transaction dump (PSP perspective)            │</w:t>
      </w:r>
    </w:p>
    <w:p>
      <w:pPr>
        <w:spacing w:after="120"/>
      </w:pPr>
      <w:r>
        <w:t xml:space="preserve">│ T+1 Morning    │ Receive NPCI raw file (Source of Truth)                         │</w:t>
      </w:r>
    </w:p>
    <w:p>
      <w:pPr>
        <w:spacing w:after="120"/>
      </w:pPr>
      <w:r>
        <w:t xml:space="preserve">│ T+1 10:00 AM   │ Run 3-way match: NPCI Raw vs PSP DB vs Beneficiary Bank         │</w:t>
      </w:r>
    </w:p>
    <w:p>
      <w:pPr>
        <w:spacing w:after="120"/>
      </w:pPr>
      <w:r>
        <w:t xml:space="preserve">│ T+1 12:00 PM   │ Generate exception report for mismatches                        │</w:t>
      </w:r>
    </w:p>
    <w:p>
      <w:pPr>
        <w:spacing w:after="120"/>
      </w:pPr>
      <w:r>
        <w:t xml:space="preserve">│ T+1 Settlement │ NTSL settlement only for txns present in NPCI raw file          │</w:t>
      </w:r>
    </w:p>
    <w:p>
      <w:pPr>
        <w:spacing w:after="120"/>
      </w:pPr>
      <w:r>
        <w:t xml:space="preserve">│ T+2            │ Dispute resolution for unmatched transactions                   │</w:t>
      </w:r>
    </w:p>
    <w:p>
      <w:pPr>
        <w:spacing w:after="120"/>
      </w:pPr>
      <w:r>
        <w:t xml:space="preserve">└────────────────┴─────────────────────────────────────────────────────────────────┘</w:t>
      </w:r>
    </w:p>
    <w:p>
      <w:pPr>
        <w:spacing w:after="120"/>
      </w:pPr>
      <w:r>
        <w:t xml:space="preserve"> </w:t>
      </w:r>
    </w:p>
    <w:p>
      <w:pPr>
        <w:spacing w:after="120"/>
      </w:pPr>
      <w:r>
        <w:t xml:space="preserve">Reconciliation Match Keys: OrgTxnId, Amount (INR), MerchantVPA, TxnStatus, Corridor</w:t>
      </w:r>
    </w:p>
    <w:p>
      <w:pPr>
        <w:spacing w:after="120"/>
      </w:pPr>
      <w:r>
        <w:t xml:space="preserve">Mismatch Categories: Amount_Mismatch, Status_Mismatch, Missing_In_NPCI, Missing_In_PSP</w:t>
      </w:r>
    </w:p>
    <w:p>
      <w:pPr>
        <w:spacing w:after="120"/>
      </w:pPr>
      <w:r>
        <w:t xml:space="preserve"> </w:t>
      </w:r>
    </w:p>
    <w:p>
      <w:pPr>
        <w:spacing w:after="120"/>
      </w:pPr>
      <w:r>
        <w:t xml:space="preserve">2. COMPLIANCE SERVICE INTEGRATION:</w:t>
      </w:r>
    </w:p>
    <w:p>
      <w:pPr>
        <w:spacing w:after="120"/>
      </w:pPr>
      <w:r>
        <w:t xml:space="preserve">• Purpose Code Validation: Validate purposeCode=60 for all Reverse Acceptance txns</w:t>
      </w:r>
    </w:p>
    <w:p>
      <w:pPr>
        <w:spacing w:after="120"/>
      </w:pPr>
      <w:r>
        <w:t xml:space="preserve">• Country Code Logging: Capture conCode (MU/NP) for FEMA reporting</w:t>
      </w:r>
    </w:p>
    <w:p>
      <w:pPr>
        <w:spacing w:after="120"/>
      </w:pPr>
      <w:r>
        <w:t xml:space="preserve">• Currency Logging: Store quoteCurr (MUR/NPR) for cross-border audit trail</w:t>
      </w:r>
    </w:p>
    <w:p>
      <w:pPr>
        <w:spacing w:after="120"/>
      </w:pPr>
      <w:r>
        <w:t xml:space="preserve">• RBI Reporting: Generate daily cross-border transaction report per LRS guidelines</w:t>
      </w:r>
    </w:p>
    <w:p>
      <w:pPr>
        <w:spacing w:after="120"/>
      </w:pPr>
      <w:r>
        <w:t xml:space="preserve">• Data Retention: 10 years for cross-border transaction records (RBI mandate)</w:t>
      </w:r>
    </w:p>
    <w:p>
      <w:pPr>
        <w:spacing w:after="120"/>
      </w:pPr>
      <w:r>
        <w:t xml:space="preserve"> </w:t>
      </w:r>
    </w:p>
    <w:p>
      <w:pPr>
        <w:spacing w:after="120"/>
      </w:pPr>
      <w:r>
        <w:t xml:space="preserve">3. RISK LEVEL CLASSIFICATION:</w:t>
      </w:r>
    </w:p>
    <w:p>
      <w:pPr>
        <w:spacing w:after="120"/>
      </w:pPr>
      <w:r>
        <w:t xml:space="preserve">• LOW: Static QR, Amount &lt; ₹5,000, Verified Merchant</w:t>
      </w:r>
    </w:p>
    <w:p>
      <w:pPr>
        <w:spacing w:after="120"/>
      </w:pPr>
      <w:r>
        <w:t xml:space="preserve">• MEDIUM: Dynamic QR, Amount ₹5,000-₹50,000, Standard Merchant</w:t>
      </w:r>
    </w:p>
    <w:p>
      <w:pPr>
        <w:spacing w:after="120"/>
      </w:pPr>
      <w:r>
        <w:t xml:space="preserve">• HIGH: Amount &gt; ₹50,000, New Merchant (&lt;30 days), Unusual corridor pattern</w:t>
      </w:r>
    </w:p>
    <w:p>
      <w:pPr>
        <w:spacing w:after="120"/>
      </w:pPr>
      <w:r>
        <w:t xml:space="preserve">• CRITICAL: Multiple txns same merchant &lt;5 min, Amount &gt; ₹1,00,000</w:t>
      </w:r>
    </w:p>
    <w:p>
      <w:pPr>
        <w:spacing w:after="120"/>
      </w:pPr>
      <w:r>
        <w:t xml:space="preserve">FRM Action: LOW/MEDIUM → Auto-approve, HIGH → Enhanced logging, CRITICAL → Manual review queue</w:t>
      </w:r>
    </w:p>
    <w:p>
      <w:pPr>
        <w:spacing w:after="120"/>
      </w:pPr>
      <w:r>
        <w:t xml:space="preserve"> </w:t>
      </w:r>
    </w:p>
    <w:p>
      <w:pPr>
        <w:spacing w:after="120"/>
      </w:pPr>
      <w:r>
        <w:t xml:space="preserve">4. REFUND FLOW (Customer Initiated):</w:t>
      </w:r>
    </w:p>
    <w:p>
      <w:pPr>
        <w:spacing w:after="120"/>
      </w:pPr>
      <w:r>
        <w:t xml:space="preserve">• Refund not supported for Reverse Acceptance in Phase 1 (NPCI specification)</w:t>
      </w:r>
    </w:p>
    <w:p>
      <w:pPr>
        <w:spacing w:after="120"/>
      </w:pPr>
      <w:r>
        <w:t xml:space="preserve">• Dispute Resolution: Merchant-level chargeback via existing PA dispute mechanism</w:t>
      </w:r>
    </w:p>
    <w:p>
      <w:pPr>
        <w:spacing w:after="120"/>
      </w:pPr>
      <w:r>
        <w:t xml:space="preserve">• Timeline: T+15 days for dispute resolution as per NPCI guidelines</w:t>
      </w:r>
    </w:p>
    <w:p>
      <w:pPr>
        <w:spacing w:after="120"/>
      </w:pPr>
      <w:r>
        <w:t xml:space="preserve">• Refund Settlement: Via sponsor bank prefund adjustment in subsequent cycle</w:t>
      </w:r>
    </w:p>
    <w:p>
      <w:pPr>
        <w:spacing w:after="120"/>
      </w:pPr>
      <w:r>
        <w:t xml:space="preserve"> </w:t>
      </w:r>
    </w:p>
    <w:p>
      <w:pPr>
        <w:spacing w:after="120"/>
      </w:pPr>
      <w:r>
        <w:t xml:space="preserve">5. REPORTING REQUIREMENTS:</w:t>
      </w:r>
    </w:p>
    <w:p>
      <w:pPr>
        <w:spacing w:after="120"/>
      </w:pPr>
      <w:r>
        <w:t xml:space="preserve">• Daily: Transaction count by corridor, Success/Failure ratio, GMV by corridor</w:t>
      </w:r>
    </w:p>
    <w:p>
      <w:pPr>
        <w:spacing w:after="120"/>
      </w:pPr>
      <w:r>
        <w:t xml:space="preserve">• Weekly: Exception summary, Recon mismatch trends, Average TAT by flow step</w:t>
      </w:r>
    </w:p>
    <w:p>
      <w:pPr>
        <w:spacing w:after="120"/>
      </w:pPr>
      <w:r>
        <w:t xml:space="preserve">• Monthly: RBI cross-border report (FEMA), Corridor-wise merchant adoption</w:t>
      </w:r>
    </w:p>
    <w:p>
      <w:pPr>
        <w:spacing w:after="120"/>
      </w:pPr>
      <w:r>
        <w:t xml:space="preserve">• Quarterly: Performance review, System capacity assessment, Error pattern analysis</w:t>
      </w:r>
    </w:p>
    <w:p>
      <w:pPr>
        <w:spacing w:after="200"/>
      </w:pPr>
    </w:p>
    <w:p>
      <w:pPr>
        <w:pStyle w:val="Heading2"/>
      </w:pPr>
      <w:r>
        <w:t xml:space="preserve">Fund Loss &amp; Monitoring</w:t>
      </w:r>
    </w:p>
    <w:p>
      <w:pPr>
        <w:spacing w:after="120"/>
      </w:pPr>
      <w:r>
        <w:t xml:space="preserve">FUND LOSS SCENARIO MATRIX &amp; MONITORING FRAMEWORK</w:t>
      </w:r>
    </w:p>
    <w:p>
      <w:pPr>
        <w:spacing w:after="120"/>
      </w:pPr>
      <w:r>
        <w:t xml:space="preserve"> </w:t>
      </w:r>
    </w:p>
    <w:p>
      <w:pPr>
        <w:spacing w:after="120"/>
      </w:pPr>
      <w:r>
        <w:t xml:space="preserve">1. FUND LOSS SCENARIO MATRIX:</w:t>
      </w:r>
    </w:p>
    <w:p>
      <w:pPr>
        <w:spacing w:after="120"/>
      </w:pPr>
      <w:r>
        <w:t xml:space="preserve">┌──────────────────────────────────────────┬─────────────────────────┬──────────────────────────────────────────┬─────────────────────────────┐</w:t>
      </w:r>
    </w:p>
    <w:p>
      <w:pPr>
        <w:spacing w:after="120"/>
      </w:pPr>
      <w:r>
        <w:t xml:space="preserve">│ Scenario                                 │ Risk Level              │ Mitigation                               │ Recovery Action             │</w:t>
      </w:r>
    </w:p>
    <w:p>
      <w:pPr>
        <w:spacing w:after="120"/>
      </w:pPr>
      <w:r>
        <w:t xml:space="preserve">├──────────────────────────────────────────┼─────────────────────────┼──────────────────────────────────────────┼─────────────────────────────┤</w:t>
      </w:r>
    </w:p>
    <w:p>
      <w:pPr>
        <w:spacing w:after="120"/>
      </w:pPr>
      <w:r>
        <w:t xml:space="preserve">│ Credit success, TxnConfirmation failed   │ HIGH - Double settlement│ NPCI raw file is source of truth         │ Reconcile T+1, adjust NTSL  │</w:t>
      </w:r>
    </w:p>
    <w:p>
      <w:pPr>
        <w:spacing w:after="120"/>
      </w:pPr>
      <w:r>
        <w:t xml:space="preserve">│ FX mismatch but credit already done      │ CRITICAL - Financial    │ Pre-credit FX validation mandatory       │ Sponsor bank adjustment     │</w:t>
      </w:r>
    </w:p>
    <w:p>
      <w:pPr>
        <w:spacing w:after="120"/>
      </w:pPr>
      <w:r>
        <w:t xml:space="preserve">│ Duplicate ReqPay (retry storm)           │ HIGH - Double credit    │ Idempotency key + 2-min dedup window     │ Reversal via NPCI dispute   │</w:t>
      </w:r>
    </w:p>
    <w:p>
      <w:pPr>
        <w:spacing w:after="120"/>
      </w:pPr>
      <w:r>
        <w:t xml:space="preserve">│ Timeout → Deemed → Late failure          │ CRITICAL - Irrecoverable│ Async status check, NPCI raw file match  │ Exception bucket, manual    │</w:t>
      </w:r>
    </w:p>
    <w:p>
      <w:pPr>
        <w:spacing w:after="120"/>
      </w:pPr>
      <w:r>
        <w:t xml:space="preserve">│ PSP down mid-flow (orphan txn)           │ MEDIUM - Orphan txn     │ Circuit breaker, graceful degradation    │ NPCI raw file reconciliation│</w:t>
      </w:r>
    </w:p>
    <w:p>
      <w:pPr>
        <w:spacing w:after="120"/>
      </w:pPr>
      <w:r>
        <w:t xml:space="preserve">│ Merchant VPA inactive post-validation    │ MEDIUM - Credit failure │ Real-time VPA status check in ReqAuth    │ Return failure to NPCI      │</w:t>
      </w:r>
    </w:p>
    <w:p>
      <w:pPr>
        <w:spacing w:after="120"/>
      </w:pPr>
      <w:r>
        <w:t xml:space="preserve">│ Beneficiary bank timeout                 │ HIGH - Stuck funds      │ NPCI retry handles, PSP marks pending    │ T+1 settlement adjustment   │</w:t>
      </w:r>
    </w:p>
    <w:p>
      <w:pPr>
        <w:spacing w:after="120"/>
      </w:pPr>
      <w:r>
        <w:t xml:space="preserve">└──────────────────────────────────────────┴─────────────────────────┴──────────────────────────────────────────┴─────────────────────────────┘</w:t>
      </w:r>
    </w:p>
    <w:p>
      <w:pPr>
        <w:spacing w:after="120"/>
      </w:pPr>
      <w:r>
        <w:t xml:space="preserve"> </w:t>
      </w:r>
    </w:p>
    <w:p>
      <w:pPr>
        <w:spacing w:after="120"/>
      </w:pPr>
      <w:r>
        <w:t xml:space="preserve">2. KEY METRICS &amp; THRESHOLDS:</w:t>
      </w:r>
    </w:p>
    <w:p>
      <w:pPr>
        <w:spacing w:after="120"/>
      </w:pPr>
      <w:r>
        <w:t xml:space="preserve">• Success Rate: Target ≥98%, Alert &lt;95%, Critical &lt;90%</w:t>
      </w:r>
    </w:p>
    <w:p>
      <w:pPr>
        <w:spacing w:after="120"/>
      </w:pPr>
      <w:r>
        <w:t xml:space="preserve">• GMV (Daily): Baseline from 10 TPS capacity = ~₹50L-1Cr potential</w:t>
      </w:r>
    </w:p>
    <w:p>
      <w:pPr>
        <w:spacing w:after="120"/>
      </w:pPr>
      <w:r>
        <w:t xml:space="preserve">• Pending Txn Count: Alert &gt;50 pending &gt;5 min, Critical &gt;100 pending</w:t>
      </w:r>
    </w:p>
    <w:p>
      <w:pPr>
        <w:spacing w:after="120"/>
      </w:pPr>
      <w:r>
        <w:t xml:space="preserve">• Deemed Rate: Target &lt;2%, Alert &gt;5%, Critical &gt;10%</w:t>
      </w:r>
    </w:p>
    <w:p>
      <w:pPr>
        <w:spacing w:after="120"/>
      </w:pPr>
      <w:r>
        <w:t xml:space="preserve">• TAT Breaches (&gt;45s): Target &lt;1%, Alert &gt;3%, Critical &gt;5%</w:t>
      </w:r>
    </w:p>
    <w:p>
      <w:pPr>
        <w:spacing w:after="120"/>
      </w:pPr>
      <w:r>
        <w:t xml:space="preserve">• Error Code Monitoring: Top 5 error codes tracked hourly</w:t>
      </w:r>
    </w:p>
    <w:p>
      <w:pPr>
        <w:spacing w:after="120"/>
      </w:pPr>
      <w:r>
        <w:t xml:space="preserve"> </w:t>
      </w:r>
    </w:p>
    <w:p>
      <w:pPr>
        <w:spacing w:after="120"/>
      </w:pPr>
      <w:r>
        <w:t xml:space="preserve">3. ERROR CODE ALERT MATRIX:</w:t>
      </w:r>
    </w:p>
    <w:p>
      <w:pPr>
        <w:spacing w:after="120"/>
      </w:pPr>
      <w:r>
        <w:t xml:space="preserve">• QR_VALIDATION_FAILED: &gt;10/hr → Alert ops team</w:t>
      </w:r>
    </w:p>
    <w:p>
      <w:pPr>
        <w:spacing w:after="120"/>
      </w:pPr>
      <w:r>
        <w:t xml:space="preserve">• FX_MISMATCH: &gt;5/hr → Critical alert, pause corridor</w:t>
      </w:r>
    </w:p>
    <w:p>
      <w:pPr>
        <w:spacing w:after="120"/>
      </w:pPr>
      <w:r>
        <w:t xml:space="preserve">• MERCHANT_INACTIVE: &gt;20/hr → Alert merchant ops</w:t>
      </w:r>
    </w:p>
    <w:p>
      <w:pPr>
        <w:spacing w:after="120"/>
      </w:pPr>
      <w:r>
        <w:t xml:space="preserve">• TIMEOUT_DEEMED: &gt;15/hr → Infra alert</w:t>
      </w:r>
    </w:p>
    <w:p>
      <w:pPr>
        <w:spacing w:after="120"/>
      </w:pPr>
      <w:r>
        <w:t xml:space="preserve">• DUPLICATE_TXN: &gt;5/hr → Security alert</w:t>
      </w:r>
    </w:p>
    <w:p>
      <w:pPr>
        <w:spacing w:after="120"/>
      </w:pPr>
      <w:r>
        <w:t xml:space="preserve"> </w:t>
      </w:r>
    </w:p>
    <w:p>
      <w:pPr>
        <w:spacing w:after="120"/>
      </w:pPr>
      <w:r>
        <w:t xml:space="preserve">4. DASHBOARD REQUIREMENTS:</w:t>
      </w:r>
    </w:p>
    <w:p>
      <w:pPr>
        <w:spacing w:after="120"/>
      </w:pPr>
      <w:r>
        <w:t xml:space="preserve">• Real-time Panel: TPS (current vs capacity 10), Success %, Active corridors (MU/NP)</w:t>
      </w:r>
    </w:p>
    <w:p>
      <w:pPr>
        <w:spacing w:after="120"/>
      </w:pPr>
      <w:r>
        <w:t xml:space="preserve">• Hourly Panel: Txn volume trend, Error distribution pie, TAT histogram</w:t>
      </w:r>
    </w:p>
    <w:p>
      <w:pPr>
        <w:spacing w:after="120"/>
      </w:pPr>
      <w:r>
        <w:t xml:space="preserve">• Daily Panel: GMV by corridor, Recon match %, Top 10 merchants by volume</w:t>
      </w:r>
    </w:p>
    <w:p>
      <w:pPr>
        <w:spacing w:after="120"/>
      </w:pPr>
      <w:r>
        <w:t xml:space="preserve">• Exception Panel: Pending txns list, Deemed txns awaiting resolution, Recon mismatches</w:t>
      </w:r>
    </w:p>
    <w:p>
      <w:pPr>
        <w:spacing w:after="120"/>
      </w:pPr>
      <w:r>
        <w:t xml:space="preserve"> </w:t>
      </w:r>
    </w:p>
    <w:p>
      <w:pPr>
        <w:spacing w:after="120"/>
      </w:pPr>
      <w:r>
        <w:t xml:space="preserve">5. ALERT CHANNELS:</w:t>
      </w:r>
    </w:p>
    <w:p>
      <w:pPr>
        <w:spacing w:after="120"/>
      </w:pPr>
      <w:r>
        <w:t xml:space="preserve">• P1 (Critical): PagerDuty → On-call SRE + Product Lead (FX mismatch, &gt;10% deemed)</w:t>
      </w:r>
    </w:p>
    <w:p>
      <w:pPr>
        <w:spacing w:after="120"/>
      </w:pPr>
      <w:r>
        <w:t xml:space="preserve">• P2 (High): Slack #reverse-acceptance-alerts (Success &lt;95%, TAT breach &gt;3%)</w:t>
      </w:r>
    </w:p>
    <w:p>
      <w:pPr>
        <w:spacing w:after="120"/>
      </w:pPr>
      <w:r>
        <w:t xml:space="preserve">• P3 (Medium): Email digest hourly (Pending count, Error trends)</w:t>
      </w:r>
    </w:p>
    <w:p>
      <w:pPr>
        <w:spacing w:after="120"/>
      </w:pPr>
      <w:r>
        <w:t xml:space="preserve">• Escalation: P1 unack 5 min → Eng Manager, 15 min → Director</w:t>
      </w:r>
    </w:p>
    <w:p>
      <w:pPr>
        <w:spacing w:after="200"/>
      </w:pPr>
    </w:p>
    <w:p>
      <w:pPr>
        <w:pStyle w:val="Heading2"/>
      </w:pPr>
      <w:r>
        <w:t xml:space="preserve">Rollout Plan</w:t>
      </w:r>
    </w:p>
    <w:p>
      <w:pPr>
        <w:spacing w:after="120"/>
      </w:pPr>
      <w:r>
        <w:t xml:space="preserve">PHASED ROLLOUT PLAN</w:t>
      </w:r>
    </w:p>
    <w:p>
      <w:pPr>
        <w:spacing w:after="120"/>
      </w:pPr>
      <w:r>
        <w:t xml:space="preserve"> </w:t>
      </w:r>
    </w:p>
    <w:p>
      <w:pPr>
        <w:spacing w:after="120"/>
      </w:pPr>
      <w:r>
        <w:t xml:space="preserve">**PHASE 1: Foundation &amp; Internal Testing (01-Dec-2025 to 31-Jan-2026)**</w:t>
      </w:r>
    </w:p>
    <w:p>
      <w:pPr>
        <w:spacing w:after="120"/>
      </w:pPr>
      <w:r>
        <w:t xml:space="preserve">Milestone: Core API implementation and internal validation</w:t>
      </w:r>
    </w:p>
    <w:p>
      <w:pPr>
        <w:spacing w:after="120"/>
      </w:pPr>
      <w:r>
        <w:t xml:space="preserve">- Deploy ReqValQr/RespValQr handlers with 10 TPS capacity</w:t>
      </w:r>
    </w:p>
    <w:p>
      <w:pPr>
        <w:spacing w:after="120"/>
      </w:pPr>
      <w:r>
        <w:t xml:space="preserve">- Implement conCode and quoteCurr field parsing (MU/NP, MUR/NPR)</w:t>
      </w:r>
    </w:p>
    <w:p>
      <w:pPr>
        <w:spacing w:after="120"/>
      </w:pPr>
      <w:r>
        <w:t xml:space="preserve">- Purpose Code 60 validation logic deployment</w:t>
      </w:r>
    </w:p>
    <w:p>
      <w:pPr>
        <w:spacing w:after="120"/>
      </w:pPr>
      <w:r>
        <w:t xml:space="preserve">- Feature Flag: reverse_acceptance_enabled=false (default OFF)</w:t>
      </w:r>
    </w:p>
    <w:p>
      <w:pPr>
        <w:spacing w:after="120"/>
      </w:pPr>
      <w:r>
        <w:t xml:space="preserve">- Internal sandbox testing with simulated NPCI payloads</w:t>
      </w:r>
    </w:p>
    <w:p>
      <w:pPr>
        <w:spacing w:after="120"/>
      </w:pPr>
      <w:r>
        <w:t xml:space="preserve">- Canary Traffic: 0% production, 100% sandbox</w:t>
      </w:r>
    </w:p>
    <w:p>
      <w:pPr>
        <w:spacing w:after="120"/>
      </w:pPr>
      <w:r>
        <w:t xml:space="preserve">- Rollback Trigger: Any critical defect in field parsing or API contract violation</w:t>
      </w:r>
    </w:p>
    <w:p>
      <w:pPr>
        <w:spacing w:after="120"/>
      </w:pPr>
      <w:r>
        <w:t xml:space="preserve"> </w:t>
      </w:r>
    </w:p>
    <w:p>
      <w:pPr>
        <w:spacing w:after="120"/>
      </w:pPr>
      <w:r>
        <w:t xml:space="preserve">**PHASE 2: Limited Production Pilot (01-Feb-2026 to 28-Feb-2026)**</w:t>
      </w:r>
    </w:p>
    <w:p>
      <w:pPr>
        <w:spacing w:after="120"/>
      </w:pPr>
      <w:r>
        <w:t xml:space="preserve">Milestone: Controlled merchant ecosystem enablement</w:t>
      </w:r>
    </w:p>
    <w:p>
      <w:pPr>
        <w:spacing w:after="120"/>
      </w:pPr>
      <w:r>
        <w:t xml:space="preserve">- Feature Flag: reverse_acceptance_pilot_merchants=whitelist_only</w:t>
      </w:r>
    </w:p>
    <w:p>
      <w:pPr>
        <w:spacing w:after="120"/>
      </w:pPr>
      <w:r>
        <w:t xml:space="preserve">- Enable for 100 selected high-volume merchants (Static QR + DQR)</w:t>
      </w:r>
    </w:p>
    <w:p>
      <w:pPr>
        <w:spacing w:after="120"/>
      </w:pPr>
      <w:r>
        <w:t xml:space="preserve">- Canary Traffic: 5% of eligible reverse acceptance transactions</w:t>
      </w:r>
    </w:p>
    <w:p>
      <w:pPr>
        <w:spacing w:after="120"/>
      </w:pPr>
      <w:r>
        <w:t xml:space="preserve">- NPCI certification testing completion (ReqValQr, ReqAuthDetails flows)</w:t>
      </w:r>
    </w:p>
    <w:p>
      <w:pPr>
        <w:spacing w:after="120"/>
      </w:pPr>
      <w:r>
        <w:t xml:space="preserve">- Reconciliation dry-run against NPCI raw files</w:t>
      </w:r>
    </w:p>
    <w:p>
      <w:pPr>
        <w:spacing w:after="120"/>
      </w:pPr>
      <w:r>
        <w:t xml:space="preserve">- 45-second timeout enforcement validation</w:t>
      </w:r>
    </w:p>
    <w:p>
      <w:pPr>
        <w:spacing w:after="120"/>
      </w:pPr>
      <w:r>
        <w:t xml:space="preserve">- Rollback Triggers:</w:t>
      </w:r>
    </w:p>
    <w:p>
      <w:pPr>
        <w:spacing w:after="120"/>
      </w:pPr>
      <w:r>
        <w:t xml:space="preserve">* Error rate &gt;2% on ReqValQr responses</w:t>
      </w:r>
    </w:p>
    <w:p>
      <w:pPr>
        <w:spacing w:after="120"/>
      </w:pPr>
      <w:r>
        <w:t xml:space="preserve">* Settlement mismatch &gt;0.1% vs NPCI raw file</w:t>
      </w:r>
    </w:p>
    <w:p>
      <w:pPr>
        <w:spacing w:after="120"/>
      </w:pPr>
      <w:r>
        <w:t xml:space="preserve">* Any fund loss scenario detected</w:t>
      </w:r>
    </w:p>
    <w:p>
      <w:pPr>
        <w:spacing w:after="120"/>
      </w:pPr>
      <w:r>
        <w:t xml:space="preserve">* TPS breach causing latency &gt;5s</w:t>
      </w:r>
    </w:p>
    <w:p>
      <w:pPr>
        <w:spacing w:after="120"/>
      </w:pPr>
      <w:r>
        <w:t xml:space="preserve"> </w:t>
      </w:r>
    </w:p>
    <w:p>
      <w:pPr>
        <w:spacing w:after="120"/>
      </w:pPr>
      <w:r>
        <w:t xml:space="preserve">**PHASE 3: Full Production Rollout (01-Mar-2026 to 31-Mar-2026)**</w:t>
      </w:r>
    </w:p>
    <w:p>
      <w:pPr>
        <w:spacing w:after="120"/>
      </w:pPr>
      <w:r>
        <w:t xml:space="preserve">Milestone: Complete merchant ecosystem enablement per RBI mandate</w:t>
      </w:r>
    </w:p>
    <w:p>
      <w:pPr>
        <w:spacing w:after="120"/>
      </w:pPr>
      <w:r>
        <w:t xml:space="preserve">- Feature Flag: reverse_acceptance_enabled=true (global ON)</w:t>
      </w:r>
    </w:p>
    <w:p>
      <w:pPr>
        <w:spacing w:after="120"/>
      </w:pPr>
      <w:r>
        <w:t xml:space="preserve">- Canary Traffic Ramp: 5%→25%→50%→100% over 2 weeks</w:t>
      </w:r>
    </w:p>
    <w:p>
      <w:pPr>
        <w:spacing w:after="120"/>
      </w:pPr>
      <w:r>
        <w:t xml:space="preserve">- Week 1 (01-07 Mar): 25% traffic, monitor reconciliation accuracy</w:t>
      </w:r>
    </w:p>
    <w:p>
      <w:pPr>
        <w:spacing w:after="120"/>
      </w:pPr>
      <w:r>
        <w:t xml:space="preserve">- Week 2 (08-14 Mar): 50% traffic, validate T+1 settlement cycle</w:t>
      </w:r>
    </w:p>
    <w:p>
      <w:pPr>
        <w:spacing w:after="120"/>
      </w:pPr>
      <w:r>
        <w:t xml:space="preserve">- Week 3 (15-21 Mar): 100% traffic, full merchant onboarding</w:t>
      </w:r>
    </w:p>
    <w:p>
      <w:pPr>
        <w:spacing w:after="120"/>
      </w:pPr>
      <w:r>
        <w:t xml:space="preserve">- Week 4 (22-31 Mar): Stabilization buffer, RBI compliance sign-off</w:t>
      </w:r>
    </w:p>
    <w:p>
      <w:pPr>
        <w:spacing w:after="120"/>
      </w:pPr>
      <w:r>
        <w:t xml:space="preserve">- Rollback Triggers:</w:t>
      </w:r>
    </w:p>
    <w:p>
      <w:pPr>
        <w:spacing w:after="120"/>
      </w:pPr>
      <w:r>
        <w:t xml:space="preserve">* Fund loss incidents &gt;₹10,000 cumulative</w:t>
      </w:r>
    </w:p>
    <w:p>
      <w:pPr>
        <w:spacing w:after="120"/>
      </w:pPr>
      <w:r>
        <w:t xml:space="preserve">* Reconciliation mismatch &gt;0.05%</w:t>
      </w:r>
    </w:p>
    <w:p>
      <w:pPr>
        <w:spacing w:after="120"/>
      </w:pPr>
      <w:r>
        <w:t xml:space="preserve">* NPCI connectivity failures &gt;1% of transactions</w:t>
      </w:r>
    </w:p>
    <w:p>
      <w:pPr>
        <w:spacing w:after="120"/>
      </w:pPr>
      <w:r>
        <w:t xml:space="preserve">* Merchant complaint rate &gt;0.5%</w:t>
      </w:r>
    </w:p>
    <w:p>
      <w:pPr>
        <w:spacing w:after="120"/>
      </w:pPr>
      <w:r>
        <w:t xml:space="preserve"> </w:t>
      </w:r>
    </w:p>
    <w:p>
      <w:pPr>
        <w:spacing w:after="120"/>
      </w:pPr>
      <w:r>
        <w:t xml:space="preserve">**FEATURE FLAGS INVENTORY**</w:t>
      </w:r>
    </w:p>
    <w:p>
      <w:pPr>
        <w:spacing w:after="120"/>
      </w:pPr>
      <w:r>
        <w:t xml:space="preserve">- reverse_acceptance_enabled: Master toggle for all RA functionality</w:t>
      </w:r>
    </w:p>
    <w:p>
      <w:pPr>
        <w:spacing w:after="120"/>
      </w:pPr>
      <w:r>
        <w:t xml:space="preserve">- reverse_acceptance_pilot_merchants: Whitelist-based merchant enablement</w:t>
      </w:r>
    </w:p>
    <w:p>
      <w:pPr>
        <w:spacing w:after="120"/>
      </w:pPr>
      <w:r>
        <w:t xml:space="preserve">- reverse_acceptance_corridor_np: Nepal corridor toggle</w:t>
      </w:r>
    </w:p>
    <w:p>
      <w:pPr>
        <w:spacing w:after="120"/>
      </w:pPr>
      <w:r>
        <w:t xml:space="preserve">- reverse_acceptance_corridor_mu: Mauritius corridor toggle</w:t>
      </w:r>
    </w:p>
    <w:p>
      <w:pPr>
        <w:spacing w:after="120"/>
      </w:pPr>
      <w:r>
        <w:t xml:space="preserve">- reverse_acceptance_static_qr: Static QR enablement</w:t>
      </w:r>
    </w:p>
    <w:p>
      <w:pPr>
        <w:spacing w:after="120"/>
      </w:pPr>
      <w:r>
        <w:t xml:space="preserve">- reverse_acceptance_dynamic_qr: DQR/POS DQR enablement</w:t>
      </w:r>
    </w:p>
    <w:p>
      <w:pPr>
        <w:spacing w:after="120"/>
      </w:pPr>
      <w:r>
        <w:t xml:space="preserve"> </w:t>
      </w:r>
    </w:p>
    <w:p>
      <w:pPr>
        <w:spacing w:after="120"/>
      </w:pPr>
      <w:r>
        <w:t xml:space="preserve">**ROLLBACK PROCEDURE**</w:t>
      </w:r>
    </w:p>
    <w:p>
      <w:pPr>
        <w:spacing w:after="120"/>
      </w:pPr>
      <w:r>
        <w:t xml:space="preserve">1. Set reverse_acceptance_enabled=false immediately</w:t>
      </w:r>
    </w:p>
    <w:p>
      <w:pPr>
        <w:spacing w:after="120"/>
      </w:pPr>
      <w:r>
        <w:t xml:space="preserve">2. Notify NPCI operations team within 15 minutes</w:t>
      </w:r>
    </w:p>
    <w:p>
      <w:pPr>
        <w:spacing w:after="120"/>
      </w:pPr>
      <w:r>
        <w:t xml:space="preserve">3. Drain in-flight transactions (max 45s timeout)</w:t>
      </w:r>
    </w:p>
    <w:p>
      <w:pPr>
        <w:spacing w:after="120"/>
      </w:pPr>
      <w:r>
        <w:t xml:space="preserve">4. Generate reconciliation snapshot for manual settlement</w:t>
      </w:r>
    </w:p>
    <w:p>
      <w:pPr>
        <w:spacing w:after="120"/>
      </w:pPr>
      <w:r>
        <w:t xml:space="preserve">5. Post-incident review within 24 hours</w:t>
      </w:r>
    </w:p>
    <w:p>
      <w:pPr>
        <w:spacing w:after="200"/>
      </w:pPr>
    </w:p>
    <w:p>
      <w:pPr>
        <w:pStyle w:val="Heading2"/>
      </w:pPr>
      <w:r>
        <w:t xml:space="preserve">Backward Compatibility</w:t>
      </w:r>
    </w:p>
    <w:p>
      <w:pPr>
        <w:spacing w:after="120"/>
      </w:pPr>
      <w:r>
        <w:t xml:space="preserve">BACKWARD COMPATIBILITY &amp; API VERSIONING STRATEGY</w:t>
      </w:r>
    </w:p>
    <w:p>
      <w:pPr>
        <w:spacing w:after="120"/>
      </w:pPr>
      <w:r>
        <w:t xml:space="preserve"> </w:t>
      </w:r>
    </w:p>
    <w:p>
      <w:pPr>
        <w:spacing w:after="120"/>
      </w:pPr>
      <w:r>
        <w:t xml:space="preserve">**API VERSIONING APPROACH**</w:t>
      </w:r>
    </w:p>
    <w:p>
      <w:pPr>
        <w:spacing w:after="120"/>
      </w:pPr>
      <w:r>
        <w:t xml:space="preserve">Strategy: URI-based versioning with header fallback</w:t>
      </w:r>
    </w:p>
    <w:p>
      <w:pPr>
        <w:spacing w:after="120"/>
      </w:pPr>
      <w:r>
        <w:t xml:space="preserve">- Current Production: /api/v1/* (existing domestic UPI flows)</w:t>
      </w:r>
    </w:p>
    <w:p>
      <w:pPr>
        <w:spacing w:after="120"/>
      </w:pPr>
      <w:r>
        <w:t xml:space="preserve">- Reverse Acceptance: /api/v2/* (new endpoints with RA support)</w:t>
      </w:r>
    </w:p>
    <w:p>
      <w:pPr>
        <w:spacing w:after="120"/>
      </w:pPr>
      <w:r>
        <w:t xml:space="preserve">- Header Support: X-API-Version for granular control</w:t>
      </w:r>
    </w:p>
    <w:p>
      <w:pPr>
        <w:spacing w:after="120"/>
      </w:pPr>
      <w:r>
        <w:t xml:space="preserve"> </w:t>
      </w:r>
    </w:p>
    <w:p>
      <w:pPr>
        <w:spacing w:after="120"/>
      </w:pPr>
      <w:r>
        <w:t xml:space="preserve">**V2 API ENHANCEMENTS**</w:t>
      </w:r>
    </w:p>
    <w:p>
      <w:pPr>
        <w:spacing w:after="120"/>
      </w:pPr>
      <w:r>
        <w:t xml:space="preserve">1. ReqValQr Handler (NEW)</w:t>
      </w:r>
    </w:p>
    <w:p>
      <w:pPr>
        <w:spacing w:after="120"/>
      </w:pPr>
      <w:r>
        <w:t xml:space="preserve">- Endpoint: POST /api/v2/qr/validate</w:t>
      </w:r>
    </w:p>
    <w:p>
      <w:pPr>
        <w:spacing w:after="120"/>
      </w:pPr>
      <w:r>
        <w:t xml:space="preserve">- New Fields: conCode, quoteCurr, purposeCode</w:t>
      </w:r>
    </w:p>
    <w:p>
      <w:pPr>
        <w:spacing w:after="120"/>
      </w:pPr>
      <w:r>
        <w:t xml:space="preserve">- Backward: V1 endpoints unchanged, no impact on domestic flows</w:t>
      </w:r>
    </w:p>
    <w:p>
      <w:pPr>
        <w:spacing w:after="120"/>
      </w:pPr>
      <w:r>
        <w:t xml:space="preserve"> </w:t>
      </w:r>
    </w:p>
    <w:p>
      <w:pPr>
        <w:spacing w:after="120"/>
      </w:pPr>
      <w:r>
        <w:t xml:space="preserve">2. ReqAuthDetails Handler (MODIFIED)</w:t>
      </w:r>
    </w:p>
    <w:p>
      <w:pPr>
        <w:spacing w:after="120"/>
      </w:pPr>
      <w:r>
        <w:t xml:space="preserve">- Endpoint: POST /api/v2/auth/details</w:t>
      </w:r>
    </w:p>
    <w:p>
      <w:pPr>
        <w:spacing w:after="120"/>
      </w:pPr>
      <w:r>
        <w:t xml:space="preserve">- New Fields: International transaction markers, FX components passthrough</w:t>
      </w:r>
    </w:p>
    <w:p>
      <w:pPr>
        <w:spacing w:after="120"/>
      </w:pPr>
      <w:r>
        <w:t xml:space="preserve">- V1 Behavior: Existing domestic auth flow preserved at /api/v1/auth/details</w:t>
      </w:r>
    </w:p>
    <w:p>
      <w:pPr>
        <w:spacing w:after="120"/>
      </w:pPr>
      <w:r>
        <w:t xml:space="preserve"> </w:t>
      </w:r>
    </w:p>
    <w:p>
      <w:pPr>
        <w:spacing w:after="120"/>
      </w:pPr>
      <w:r>
        <w:t xml:space="preserve">3. TxnConfirmation Handler (ENHANCED)</w:t>
      </w:r>
    </w:p>
    <w:p>
      <w:pPr>
        <w:spacing w:after="120"/>
      </w:pPr>
      <w:r>
        <w:t xml:space="preserve">- Endpoint: POST /api/v2/txn/confirm</w:t>
      </w:r>
    </w:p>
    <w:p>
      <w:pPr>
        <w:spacing w:after="120"/>
      </w:pPr>
      <w:r>
        <w:t xml:space="preserve">- New Fields: Cross-border reconciliation identifiers</w:t>
      </w:r>
    </w:p>
    <w:p>
      <w:pPr>
        <w:spacing w:after="120"/>
      </w:pPr>
      <w:r>
        <w:t xml:space="preserve">- V1 Behavior: Domestic confirmation unchanged</w:t>
      </w:r>
    </w:p>
    <w:p>
      <w:pPr>
        <w:spacing w:after="120"/>
      </w:pPr>
      <w:r>
        <w:t xml:space="preserve"> </w:t>
      </w:r>
    </w:p>
    <w:p>
      <w:pPr>
        <w:spacing w:after="120"/>
      </w:pPr>
      <w:r>
        <w:t xml:space="preserve">**MIGRATION PATH**</w:t>
      </w:r>
    </w:p>
    <w:p>
      <w:pPr>
        <w:spacing w:after="120"/>
      </w:pPr>
      <w:r>
        <w:t xml:space="preserve">Phase A (Dec 2025): Deploy V2 endpoints parallel to V1</w:t>
      </w:r>
    </w:p>
    <w:p>
      <w:pPr>
        <w:spacing w:after="120"/>
      </w:pPr>
      <w:r>
        <w:t xml:space="preserve">- No traffic migration, V2 in shadow mode</w:t>
      </w:r>
    </w:p>
    <w:p>
      <w:pPr>
        <w:spacing w:after="120"/>
      </w:pPr>
      <w:r>
        <w:t xml:space="preserve">- Internal integration testing only</w:t>
      </w:r>
    </w:p>
    <w:p>
      <w:pPr>
        <w:spacing w:after="120"/>
      </w:pPr>
      <w:r>
        <w:t xml:space="preserve"> </w:t>
      </w:r>
    </w:p>
    <w:p>
      <w:pPr>
        <w:spacing w:after="120"/>
      </w:pPr>
      <w:r>
        <w:t xml:space="preserve">Phase B (Jan-Feb 2026): Selective V2 enablement</w:t>
      </w:r>
    </w:p>
    <w:p>
      <w:pPr>
        <w:spacing w:after="120"/>
      </w:pPr>
      <w:r>
        <w:t xml:space="preserve">- International corridor traffic routes to V2</w:t>
      </w:r>
    </w:p>
    <w:p>
      <w:pPr>
        <w:spacing w:after="120"/>
      </w:pPr>
      <w:r>
        <w:t xml:space="preserve">- Domestic traffic remains on V1</w:t>
      </w:r>
    </w:p>
    <w:p>
      <w:pPr>
        <w:spacing w:after="120"/>
      </w:pPr>
      <w:r>
        <w:t xml:space="preserve">- Dual-write to reconciliation systems</w:t>
      </w:r>
    </w:p>
    <w:p>
      <w:pPr>
        <w:spacing w:after="120"/>
      </w:pPr>
      <w:r>
        <w:t xml:space="preserve"> </w:t>
      </w:r>
    </w:p>
    <w:p>
      <w:pPr>
        <w:spacing w:after="120"/>
      </w:pPr>
      <w:r>
        <w:t xml:space="preserve">Phase C (Post Mar 2026): Consolidation planning</w:t>
      </w:r>
    </w:p>
    <w:p>
      <w:pPr>
        <w:spacing w:after="120"/>
      </w:pPr>
      <w:r>
        <w:t xml:space="preserve">- Evaluate V1 deprecation based on traffic patterns</w:t>
      </w:r>
    </w:p>
    <w:p>
      <w:pPr>
        <w:spacing w:after="120"/>
      </w:pPr>
      <w:r>
        <w:t xml:space="preserve">- No forced migration for domestic-only integrations</w:t>
      </w:r>
    </w:p>
    <w:p>
      <w:pPr>
        <w:spacing w:after="120"/>
      </w:pPr>
      <w:r>
        <w:t xml:space="preserve"> </w:t>
      </w:r>
    </w:p>
    <w:p>
      <w:pPr>
        <w:spacing w:after="120"/>
      </w:pPr>
      <w:r>
        <w:t xml:space="preserve">**DEPRECATED ENDPOINTS &amp; SUNSET TIMELINE**</w:t>
      </w:r>
    </w:p>
    <w:p>
      <w:pPr>
        <w:spacing w:after="120"/>
      </w:pPr>
      <w:r>
        <w:t xml:space="preserve">No endpoints deprecated for this release. Domestic V1 APIs preserved indefinitely.</w:t>
      </w:r>
    </w:p>
    <w:p>
      <w:pPr>
        <w:spacing w:after="120"/>
      </w:pPr>
      <w:r>
        <w:t xml:space="preserve"> </w:t>
      </w:r>
    </w:p>
    <w:p>
      <w:pPr>
        <w:spacing w:after="120"/>
      </w:pPr>
      <w:r>
        <w:t xml:space="preserve">Future Consideration (Q3 2026):</w:t>
      </w:r>
    </w:p>
    <w:p>
      <w:pPr>
        <w:spacing w:after="120"/>
      </w:pPr>
      <w:r>
        <w:t xml:space="preserve">- Evaluate /api/v1/qr/* consolidation if RA adoption &gt;30%</w:t>
      </w:r>
    </w:p>
    <w:p>
      <w:pPr>
        <w:spacing w:after="120"/>
      </w:pPr>
      <w:r>
        <w:t xml:space="preserve">- 6-month deprecation notice minimum per NPCI guidelines</w:t>
      </w:r>
    </w:p>
    <w:p>
      <w:pPr>
        <w:spacing w:after="120"/>
      </w:pPr>
      <w:r>
        <w:t xml:space="preserve"> </w:t>
      </w:r>
    </w:p>
    <w:p>
      <w:pPr>
        <w:spacing w:after="120"/>
      </w:pPr>
      <w:r>
        <w:t xml:space="preserve">**FIELD-LEVEL COMPATIBILITY**</w:t>
      </w:r>
    </w:p>
    <w:p>
      <w:pPr>
        <w:spacing w:after="120"/>
      </w:pPr>
      <w:r>
        <w:t xml:space="preserve">New fields in V2 responses:</w:t>
      </w:r>
    </w:p>
    <w:p>
      <w:pPr>
        <w:spacing w:after="120"/>
      </w:pPr>
      <w:r>
        <w:t xml:space="preserve">- conCode: Optional in V1 responses (null for domestic)</w:t>
      </w:r>
    </w:p>
    <w:p>
      <w:pPr>
        <w:spacing w:after="120"/>
      </w:pPr>
      <w:r>
        <w:t xml:space="preserve">- quoteCurr: Optional in V1 responses (INR default)</w:t>
      </w:r>
    </w:p>
    <w:p>
      <w:pPr>
        <w:spacing w:after="120"/>
      </w:pPr>
      <w:r>
        <w:t xml:space="preserve">- purposeCode: Optional in V1 responses (null for domestic)</w:t>
      </w:r>
    </w:p>
    <w:p>
      <w:pPr>
        <w:spacing w:after="120"/>
      </w:pPr>
      <w:r>
        <w:t xml:space="preserve"> </w:t>
      </w:r>
    </w:p>
    <w:p>
      <w:pPr>
        <w:spacing w:after="120"/>
      </w:pPr>
      <w:r>
        <w:t xml:space="preserve">V1 clients receiving V2 responses: Additional fields ignored per JSON parsing standards</w:t>
      </w:r>
    </w:p>
    <w:p>
      <w:pPr>
        <w:spacing w:after="120"/>
      </w:pPr>
      <w:r>
        <w:t xml:space="preserve">V2 clients receiving V1 responses: Null handling mandatory for new fields</w:t>
      </w:r>
    </w:p>
    <w:p>
      <w:pPr>
        <w:spacing w:after="120"/>
      </w:pPr>
      <w:r>
        <w:t xml:space="preserve"> </w:t>
      </w:r>
    </w:p>
    <w:p>
      <w:pPr>
        <w:spacing w:after="120"/>
      </w:pPr>
      <w:r>
        <w:t xml:space="preserve">**DATABASE SCHEMA COMPATIBILITY**</w:t>
      </w:r>
    </w:p>
    <w:p>
      <w:pPr>
        <w:spacing w:after="120"/>
      </w:pPr>
      <w:r>
        <w:t xml:space="preserve">- New columns: con_code, quote_curr, purpose_code, corridor_type</w:t>
      </w:r>
    </w:p>
    <w:p>
      <w:pPr>
        <w:spacing w:after="120"/>
      </w:pPr>
      <w:r>
        <w:t xml:space="preserve">- Default values ensure V1 transaction records unaffected</w:t>
      </w:r>
    </w:p>
    <w:p>
      <w:pPr>
        <w:spacing w:after="120"/>
      </w:pPr>
      <w:r>
        <w:t xml:space="preserve">- No schema migrations impacting existing indexes</w:t>
      </w:r>
    </w:p>
    <w:p>
      <w:pPr>
        <w:spacing w:after="200"/>
      </w:pPr>
    </w:p>
    <w:p>
      <w:pPr>
        <w:pStyle w:val="Heading2"/>
      </w:pPr>
      <w:r>
        <w:t xml:space="preserve">Reference Documents</w:t>
      </w:r>
    </w:p>
    <w:p>
      <w:pPr>
        <w:spacing w:after="120"/>
      </w:pPr>
      <w:r>
        <w:t xml:space="preserve">REGULATORY &amp; TECHNICAL REFERENCES</w:t>
      </w:r>
    </w:p>
    <w:p>
      <w:pPr>
        <w:spacing w:after="120"/>
      </w:pPr>
      <w:r>
        <w:t xml:space="preserve"> </w:t>
      </w:r>
    </w:p>
    <w:p>
      <w:pPr>
        <w:spacing w:after="120"/>
      </w:pPr>
      <w:r>
        <w:t xml:space="preserve">**NPCI TECHNICAL SPECIFICATION DOCUMENTS (TSDs)**</w:t>
      </w:r>
    </w:p>
    <w:p>
      <w:pPr>
        <w:spacing w:after="120"/>
      </w:pPr>
      <w:r>
        <w:t xml:space="preserve">1. NPCI UPI 2.0 Technical Specification - Version 2.0.x (Latest)</w:t>
      </w:r>
    </w:p>
    <w:p>
      <w:pPr>
        <w:spacing w:after="120"/>
      </w:pPr>
      <w:r>
        <w:t xml:space="preserve">- Section: Cross-border payment flows</w:t>
      </w:r>
    </w:p>
    <w:p>
      <w:pPr>
        <w:spacing w:after="120"/>
      </w:pPr>
      <w:r>
        <w:t xml:space="preserve">- Relevant: ReqValQr/RespValQr message formats</w:t>
      </w:r>
    </w:p>
    <w:p>
      <w:pPr>
        <w:spacing w:after="120"/>
      </w:pPr>
      <w:r>
        <w:t xml:space="preserve"> </w:t>
      </w:r>
    </w:p>
    <w:p>
      <w:pPr>
        <w:spacing w:after="120"/>
      </w:pPr>
      <w:r>
        <w:t xml:space="preserve">2. NPCI UPI Linking Specification for International Remittance</w:t>
      </w:r>
    </w:p>
    <w:p>
      <w:pPr>
        <w:spacing w:after="120"/>
      </w:pPr>
      <w:r>
        <w:t xml:space="preserve">- Version: As per NPCI circular dated 2024</w:t>
      </w:r>
    </w:p>
    <w:p>
      <w:pPr>
        <w:spacing w:after="120"/>
      </w:pPr>
      <w:r>
        <w:t xml:space="preserve">- Relevant: Inbound transaction processing, purpose codes</w:t>
      </w:r>
    </w:p>
    <w:p>
      <w:pPr>
        <w:spacing w:after="120"/>
      </w:pPr>
      <w:r>
        <w:t xml:space="preserve"> </w:t>
      </w:r>
    </w:p>
    <w:p>
      <w:pPr>
        <w:spacing w:after="120"/>
      </w:pPr>
      <w:r>
        <w:t xml:space="preserve">3. NPCI QR Code Specification for UPI</w:t>
      </w:r>
    </w:p>
    <w:p>
      <w:pPr>
        <w:spacing w:after="120"/>
      </w:pPr>
      <w:r>
        <w:t xml:space="preserve">- Section: Dynamic QR and Static QR validation rules</w:t>
      </w:r>
    </w:p>
    <w:p>
      <w:pPr>
        <w:spacing w:after="120"/>
      </w:pPr>
      <w:r>
        <w:t xml:space="preserve">- Relevant: QR string parsing, merchant validation</w:t>
      </w:r>
    </w:p>
    <w:p>
      <w:pPr>
        <w:spacing w:after="120"/>
      </w:pPr>
      <w:r>
        <w:t xml:space="preserve"> </w:t>
      </w:r>
    </w:p>
    <w:p>
      <w:pPr>
        <w:spacing w:after="120"/>
      </w:pPr>
      <w:r>
        <w:t xml:space="preserve">4. NPCI International Acceptance Technical Guidelines</w:t>
      </w:r>
    </w:p>
    <w:p>
      <w:pPr>
        <w:spacing w:after="120"/>
      </w:pPr>
      <w:r>
        <w:t xml:space="preserve">- Document: Reverse Acceptance Product Specification</w:t>
      </w:r>
    </w:p>
    <w:p>
      <w:pPr>
        <w:spacing w:after="120"/>
      </w:pPr>
      <w:r>
        <w:t xml:space="preserve">- Relevant: conCode, quoteCurr field specifications</w:t>
      </w:r>
    </w:p>
    <w:p>
      <w:pPr>
        <w:spacing w:after="120"/>
      </w:pPr>
      <w:r>
        <w:t xml:space="preserve"> </w:t>
      </w:r>
    </w:p>
    <w:p>
      <w:pPr>
        <w:spacing w:after="120"/>
      </w:pPr>
      <w:r>
        <w:t xml:space="preserve">**NPCI CIRCULARS**</w:t>
      </w:r>
    </w:p>
    <w:p>
      <w:pPr>
        <w:spacing w:after="120"/>
      </w:pPr>
      <w:r>
        <w:t xml:space="preserve">1. NPCI/UPI/OC-XXX/2024 - International UPI Acceptance Framework</w:t>
      </w:r>
    </w:p>
    <w:p>
      <w:pPr>
        <w:spacing w:after="120"/>
      </w:pPr>
      <w:r>
        <w:t xml:space="preserve">- Subject: Guidelines for Payee PSP enablement for inbound transactions</w:t>
      </w:r>
    </w:p>
    <w:p>
      <w:pPr>
        <w:spacing w:after="120"/>
      </w:pPr>
      <w:r>
        <w:t xml:space="preserve"> </w:t>
      </w:r>
    </w:p>
    <w:p>
      <w:pPr>
        <w:spacing w:after="120"/>
      </w:pPr>
      <w:r>
        <w:t xml:space="preserve">2. NPCI/UPI/OC-XXX/2025 - Reverse Acceptance Go-Live Mandate</w:t>
      </w:r>
    </w:p>
    <w:p>
      <w:pPr>
        <w:spacing w:after="120"/>
      </w:pPr>
      <w:r>
        <w:t xml:space="preserve">- Subject: Timeline and compliance requirements for 31-Mar-2026</w:t>
      </w:r>
    </w:p>
    <w:p>
      <w:pPr>
        <w:spacing w:after="120"/>
      </w:pPr>
      <w:r>
        <w:t xml:space="preserve"> </w:t>
      </w:r>
    </w:p>
    <w:p>
      <w:pPr>
        <w:spacing w:after="120"/>
      </w:pPr>
      <w:r>
        <w:t xml:space="preserve">3. NPCI Settlement Circular - Cross-border Transaction Settlement</w:t>
      </w:r>
    </w:p>
    <w:p>
      <w:pPr>
        <w:spacing w:after="120"/>
      </w:pPr>
      <w:r>
        <w:t xml:space="preserve">- Subject: NTSL settlement cycle for international transactions</w:t>
      </w:r>
    </w:p>
    <w:p>
      <w:pPr>
        <w:spacing w:after="120"/>
      </w:pPr>
      <w:r>
        <w:t xml:space="preserve"> </w:t>
      </w:r>
    </w:p>
    <w:p>
      <w:pPr>
        <w:spacing w:after="120"/>
      </w:pPr>
      <w:r>
        <w:t xml:space="preserve">**RBI CIRCULARS &amp; REGULATIONS**</w:t>
      </w:r>
    </w:p>
    <w:p>
      <w:pPr>
        <w:spacing w:after="120"/>
      </w:pPr>
      <w:r>
        <w:t xml:space="preserve">1. RBI/2024-25/XX - Cross-border Payment Guidelines</w:t>
      </w:r>
    </w:p>
    <w:p>
      <w:pPr>
        <w:spacing w:after="120"/>
      </w:pPr>
      <w:r>
        <w:t xml:space="preserve">- Reference: FEMA compliance for inbound remittances</w:t>
      </w:r>
    </w:p>
    <w:p>
      <w:pPr>
        <w:spacing w:after="120"/>
      </w:pPr>
      <w:r>
        <w:t xml:space="preserve"> </w:t>
      </w:r>
    </w:p>
    <w:p>
      <w:pPr>
        <w:spacing w:after="120"/>
      </w:pPr>
      <w:r>
        <w:t xml:space="preserve">2. RBI Master Direction on Payment Aggregators (2020, as amended)</w:t>
      </w:r>
    </w:p>
    <w:p>
      <w:pPr>
        <w:spacing w:after="120"/>
      </w:pPr>
      <w:r>
        <w:t xml:space="preserve">- Relevant: PA obligations for cross-border acceptance</w:t>
      </w:r>
    </w:p>
    <w:p>
      <w:pPr>
        <w:spacing w:after="120"/>
      </w:pPr>
      <w:r>
        <w:t xml:space="preserve"> </w:t>
      </w:r>
    </w:p>
    <w:p>
      <w:pPr>
        <w:spacing w:after="120"/>
      </w:pPr>
      <w:r>
        <w:t xml:space="preserve">3. RBI Guidelines on International Financial Services</w:t>
      </w:r>
    </w:p>
    <w:p>
      <w:pPr>
        <w:spacing w:after="120"/>
      </w:pPr>
      <w:r>
        <w:t xml:space="preserve">- Relevant: Purpose code classification (Code 60)</w:t>
      </w:r>
    </w:p>
    <w:p>
      <w:pPr>
        <w:spacing w:after="120"/>
      </w:pPr>
      <w:r>
        <w:t xml:space="preserve"> </w:t>
      </w:r>
    </w:p>
    <w:p>
      <w:pPr>
        <w:spacing w:after="120"/>
      </w:pPr>
      <w:r>
        <w:t xml:space="preserve">4. RBI/DPSS/2024-25 - UPI International Expansion Framework</w:t>
      </w:r>
    </w:p>
    <w:p>
      <w:pPr>
        <w:spacing w:after="120"/>
      </w:pPr>
      <w:r>
        <w:t xml:space="preserve">- Subject: Regulatory mandate for Mar 2026 go-live</w:t>
      </w:r>
    </w:p>
    <w:p>
      <w:pPr>
        <w:spacing w:after="120"/>
      </w:pPr>
      <w:r>
        <w:t xml:space="preserve"> </w:t>
      </w:r>
    </w:p>
    <w:p>
      <w:pPr>
        <w:spacing w:after="120"/>
      </w:pPr>
      <w:r>
        <w:t xml:space="preserve">**INTERNAL DESIGN DOCUMENTS**</w:t>
      </w:r>
    </w:p>
    <w:p>
      <w:pPr>
        <w:spacing w:after="120"/>
      </w:pPr>
      <w:r>
        <w:t xml:space="preserve">1. Paytm UPI Switch Architecture Document v3.x</w:t>
      </w:r>
    </w:p>
    <w:p>
      <w:pPr>
        <w:spacing w:after="120"/>
      </w:pPr>
      <w:r>
        <w:t xml:space="preserve">- Section: Message routing and PSP integration layer</w:t>
      </w:r>
    </w:p>
    <w:p>
      <w:pPr>
        <w:spacing w:after="120"/>
      </w:pPr>
      <w:r>
        <w:t xml:space="preserve"> </w:t>
      </w:r>
    </w:p>
    <w:p>
      <w:pPr>
        <w:spacing w:after="120"/>
      </w:pPr>
      <w:r>
        <w:t xml:space="preserve">2. Paytm Merchant Onboarding System - QR Generation Module</w:t>
      </w:r>
    </w:p>
    <w:p>
      <w:pPr>
        <w:spacing w:after="120"/>
      </w:pPr>
      <w:r>
        <w:t xml:space="preserve">- Relevant: Static/Dynamic QR code management</w:t>
      </w:r>
    </w:p>
    <w:p>
      <w:pPr>
        <w:spacing w:after="120"/>
      </w:pPr>
      <w:r>
        <w:t xml:space="preserve"> </w:t>
      </w:r>
    </w:p>
    <w:p>
      <w:pPr>
        <w:spacing w:after="120"/>
      </w:pPr>
      <w:r>
        <w:t xml:space="preserve">3. Paytm Reconciliation Engine Design Document</w:t>
      </w:r>
    </w:p>
    <w:p>
      <w:pPr>
        <w:spacing w:after="120"/>
      </w:pPr>
      <w:r>
        <w:t xml:space="preserve">- Section: NPCI file processing, settlement matching</w:t>
      </w:r>
    </w:p>
    <w:p>
      <w:pPr>
        <w:spacing w:after="120"/>
      </w:pPr>
      <w:r>
        <w:t xml:space="preserve"> </w:t>
      </w:r>
    </w:p>
    <w:p>
      <w:pPr>
        <w:spacing w:after="120"/>
      </w:pPr>
      <w:r>
        <w:t xml:space="preserve">4. Paytm FRM Integration Specification</w:t>
      </w:r>
    </w:p>
    <w:p>
      <w:pPr>
        <w:spacing w:after="120"/>
      </w:pPr>
      <w:r>
        <w:t xml:space="preserve">- Section: Transaction risk scoring for cross-border</w:t>
      </w:r>
    </w:p>
    <w:p>
      <w:pPr>
        <w:spacing w:after="120"/>
      </w:pPr>
      <w:r>
        <w:t xml:space="preserve"> </w:t>
      </w:r>
    </w:p>
    <w:p>
      <w:pPr>
        <w:spacing w:after="120"/>
      </w:pPr>
      <w:r>
        <w:t xml:space="preserve">5. PRD-RA-2025-001: Reverse Acceptance Implementation</w:t>
      </w:r>
    </w:p>
    <w:p>
      <w:pPr>
        <w:spacing w:after="120"/>
      </w:pPr>
      <w:r>
        <w:t xml:space="preserve">- This document and associated technical appendices</w:t>
      </w:r>
    </w:p>
    <w:p>
      <w:pPr>
        <w:spacing w:after="120"/>
      </w:pPr>
      <w:r>
        <w:t xml:space="preserve"> </w:t>
      </w:r>
    </w:p>
    <w:p>
      <w:pPr>
        <w:spacing w:after="120"/>
      </w:pPr>
      <w:r>
        <w:t xml:space="preserve">**EXTERNAL INTEGRATION DOCUMENTS**</w:t>
      </w:r>
    </w:p>
    <w:p>
      <w:pPr>
        <w:spacing w:after="120"/>
      </w:pPr>
      <w:r>
        <w:t xml:space="preserve">1. Mauritius Corridor Partner Integration Guide</w:t>
      </w:r>
    </w:p>
    <w:p>
      <w:pPr>
        <w:spacing w:after="120"/>
      </w:pPr>
      <w:r>
        <w:t xml:space="preserve">- Partner-specific conCode (MU) and quoteCurr (MUR) handling</w:t>
      </w:r>
    </w:p>
    <w:p>
      <w:pPr>
        <w:spacing w:after="120"/>
      </w:pPr>
      <w:r>
        <w:t xml:space="preserve"> </w:t>
      </w:r>
    </w:p>
    <w:p>
      <w:pPr>
        <w:spacing w:after="120"/>
      </w:pPr>
      <w:r>
        <w:t xml:space="preserve">2. Nepal Corridor Partner Integration Guide</w:t>
      </w:r>
    </w:p>
    <w:p>
      <w:pPr>
        <w:spacing w:after="120"/>
      </w:pPr>
      <w:r>
        <w:t xml:space="preserve">- Partner-specific conCode (NP) and quoteCurr (NPR) handling</w:t>
      </w:r>
    </w:p>
    <w:p>
      <w:pPr>
        <w:spacing w:after="120"/>
      </w:pPr>
      <w:r>
        <w:t xml:space="preserve"> </w:t>
      </w:r>
    </w:p>
    <w:p>
      <w:pPr>
        <w:spacing w:after="120"/>
      </w:pPr>
      <w:r>
        <w:t xml:space="preserve">**COMPLIANCE CHECKLISTS**</w:t>
      </w:r>
    </w:p>
    <w:p>
      <w:pPr>
        <w:spacing w:after="120"/>
      </w:pPr>
      <w:r>
        <w:t xml:space="preserve">1. NPCI Certification Checklist - Reverse Acceptance</w:t>
      </w:r>
    </w:p>
    <w:p>
      <w:pPr>
        <w:spacing w:after="120"/>
      </w:pPr>
      <w:r>
        <w:t xml:space="preserve">2. RBI Compliance Checklist - Cross-border PA Operations</w:t>
      </w:r>
    </w:p>
    <w:p>
      <w:pPr>
        <w:spacing w:after="120"/>
      </w:pPr>
      <w:r>
        <w:t xml:space="preserve">3. Internal Audit Checklist - International Transaction Processing</w:t>
      </w:r>
    </w:p>
    <w:p>
      <w:pPr>
        <w:spacing w:after="200"/>
      </w:pPr>
    </w:p>
    <w:p>
      <w:pPr>
        <w:pStyle w:val="Heading2"/>
      </w:pPr>
      <w:r>
        <w:t xml:space="preserve">UAT Acceptance Cases</w:t>
      </w:r>
    </w:p>
    <w:p>
      <w:pPr>
        <w:spacing w:after="120"/>
      </w:pPr>
      <w:r>
        <w:t xml:space="preserve">UAT TEST CASES - REVERSE ACCEPTANCE ENABLEMENT</w:t>
      </w:r>
    </w:p>
    <w:p>
      <w:pPr>
        <w:spacing w:after="120"/>
      </w:pPr>
      <w:r>
        <w:t xml:space="preserve"> </w:t>
      </w:r>
    </w:p>
    <w:p>
      <w:pPr>
        <w:spacing w:after="120"/>
      </w:pPr>
      <w:r>
        <w:t xml:space="preserve">**HAPPY PATH SCENARIOS**</w:t>
      </w:r>
    </w:p>
    <w:p>
      <w:pPr>
        <w:spacing w:after="120"/>
      </w:pPr>
      <w:r>
        <w:t xml:space="preserve"> </w:t>
      </w:r>
    </w:p>
    <w:p>
      <w:pPr>
        <w:spacing w:after="120"/>
      </w:pPr>
      <w:r>
        <w:t xml:space="preserve">TC-RA-001: Static QR - Nepal Corridor Success</w:t>
      </w:r>
    </w:p>
    <w:p>
      <w:pPr>
        <w:spacing w:after="120"/>
      </w:pPr>
      <w:r>
        <w:t xml:space="preserve">Precondition: Merchant onboarded with Static QR, Nepal corridor enabled</w:t>
      </w:r>
    </w:p>
    <w:p>
      <w:pPr>
        <w:spacing w:after="120"/>
      </w:pPr>
      <w:r>
        <w:t xml:space="preserve">Steps: 1) Scan Static QR 2) Submit ReqValQr with conCode=NP, quoteCurr=NPR 3) Receive RespValQr with merchant details 4) Submit ReqPay with purposeCode=60 5) Receive ReqAuthDetails 6) Process CREDIT 7) Receive TxnConfirmation</w:t>
      </w:r>
    </w:p>
    <w:p>
      <w:pPr>
        <w:spacing w:after="120"/>
      </w:pPr>
      <w:r>
        <w:t xml:space="preserve">Expected: Transaction SUCCESS, merchant credited, NPCI raw file contains transaction</w:t>
      </w:r>
    </w:p>
    <w:p>
      <w:pPr>
        <w:spacing w:after="120"/>
      </w:pPr>
      <w:r>
        <w:t xml:space="preserve"> </w:t>
      </w:r>
    </w:p>
    <w:p>
      <w:pPr>
        <w:spacing w:after="120"/>
      </w:pPr>
      <w:r>
        <w:t xml:space="preserve">TC-RA-002: Static QR - Mauritius Corridor Success</w:t>
      </w:r>
    </w:p>
    <w:p>
      <w:pPr>
        <w:spacing w:after="120"/>
      </w:pPr>
      <w:r>
        <w:t xml:space="preserve">Precondition: Merchant onboarded with Static QR, Mauritius corridor enabled</w:t>
      </w:r>
    </w:p>
    <w:p>
      <w:pPr>
        <w:spacing w:after="120"/>
      </w:pPr>
      <w:r>
        <w:t xml:space="preserve">Steps: 1) Scan Static QR 2) Submit ReqValQr with conCode=MU, quoteCurr=MUR 3) Receive RespValQr 4) Submit ReqPay 5) Complete auth and credit flow</w:t>
      </w:r>
    </w:p>
    <w:p>
      <w:pPr>
        <w:spacing w:after="120"/>
      </w:pPr>
      <w:r>
        <w:t xml:space="preserve">Expected: Transaction SUCCESS, T+1 settlement cycle initiated</w:t>
      </w:r>
    </w:p>
    <w:p>
      <w:pPr>
        <w:spacing w:after="120"/>
      </w:pPr>
      <w:r>
        <w:t xml:space="preserve"> </w:t>
      </w:r>
    </w:p>
    <w:p>
      <w:pPr>
        <w:spacing w:after="120"/>
      </w:pPr>
      <w:r>
        <w:t xml:space="preserve">TC-RA-003: Dynamic QR - Nepal Corridor Success</w:t>
      </w:r>
    </w:p>
    <w:p>
      <w:pPr>
        <w:spacing w:after="120"/>
      </w:pPr>
      <w:r>
        <w:t xml:space="preserve">Precondition: DQR generated with amount, Nepal corridor enabled</w:t>
      </w:r>
    </w:p>
    <w:p>
      <w:pPr>
        <w:spacing w:after="120"/>
      </w:pPr>
      <w:r>
        <w:t xml:space="preserve">Steps: 1) Scan DQR 2) ReqValQr validation 3) Amount displayed in INR and NPR 4) ReqPay with FX components 5) Credit processing</w:t>
      </w:r>
    </w:p>
    <w:p>
      <w:pPr>
        <w:spacing w:after="120"/>
      </w:pPr>
      <w:r>
        <w:t xml:space="preserve">Expected: SUCCESS, amount matches DQR specification</w:t>
      </w:r>
    </w:p>
    <w:p>
      <w:pPr>
        <w:spacing w:after="120"/>
      </w:pPr>
      <w:r>
        <w:t xml:space="preserve"> </w:t>
      </w:r>
    </w:p>
    <w:p>
      <w:pPr>
        <w:spacing w:after="120"/>
      </w:pPr>
      <w:r>
        <w:t xml:space="preserve">TC-RA-004: Dynamic QR - Mauritius Corridor Success</w:t>
      </w:r>
    </w:p>
    <w:p>
      <w:pPr>
        <w:spacing w:after="120"/>
      </w:pPr>
      <w:r>
        <w:t xml:space="preserve">Steps: Similar to TC-RA-003 with MU/MUR parameters</w:t>
      </w:r>
    </w:p>
    <w:p>
      <w:pPr>
        <w:spacing w:after="120"/>
      </w:pPr>
      <w:r>
        <w:t xml:space="preserve">Expected: SUCCESS with MUR conversion display</w:t>
      </w:r>
    </w:p>
    <w:p>
      <w:pPr>
        <w:spacing w:after="120"/>
      </w:pPr>
      <w:r>
        <w:t xml:space="preserve"> </w:t>
      </w:r>
    </w:p>
    <w:p>
      <w:pPr>
        <w:spacing w:after="120"/>
      </w:pPr>
      <w:r>
        <w:t xml:space="preserve">**RETRY SCENARIOS**</w:t>
      </w:r>
    </w:p>
    <w:p>
      <w:pPr>
        <w:spacing w:after="120"/>
      </w:pPr>
      <w:r>
        <w:t xml:space="preserve"> </w:t>
      </w:r>
    </w:p>
    <w:p>
      <w:pPr>
        <w:spacing w:after="120"/>
      </w:pPr>
      <w:r>
        <w:t xml:space="preserve">TC-RA-010: ReqValQr Retry on Timeout</w:t>
      </w:r>
    </w:p>
    <w:p>
      <w:pPr>
        <w:spacing w:after="120"/>
      </w:pPr>
      <w:r>
        <w:t xml:space="preserve">Precondition: Network latency simulated &gt;45s on first attempt</w:t>
      </w:r>
    </w:p>
    <w:p>
      <w:pPr>
        <w:spacing w:after="120"/>
      </w:pPr>
      <w:r>
        <w:t xml:space="preserve">Steps: 1) Submit ReqValQr 2) Timeout at 45s 3) Retry with same request ID 4) Success on retry</w:t>
      </w:r>
    </w:p>
    <w:p>
      <w:pPr>
        <w:spacing w:after="120"/>
      </w:pPr>
      <w:r>
        <w:t xml:space="preserve">Expected: Idempotent handling, single validation record created</w:t>
      </w:r>
    </w:p>
    <w:p>
      <w:pPr>
        <w:spacing w:after="120"/>
      </w:pPr>
      <w:r>
        <w:t xml:space="preserve"> </w:t>
      </w:r>
    </w:p>
    <w:p>
      <w:pPr>
        <w:spacing w:after="120"/>
      </w:pPr>
      <w:r>
        <w:t xml:space="preserve">TC-RA-011: ReqPay Retry - Duplicate Prevention</w:t>
      </w:r>
    </w:p>
    <w:p>
      <w:pPr>
        <w:spacing w:after="120"/>
      </w:pPr>
      <w:r>
        <w:t xml:space="preserve">Precondition: ReqPay timeout, transaction status unknown</w:t>
      </w:r>
    </w:p>
    <w:p>
      <w:pPr>
        <w:spacing w:after="120"/>
      </w:pPr>
      <w:r>
        <w:t xml:space="preserve">Steps: 1) Submit ReqPay 2) Timeout 3) Retry with same txnId 4) Verify duplicate detection</w:t>
      </w:r>
    </w:p>
    <w:p>
      <w:pPr>
        <w:spacing w:after="120"/>
      </w:pPr>
      <w:r>
        <w:t xml:space="preserve">Expected: DUPLICATE response if original succeeded, else normal processing</w:t>
      </w:r>
    </w:p>
    <w:p>
      <w:pPr>
        <w:spacing w:after="120"/>
      </w:pPr>
      <w:r>
        <w:t xml:space="preserve"> </w:t>
      </w:r>
    </w:p>
    <w:p>
      <w:pPr>
        <w:spacing w:after="120"/>
      </w:pPr>
      <w:r>
        <w:t xml:space="preserve">TC-RA-012: TxnConfirmation Retry</w:t>
      </w:r>
    </w:p>
    <w:p>
      <w:pPr>
        <w:spacing w:after="120"/>
      </w:pPr>
      <w:r>
        <w:t xml:space="preserve">Steps: 1) Credit SUCCESS 2) TxnConfirmation fails 3) Retry TxnConfirmation</w:t>
      </w:r>
    </w:p>
    <w:p>
      <w:pPr>
        <w:spacing w:after="120"/>
      </w:pPr>
      <w:r>
        <w:t xml:space="preserve">Expected: Confirmation accepted, reconciliation aligned</w:t>
      </w:r>
    </w:p>
    <w:p>
      <w:pPr>
        <w:spacing w:after="120"/>
      </w:pPr>
      <w:r>
        <w:t xml:space="preserve"> </w:t>
      </w:r>
    </w:p>
    <w:p>
      <w:pPr>
        <w:spacing w:after="120"/>
      </w:pPr>
      <w:r>
        <w:t xml:space="preserve">**TIMEOUT &amp; EXPIRY SCENARIOS**</w:t>
      </w:r>
    </w:p>
    <w:p>
      <w:pPr>
        <w:spacing w:after="120"/>
      </w:pPr>
      <w:r>
        <w:t xml:space="preserve"> </w:t>
      </w:r>
    </w:p>
    <w:p>
      <w:pPr>
        <w:spacing w:after="120"/>
      </w:pPr>
      <w:r>
        <w:t xml:space="preserve">TC-RA-020: ReqValQr 45-Second Timeout</w:t>
      </w:r>
    </w:p>
    <w:p>
      <w:pPr>
        <w:spacing w:after="120"/>
      </w:pPr>
      <w:r>
        <w:t xml:space="preserve">Steps: 1) Submit ReqValQr 2) PSP response delayed &gt;45s</w:t>
      </w:r>
    </w:p>
    <w:p>
      <w:pPr>
        <w:spacing w:after="120"/>
      </w:pPr>
      <w:r>
        <w:t xml:space="preserve">Expected: TIMEOUT response code, transaction not initiated</w:t>
      </w:r>
    </w:p>
    <w:p>
      <w:pPr>
        <w:spacing w:after="120"/>
      </w:pPr>
      <w:r>
        <w:t xml:space="preserve"> </w:t>
      </w:r>
    </w:p>
    <w:p>
      <w:pPr>
        <w:spacing w:after="120"/>
      </w:pPr>
      <w:r>
        <w:t xml:space="preserve">TC-RA-021: ReqAuthDetails Timeout</w:t>
      </w:r>
    </w:p>
    <w:p>
      <w:pPr>
        <w:spacing w:after="120"/>
      </w:pPr>
      <w:r>
        <w:t xml:space="preserve">Steps: 1) ReqValQr SUCCESS 2) ReqPay initiated 3) ReqAuthDetails timeout</w:t>
      </w:r>
    </w:p>
    <w:p>
      <w:pPr>
        <w:spacing w:after="120"/>
      </w:pPr>
      <w:r>
        <w:t xml:space="preserve">Expected: Transaction FAILED, no credit processed</w:t>
      </w:r>
    </w:p>
    <w:p>
      <w:pPr>
        <w:spacing w:after="120"/>
      </w:pPr>
      <w:r>
        <w:t xml:space="preserve"> </w:t>
      </w:r>
    </w:p>
    <w:p>
      <w:pPr>
        <w:spacing w:after="120"/>
      </w:pPr>
      <w:r>
        <w:t xml:space="preserve">TC-RA-022: QR Expiry Validation</w:t>
      </w:r>
    </w:p>
    <w:p>
      <w:pPr>
        <w:spacing w:after="120"/>
      </w:pPr>
      <w:r>
        <w:t xml:space="preserve">Precondition: DQR with 5-minute expiry</w:t>
      </w:r>
    </w:p>
    <w:p>
      <w:pPr>
        <w:spacing w:after="120"/>
      </w:pPr>
      <w:r>
        <w:t xml:space="preserve">Steps: 1) Scan QR 2) Wait 6 minutes 3) Submit ReqPay</w:t>
      </w:r>
    </w:p>
    <w:p>
      <w:pPr>
        <w:spacing w:after="120"/>
      </w:pPr>
      <w:r>
        <w:t xml:space="preserve">Expected: QR_EXPIRED error, transaction declined</w:t>
      </w:r>
    </w:p>
    <w:p>
      <w:pPr>
        <w:spacing w:after="120"/>
      </w:pPr>
      <w:r>
        <w:t xml:space="preserve"> </w:t>
      </w:r>
    </w:p>
    <w:p>
      <w:pPr>
        <w:spacing w:after="120"/>
      </w:pPr>
      <w:r>
        <w:t xml:space="preserve">TC-RA-023: FX Rate Expiry</w:t>
      </w:r>
    </w:p>
    <w:p>
      <w:pPr>
        <w:spacing w:after="120"/>
      </w:pPr>
      <w:r>
        <w:t xml:space="preserve">Steps: 1) ReqValQr SUCCESS 2) Delay &gt;rate validity period 3) Submit ReqPay</w:t>
      </w:r>
    </w:p>
    <w:p>
      <w:pPr>
        <w:spacing w:after="120"/>
      </w:pPr>
      <w:r>
        <w:t xml:space="preserve">Expected: FX_RATE_EXPIRED, prompt for fresh ReqValQr</w:t>
      </w:r>
    </w:p>
    <w:p>
      <w:pPr>
        <w:spacing w:after="120"/>
      </w:pPr>
      <w:r>
        <w:t xml:space="preserve"> </w:t>
      </w:r>
    </w:p>
    <w:p>
      <w:pPr>
        <w:spacing w:after="120"/>
      </w:pPr>
      <w:r>
        <w:t xml:space="preserve">**ERROR CODE SCENARIOS**</w:t>
      </w:r>
    </w:p>
    <w:p>
      <w:pPr>
        <w:spacing w:after="120"/>
      </w:pPr>
      <w:r>
        <w:t xml:space="preserve"> </w:t>
      </w:r>
    </w:p>
    <w:p>
      <w:pPr>
        <w:spacing w:after="120"/>
      </w:pPr>
      <w:r>
        <w:t xml:space="preserve">TC-RA-030: Invalid Purpose Code</w:t>
      </w:r>
    </w:p>
    <w:p>
      <w:pPr>
        <w:spacing w:after="120"/>
      </w:pPr>
      <w:r>
        <w:t xml:space="preserve">Steps: Submit ReqPay with purposeCode=99 instead of 60</w:t>
      </w:r>
    </w:p>
    <w:p>
      <w:pPr>
        <w:spacing w:after="120"/>
      </w:pPr>
      <w:r>
        <w:t xml:space="preserve">Expected: INVALID_PURPOSE_CODE (Error code as per NPCI TSD)</w:t>
      </w:r>
    </w:p>
    <w:p>
      <w:pPr>
        <w:spacing w:after="120"/>
      </w:pPr>
      <w:r>
        <w:t xml:space="preserve"> </w:t>
      </w:r>
    </w:p>
    <w:p>
      <w:pPr>
        <w:spacing w:after="120"/>
      </w:pPr>
      <w:r>
        <w:t xml:space="preserve">TC-RA-031: Invalid Country Code</w:t>
      </w:r>
    </w:p>
    <w:p>
      <w:pPr>
        <w:spacing w:after="120"/>
      </w:pPr>
      <w:r>
        <w:t xml:space="preserve">Steps: Submit ReqValQr with conCode=XX (invalid)</w:t>
      </w:r>
    </w:p>
    <w:p>
      <w:pPr>
        <w:spacing w:after="120"/>
      </w:pPr>
      <w:r>
        <w:t xml:space="preserve">Expected: INVALID_COUNTRY_CODE error</w:t>
      </w:r>
    </w:p>
    <w:p>
      <w:pPr>
        <w:spacing w:after="120"/>
      </w:pPr>
      <w:r>
        <w:t xml:space="preserve"> </w:t>
      </w:r>
    </w:p>
    <w:p>
      <w:pPr>
        <w:spacing w:after="120"/>
      </w:pPr>
      <w:r>
        <w:t xml:space="preserve">TC-RA-032: Currency Mismatch</w:t>
      </w:r>
    </w:p>
    <w:p>
      <w:pPr>
        <w:spacing w:after="120"/>
      </w:pPr>
      <w:r>
        <w:t xml:space="preserve">Steps: Submit conCode=NP with quoteCurr=MUR (mismatch)</w:t>
      </w:r>
    </w:p>
    <w:p>
      <w:pPr>
        <w:spacing w:after="120"/>
      </w:pPr>
      <w:r>
        <w:t xml:space="preserve">Expected: CURRENCY_COUNTRY_MISMATCH error</w:t>
      </w:r>
    </w:p>
    <w:p>
      <w:pPr>
        <w:spacing w:after="120"/>
      </w:pPr>
      <w:r>
        <w:t xml:space="preserve"> </w:t>
      </w:r>
    </w:p>
    <w:p>
      <w:pPr>
        <w:spacing w:after="120"/>
      </w:pPr>
      <w:r>
        <w:t xml:space="preserve">TC-RA-033: FX Amount Validation Failure</w:t>
      </w:r>
    </w:p>
    <w:p>
      <w:pPr>
        <w:spacing w:after="120"/>
      </w:pPr>
      <w:r>
        <w:t xml:space="preserve">Steps: Submit ReqPay with incorrect INR calculation vs master rate</w:t>
      </w:r>
    </w:p>
    <w:p>
      <w:pPr>
        <w:spacing w:after="120"/>
      </w:pPr>
      <w:r>
        <w:t xml:space="preserve">Expected: FX_AMOUNT_MISMATCH, transaction declined by NPCI</w:t>
      </w:r>
    </w:p>
    <w:p>
      <w:pPr>
        <w:spacing w:after="120"/>
      </w:pPr>
      <w:r>
        <w:t xml:space="preserve"> </w:t>
      </w:r>
    </w:p>
    <w:p>
      <w:pPr>
        <w:spacing w:after="120"/>
      </w:pPr>
      <w:r>
        <w:t xml:space="preserve">TC-RA-034: Merchant Not Enabled for RA</w:t>
      </w:r>
    </w:p>
    <w:p>
      <w:pPr>
        <w:spacing w:after="120"/>
      </w:pPr>
      <w:r>
        <w:t xml:space="preserve">Steps: Scan QR of merchant not onboarded for Reverse Acceptance</w:t>
      </w:r>
    </w:p>
    <w:p>
      <w:pPr>
        <w:spacing w:after="120"/>
      </w:pPr>
      <w:r>
        <w:t xml:space="preserve">Expected: MERCHANT_NOT_ENABLED error in RespValQr</w:t>
      </w:r>
    </w:p>
    <w:p>
      <w:pPr>
        <w:spacing w:after="120"/>
      </w:pPr>
      <w:r>
        <w:t xml:space="preserve"> </w:t>
      </w:r>
    </w:p>
    <w:p>
      <w:pPr>
        <w:spacing w:after="120"/>
      </w:pPr>
      <w:r>
        <w:t xml:space="preserve">TC-RA-035: Beneficiary Account Credit Failure</w:t>
      </w:r>
    </w:p>
    <w:p>
      <w:pPr>
        <w:spacing w:after="120"/>
      </w:pPr>
      <w:r>
        <w:t xml:space="preserve">Steps: 1) Complete flow till CREDIT 2) Merchant account blocked/invalid</w:t>
      </w:r>
    </w:p>
    <w:p>
      <w:pPr>
        <w:spacing w:after="120"/>
      </w:pPr>
      <w:r>
        <w:t xml:space="preserve">Expected: CREDIT_FAILED, reversal not applicable (no debit in RA)</w:t>
      </w:r>
    </w:p>
    <w:p>
      <w:pPr>
        <w:spacing w:after="120"/>
      </w:pPr>
      <w:r>
        <w:t xml:space="preserve"> </w:t>
      </w:r>
    </w:p>
    <w:p>
      <w:pPr>
        <w:spacing w:after="120"/>
      </w:pPr>
      <w:r>
        <w:t xml:space="preserve">**EDGE CASES &amp; FUND LOSS SCENARIOS**</w:t>
      </w:r>
    </w:p>
    <w:p>
      <w:pPr>
        <w:spacing w:after="120"/>
      </w:pPr>
      <w:r>
        <w:t xml:space="preserve"> </w:t>
      </w:r>
    </w:p>
    <w:p>
      <w:pPr>
        <w:spacing w:after="120"/>
      </w:pPr>
      <w:r>
        <w:t xml:space="preserve">TC-RA-040: Credit Success, TxnConfirmation Failed</w:t>
      </w:r>
    </w:p>
    <w:p>
      <w:pPr>
        <w:spacing w:after="120"/>
      </w:pPr>
      <w:r>
        <w:t xml:space="preserve">Steps: 1) CREDIT SUCCESS 2) TxnConfirmation network failure</w:t>
      </w:r>
    </w:p>
    <w:p>
      <w:pPr>
        <w:spacing w:after="120"/>
      </w:pPr>
      <w:r>
        <w:t xml:space="preserve">Expected: Transaction logged for manual reconciliation, alert generated</w:t>
      </w:r>
    </w:p>
    <w:p>
      <w:pPr>
        <w:spacing w:after="120"/>
      </w:pPr>
      <w:r>
        <w:t xml:space="preserve">Reconciliation: NPCI raw file = source of truth, manual settlement if mismatch</w:t>
      </w:r>
    </w:p>
    <w:p>
      <w:pPr>
        <w:spacing w:after="120"/>
      </w:pPr>
      <w:r>
        <w:t xml:space="preserve"> </w:t>
      </w:r>
    </w:p>
    <w:p>
      <w:pPr>
        <w:spacing w:after="120"/>
      </w:pPr>
      <w:r>
        <w:t xml:space="preserve">TC-RA-041: Duplicate ReqPay (Genuine Retry vs Fraud)</w:t>
      </w:r>
    </w:p>
    <w:p>
      <w:pPr>
        <w:spacing w:after="120"/>
      </w:pPr>
      <w:r>
        <w:t xml:space="preserve">Steps: 1) ReqPay SUCCESS 2) Same ReqPay received again</w:t>
      </w:r>
    </w:p>
    <w:p>
      <w:pPr>
        <w:spacing w:after="120"/>
      </w:pPr>
      <w:r>
        <w:t xml:space="preserve">Expected: DUPLICATE_TRANSACTION, no double credit</w:t>
      </w:r>
    </w:p>
    <w:p>
      <w:pPr>
        <w:spacing w:after="120"/>
      </w:pPr>
      <w:r>
        <w:t xml:space="preserve"> </w:t>
      </w:r>
    </w:p>
    <w:p>
      <w:pPr>
        <w:spacing w:after="120"/>
      </w:pPr>
      <w:r>
        <w:t xml:space="preserve">TC-RA-042: Timeout Deemed Success, Late Failure</w:t>
      </w:r>
    </w:p>
    <w:p>
      <w:pPr>
        <w:spacing w:after="120"/>
      </w:pPr>
      <w:r>
        <w:t xml:space="preserve">Steps: 1) ReqPay timeout 2) Deemed SUCCESS by IP 3) Actual FAILURE received late</w:t>
      </w:r>
    </w:p>
    <w:p>
      <w:pPr>
        <w:spacing w:after="120"/>
      </w:pPr>
      <w:r>
        <w:t xml:space="preserve">Expected: Reconciliation mismatch flagged, manual intervention workflow</w:t>
      </w:r>
    </w:p>
    <w:p>
      <w:pPr>
        <w:spacing w:after="120"/>
      </w:pPr>
      <w:r>
        <w:t xml:space="preserve"> </w:t>
      </w:r>
    </w:p>
    <w:p>
      <w:pPr>
        <w:spacing w:after="120"/>
      </w:pPr>
      <w:r>
        <w:t xml:space="preserve">TC-RA-043: Partial System Failure Mid-Flow</w:t>
      </w:r>
    </w:p>
    <w:p>
      <w:pPr>
        <w:spacing w:after="120"/>
      </w:pPr>
      <w:r>
        <w:t xml:space="preserve">Steps: 1) ReqValQr SUCCESS 2) PSP down during ReqAuthDetails</w:t>
      </w:r>
    </w:p>
    <w:p>
      <w:pPr>
        <w:spacing w:after="120"/>
      </w:pPr>
      <w:r>
        <w:t xml:space="preserve">Expected: Transaction FAILED, no orphan transaction created</w:t>
      </w:r>
    </w:p>
    <w:p>
      <w:pPr>
        <w:spacing w:after="120"/>
      </w:pPr>
      <w:r>
        <w:t xml:space="preserve"> </w:t>
      </w:r>
    </w:p>
    <w:p>
      <w:pPr>
        <w:spacing w:after="120"/>
      </w:pPr>
      <w:r>
        <w:t xml:space="preserve">TC-RA-044: NPCI Raw File Missing Transaction</w:t>
      </w:r>
    </w:p>
    <w:p>
      <w:pPr>
        <w:spacing w:after="120"/>
      </w:pPr>
      <w:r>
        <w:t xml:space="preserve">Steps: 1) Transaction SUCCESS in PSP 2) Missing from NPCI raw file</w:t>
      </w:r>
    </w:p>
    <w:p>
      <w:pPr>
        <w:spacing w:after="120"/>
      </w:pPr>
      <w:r>
        <w:t xml:space="preserve">Expected: Settlement blocked in NTSL, dispute raised with NPCI</w:t>
      </w:r>
    </w:p>
    <w:p>
      <w:pPr>
        <w:spacing w:after="120"/>
      </w:pPr>
      <w:r>
        <w:t xml:space="preserve"> </w:t>
      </w:r>
    </w:p>
    <w:p>
      <w:pPr>
        <w:spacing w:after="120"/>
      </w:pPr>
      <w:r>
        <w:t xml:space="preserve">TC-RA-045: FX Mismatch Post-Credit (Edge)</w:t>
      </w:r>
    </w:p>
    <w:p>
      <w:pPr>
        <w:spacing w:after="120"/>
      </w:pPr>
      <w:r>
        <w:t xml:space="preserve">Steps: Simulated scenario where credit processed before FX validation</w:t>
      </w:r>
    </w:p>
    <w:p>
      <w:pPr>
        <w:spacing w:after="120"/>
      </w:pPr>
      <w:r>
        <w:t xml:space="preserve">Expected: System design prevents this - FX validation precedes credit</w:t>
      </w:r>
    </w:p>
    <w:p>
      <w:pPr>
        <w:spacing w:after="120"/>
      </w:pPr>
      <w:r>
        <w:t xml:space="preserve"> </w:t>
      </w:r>
    </w:p>
    <w:p>
      <w:pPr>
        <w:spacing w:after="120"/>
      </w:pPr>
      <w:r>
        <w:t xml:space="preserve">**RECONCILIATION TEST CASES**</w:t>
      </w:r>
    </w:p>
    <w:p>
      <w:pPr>
        <w:spacing w:after="120"/>
      </w:pPr>
      <w:r>
        <w:t xml:space="preserve"> </w:t>
      </w:r>
    </w:p>
    <w:p>
      <w:pPr>
        <w:spacing w:after="120"/>
      </w:pPr>
      <w:r>
        <w:t xml:space="preserve">TC-RA-050: T+1 Settlement Cycle Validation</w:t>
      </w:r>
    </w:p>
    <w:p>
      <w:pPr>
        <w:spacing w:after="120"/>
      </w:pPr>
      <w:r>
        <w:t xml:space="preserve">Steps: 1) Process 100 RA transactions Day 0 2) Verify NTSL settlement Day 1</w:t>
      </w:r>
    </w:p>
    <w:p>
      <w:pPr>
        <w:spacing w:after="120"/>
      </w:pPr>
      <w:r>
        <w:t xml:space="preserve">Expected: All transactions in NPCI raw file settled correctly</w:t>
      </w:r>
    </w:p>
    <w:p>
      <w:pPr>
        <w:spacing w:after="120"/>
      </w:pPr>
      <w:r>
        <w:t xml:space="preserve"> </w:t>
      </w:r>
    </w:p>
    <w:p>
      <w:pPr>
        <w:spacing w:after="120"/>
      </w:pPr>
      <w:r>
        <w:t xml:space="preserve">TC-RA-051: NPCI vs PSP Transaction Status Match</w:t>
      </w:r>
    </w:p>
    <w:p>
      <w:pPr>
        <w:spacing w:after="120"/>
      </w:pPr>
      <w:r>
        <w:t xml:space="preserve">Steps: Compare PSP transaction log vs NPCI raw file for 1000 transactions</w:t>
      </w:r>
    </w:p>
    <w:p>
      <w:pPr>
        <w:spacing w:after="120"/>
      </w:pPr>
      <w:r>
        <w:t xml:space="preserve">Expected: 100% match, zero reconciliation breaks</w:t>
      </w:r>
    </w:p>
    <w:p>
      <w:pPr>
        <w:spacing w:after="200"/>
      </w:pPr>
    </w:p>
    <w:p>
      <w:pPr>
        <w:pStyle w:val="Heading2"/>
      </w:pPr>
      <w:r>
        <w:t xml:space="preserve">NPCI-Mandated MUSTs</w:t>
      </w:r>
    </w:p>
    <w:p>
      <w:pPr>
        <w:spacing w:after="120"/>
      </w:pPr>
      <w:r>
        <w:t xml:space="preserve">[MUST] RBI DEADLINE COMPLIANCE</w:t>
      </w:r>
    </w:p>
    <w:p>
      <w:pPr>
        <w:spacing w:after="120"/>
      </w:pPr>
      <w:r>
        <w:t xml:space="preserve">- Complete system go-live by 31st March 2026 for India Inbound transactions</w:t>
      </w:r>
    </w:p>
    <w:p>
      <w:pPr>
        <w:spacing w:after="120"/>
      </w:pPr>
      <w:r>
        <w:t xml:space="preserve">- Reference: RBI Office directions for cross-border UPI enablement</w:t>
      </w:r>
    </w:p>
    <w:p>
      <w:pPr>
        <w:spacing w:after="120"/>
      </w:pPr>
      <w:r>
        <w:t xml:space="preserve"> </w:t>
      </w:r>
    </w:p>
    <w:p>
      <w:pPr>
        <w:spacing w:after="120"/>
      </w:pPr>
      <w:r>
        <w:t xml:space="preserve">[MUST] PURPOSE CODE REQUIREMENTS (NPCI TSD)</w:t>
      </w:r>
    </w:p>
    <w:p>
      <w:pPr>
        <w:spacing w:after="120"/>
      </w:pPr>
      <w:r>
        <w:t xml:space="preserve">- All Reverse Acceptance transactions MUST carry Purpose Code = 60</w:t>
      </w:r>
    </w:p>
    <w:p>
      <w:pPr>
        <w:spacing w:after="120"/>
      </w:pPr>
      <w:r>
        <w:t xml:space="preserve">- Purpose Code identifies category as cross-border inbound transaction</w:t>
      </w:r>
    </w:p>
    <w:p>
      <w:pPr>
        <w:spacing w:after="120"/>
      </w:pPr>
      <w:r>
        <w:t xml:space="preserve">- Reference: NPCI UPI Cross-Border Technical Specifications</w:t>
      </w:r>
    </w:p>
    <w:p>
      <w:pPr>
        <w:spacing w:after="120"/>
      </w:pPr>
      <w:r>
        <w:t xml:space="preserve"> </w:t>
      </w:r>
    </w:p>
    <w:p>
      <w:pPr>
        <w:spacing w:after="120"/>
      </w:pPr>
      <w:r>
        <w:t xml:space="preserve">[MUST] PAYER COUNTRY CODE (conCode)</w:t>
      </w:r>
    </w:p>
    <w:p>
      <w:pPr>
        <w:spacing w:after="120"/>
      </w:pPr>
      <w:r>
        <w:t xml:space="preserve">- Field MUST be captured and passed in transaction request</w:t>
      </w:r>
    </w:p>
    <w:p>
      <w:pPr>
        <w:spacing w:after="120"/>
      </w:pPr>
      <w:r>
        <w:t xml:space="preserve">- Valid values: MU (Mauritius), NP (Nepal) - extensible per corridor additions</w:t>
      </w:r>
    </w:p>
    <w:p>
      <w:pPr>
        <w:spacing w:after="120"/>
      </w:pPr>
      <w:r>
        <w:t xml:space="preserve">- Reference: NPCI ReqPay/ReqValQr API specifications</w:t>
      </w:r>
    </w:p>
    <w:p>
      <w:pPr>
        <w:spacing w:after="120"/>
      </w:pPr>
      <w:r>
        <w:t xml:space="preserve"> </w:t>
      </w:r>
    </w:p>
    <w:p>
      <w:pPr>
        <w:spacing w:after="120"/>
      </w:pPr>
      <w:r>
        <w:t xml:space="preserve">[MUST] TRANSACTION CURRENCY (quoteCurr)</w:t>
      </w:r>
    </w:p>
    <w:p>
      <w:pPr>
        <w:spacing w:after="120"/>
      </w:pPr>
      <w:r>
        <w:t xml:space="preserve">- MUST accurately populate payer's transaction currency</w:t>
      </w:r>
    </w:p>
    <w:p>
      <w:pPr>
        <w:spacing w:after="120"/>
      </w:pPr>
      <w:r>
        <w:t xml:space="preserve">- Valid values: MUR (Mauritian Rupee), NPR (Nepalese Rupee)</w:t>
      </w:r>
    </w:p>
    <w:p>
      <w:pPr>
        <w:spacing w:after="120"/>
      </w:pPr>
      <w:r>
        <w:t xml:space="preserve">- Reference: NPCI Cross-Border Currency Code Standards</w:t>
      </w:r>
    </w:p>
    <w:p>
      <w:pPr>
        <w:spacing w:after="120"/>
      </w:pPr>
      <w:r>
        <w:t xml:space="preserve"> </w:t>
      </w:r>
    </w:p>
    <w:p>
      <w:pPr>
        <w:spacing w:after="120"/>
      </w:pPr>
      <w:r>
        <w:t xml:space="preserve">[MUST] QR VALIDATION API COMPLIANCE</w:t>
      </w:r>
    </w:p>
    <w:p>
      <w:pPr>
        <w:spacing w:after="120"/>
      </w:pPr>
      <w:r>
        <w:t xml:space="preserve">- Payee PSP MUST respond to ReqValQr with merchant details within timeout threshold</w:t>
      </w:r>
    </w:p>
    <w:p>
      <w:pPr>
        <w:spacing w:after="120"/>
      </w:pPr>
      <w:r>
        <w:t xml:space="preserve">- Response MUST include all fields required for International Partner to form ReqPay</w:t>
      </w:r>
    </w:p>
    <w:p>
      <w:pPr>
        <w:spacing w:after="120"/>
      </w:pPr>
      <w:r>
        <w:t xml:space="preserve">- Reference: NPCI UPI QR Validation TSD Section 4.2</w:t>
      </w:r>
    </w:p>
    <w:p>
      <w:pPr>
        <w:spacing w:after="120"/>
      </w:pPr>
      <w:r>
        <w:t xml:space="preserve"> </w:t>
      </w:r>
    </w:p>
    <w:p>
      <w:pPr>
        <w:spacing w:after="120"/>
      </w:pPr>
      <w:r>
        <w:t xml:space="preserve">[MUST] ReqAuthDetails HANDLING</w:t>
      </w:r>
    </w:p>
    <w:p>
      <w:pPr>
        <w:spacing w:after="120"/>
      </w:pPr>
      <w:r>
        <w:t xml:space="preserve">- Payee PSP MUST support address translation for international corridor requests</w:t>
      </w:r>
    </w:p>
    <w:p>
      <w:pPr>
        <w:spacing w:after="120"/>
      </w:pPr>
      <w:r>
        <w:t xml:space="preserve">- MUST perform internal FRM checks before credit initiation</w:t>
      </w:r>
    </w:p>
    <w:p>
      <w:pPr>
        <w:spacing w:after="120"/>
      </w:pPr>
      <w:r>
        <w:t xml:space="preserve">- Reference: NPCI Authentication &amp; Authorization TSD</w:t>
      </w:r>
    </w:p>
    <w:p>
      <w:pPr>
        <w:spacing w:after="120"/>
      </w:pPr>
      <w:r>
        <w:t xml:space="preserve"> </w:t>
      </w:r>
    </w:p>
    <w:p>
      <w:pPr>
        <w:spacing w:after="120"/>
      </w:pPr>
      <w:r>
        <w:t xml:space="preserve">[MUST] TIMEOUT THRESHOLD</w:t>
      </w:r>
    </w:p>
    <w:p>
      <w:pPr>
        <w:spacing w:after="120"/>
      </w:pPr>
      <w:r>
        <w:t xml:space="preserve">- API response timeout: 45 seconds as per NPCI certification requirements</w:t>
      </w:r>
    </w:p>
    <w:p>
      <w:pPr>
        <w:spacing w:after="120"/>
      </w:pPr>
      <w:r>
        <w:t xml:space="preserve">- Reference: NPCI UPI Performance &amp; SLA Guidelines</w:t>
      </w:r>
    </w:p>
    <w:p>
      <w:pPr>
        <w:spacing w:after="120"/>
      </w:pPr>
      <w:r>
        <w:t xml:space="preserve"> </w:t>
      </w:r>
    </w:p>
    <w:p>
      <w:pPr>
        <w:spacing w:after="120"/>
      </w:pPr>
      <w:r>
        <w:t xml:space="preserve">[MUST] SETTLEMENT COMPLIANCE</w:t>
      </w:r>
    </w:p>
    <w:p>
      <w:pPr>
        <w:spacing w:after="120"/>
      </w:pPr>
      <w:r>
        <w:t xml:space="preserve">- Merchant settlement in T+1 cycle</w:t>
      </w:r>
    </w:p>
    <w:p>
      <w:pPr>
        <w:spacing w:after="120"/>
      </w:pPr>
      <w:r>
        <w:t xml:space="preserve">- NPCI settlement to PSP in every settlement cycle</w:t>
      </w:r>
    </w:p>
    <w:p>
      <w:pPr>
        <w:spacing w:after="120"/>
      </w:pPr>
      <w:r>
        <w:t xml:space="preserve">- Source of truth: NPCI raw file for transaction status reconciliation</w:t>
      </w:r>
    </w:p>
    <w:p>
      <w:pPr>
        <w:spacing w:after="120"/>
      </w:pPr>
      <w:r>
        <w:t xml:space="preserve">- Money settlement via NTSL only if transaction present in NPCI raw file</w:t>
      </w:r>
    </w:p>
    <w:p>
      <w:pPr>
        <w:spacing w:after="120"/>
      </w:pPr>
      <w:r>
        <w:t xml:space="preserve">- Reference: NPCI Settlement &amp; Reconciliation Guidelines, FEMA cross-border reporting</w:t>
      </w:r>
    </w:p>
    <w:p>
      <w:pPr>
        <w:spacing w:after="120"/>
      </w:pPr>
      <w:r>
        <w:t xml:space="preserve"> </w:t>
      </w:r>
    </w:p>
    <w:p>
      <w:pPr>
        <w:spacing w:after="120"/>
      </w:pPr>
      <w:r>
        <w:t xml:space="preserve">[MUST] SUPPORTED QR TYPES</w:t>
      </w:r>
    </w:p>
    <w:p>
      <w:pPr>
        <w:spacing w:after="120"/>
      </w:pPr>
      <w:r>
        <w:t xml:space="preserve">- Dynamic QR (DQR/POS DQR): Amount pre-populated, FX displayed to user</w:t>
      </w:r>
    </w:p>
    <w:p>
      <w:pPr>
        <w:spacing w:after="120"/>
      </w:pPr>
      <w:r>
        <w:t xml:space="preserve">- Static QR: User inputs INR amount, system displays FCY equivalent</w:t>
      </w:r>
    </w:p>
    <w:p>
      <w:pPr>
        <w:spacing w:after="120"/>
      </w:pPr>
      <w:r>
        <w:t xml:space="preserve">- Intent transactions OUT OF SCOPE (international apps certified for Scan &amp; Pay only)</w:t>
      </w:r>
    </w:p>
    <w:p>
      <w:pPr>
        <w:spacing w:after="120"/>
      </w:pPr>
      <w:r>
        <w:t xml:space="preserve">- Reference: NPCI QR Code Specifications v2.x</w:t>
      </w:r>
    </w:p>
    <w:p>
      <w:pPr>
        <w:spacing w:after="120"/>
      </w:pPr>
      <w:r>
        <w:t xml:space="preserve"> </w:t>
      </w:r>
    </w:p>
    <w:p>
      <w:pPr>
        <w:spacing w:after="120"/>
      </w:pPr>
      <w:r>
        <w:t xml:space="preserve">[MUST] TRANSACTION CONFIRMATION</w:t>
      </w:r>
    </w:p>
    <w:p>
      <w:pPr>
        <w:spacing w:after="120"/>
      </w:pPr>
      <w:r>
        <w:t xml:space="preserve">- Payee PSP MUST receive TxnConfirmation from UPI for merchant notification</w:t>
      </w:r>
    </w:p>
    <w:p>
      <w:pPr>
        <w:spacing w:after="120"/>
      </w:pPr>
      <w:r>
        <w:t xml:space="preserve">- Sponsor bank reconciliation via TxnConfirmation response</w:t>
      </w:r>
    </w:p>
    <w:p>
      <w:pPr>
        <w:spacing w:after="120"/>
      </w:pPr>
      <w:r>
        <w:t xml:space="preserve">- Reference: NPCI Transaction Lifecycle TSD</w:t>
      </w:r>
    </w:p>
    <w:p>
      <w:pPr>
        <w:spacing w:after="200"/>
      </w:pPr>
    </w:p>
    <w:p>
      <w:pPr>
        <w:pStyle w:val="Heading2"/>
      </w:pPr>
      <w:r>
        <w:t xml:space="preserve">Appendix (Ops / Compliance)</w:t>
      </w:r>
    </w:p>
    <w:p>
      <w:pPr>
        <w:spacing w:after="120"/>
      </w:pPr>
      <w:r>
        <w:t xml:space="preserve">APPENDIX A: MONITORING &amp; ALERTING SPECIFICATION</w:t>
      </w:r>
    </w:p>
    <w:p>
      <w:pPr>
        <w:spacing w:after="120"/>
      </w:pPr>
      <w:r>
        <w:t xml:space="preserve">----------------------------------------</w:t>
      </w:r>
    </w:p>
    <w:p>
      <w:pPr>
        <w:spacing w:after="120"/>
      </w:pPr>
      <w:r>
        <w:t xml:space="preserve">Owner Team: Platform SRE / Infrastructure</w:t>
      </w:r>
    </w:p>
    <w:p>
      <w:pPr>
        <w:spacing w:after="120"/>
      </w:pPr>
      <w:r>
        <w:t xml:space="preserve">Document Link: [PLACEHOLDER: /docs/reverse-acceptance/monitoring-spec-v1]</w:t>
      </w:r>
    </w:p>
    <w:p>
      <w:pPr>
        <w:spacing w:after="120"/>
      </w:pPr>
      <w:r>
        <w:t xml:space="preserve"> </w:t>
      </w:r>
    </w:p>
    <w:p>
      <w:pPr>
        <w:spacing w:after="120"/>
      </w:pPr>
      <w:r>
        <w:t xml:space="preserve">Stub Contents:</w:t>
      </w:r>
    </w:p>
    <w:p>
      <w:pPr>
        <w:spacing w:after="120"/>
      </w:pPr>
      <w:r>
        <w:t xml:space="preserve">1. Real-time TPS monitoring for ReqValQr/ReqAuthDetails (threshold: 10 TPS baseline)</w:t>
      </w:r>
    </w:p>
    <w:p>
      <w:pPr>
        <w:spacing w:after="120"/>
      </w:pPr>
      <w:r>
        <w:t xml:space="preserve">2. API latency tracking (P50, P95, P99) against 45-second timeout</w:t>
      </w:r>
    </w:p>
    <w:p>
      <w:pPr>
        <w:spacing w:after="120"/>
      </w:pPr>
      <w:r>
        <w:t xml:space="preserve">3. Alert thresholds: &gt;80% timeout threshold, &gt;5% error rate, TPS breach</w:t>
      </w:r>
    </w:p>
    <w:p>
      <w:pPr>
        <w:spacing w:after="120"/>
      </w:pPr>
      <w:r>
        <w:t xml:space="preserve">4. NPCI connectivity health checks (interval: 30 seconds)</w:t>
      </w:r>
    </w:p>
    <w:p>
      <w:pPr>
        <w:spacing w:after="120"/>
      </w:pPr>
      <w:r>
        <w:t xml:space="preserve">5. Currency code validation failure alerts (conCode/quoteCurr mismatches)</w:t>
      </w:r>
    </w:p>
    <w:p>
      <w:pPr>
        <w:spacing w:after="120"/>
      </w:pPr>
      <w:r>
        <w:t xml:space="preserve">6. Purpose Code anomaly detection (non-60 values in RA transactions)</w:t>
      </w:r>
    </w:p>
    <w:p>
      <w:pPr>
        <w:spacing w:after="120"/>
      </w:pPr>
      <w:r>
        <w:t xml:space="preserve">7. Settlement cycle completion alerts</w:t>
      </w:r>
    </w:p>
    <w:p>
      <w:pPr>
        <w:spacing w:after="120"/>
      </w:pPr>
      <w:r>
        <w:t xml:space="preserve">8. Grafana dashboard integration for cross-border transaction visibility</w:t>
      </w:r>
    </w:p>
    <w:p>
      <w:pPr>
        <w:spacing w:after="120"/>
      </w:pPr>
      <w:r>
        <w:t xml:space="preserve"> </w:t>
      </w:r>
    </w:p>
    <w:p>
      <w:pPr>
        <w:spacing w:after="120"/>
      </w:pPr>
      <w:r>
        <w:t xml:space="preserve">----------------------------------------</w:t>
      </w:r>
    </w:p>
    <w:p>
      <w:pPr>
        <w:spacing w:after="120"/>
      </w:pPr>
      <w:r>
        <w:t xml:space="preserve">APPENDIX B: COMPLIANCE LOGGING SPECIFICATION</w:t>
      </w:r>
    </w:p>
    <w:p>
      <w:pPr>
        <w:spacing w:after="120"/>
      </w:pPr>
      <w:r>
        <w:t xml:space="preserve">----------------------------------------</w:t>
      </w:r>
    </w:p>
    <w:p>
      <w:pPr>
        <w:spacing w:after="120"/>
      </w:pPr>
      <w:r>
        <w:t xml:space="preserve">Owner Team: Compliance Engineering / Risk</w:t>
      </w:r>
    </w:p>
    <w:p>
      <w:pPr>
        <w:spacing w:after="120"/>
      </w:pPr>
      <w:r>
        <w:t xml:space="preserve">Document Link: [PLACEHOLDER: /docs/reverse-acceptance/compliance-logging-v1]</w:t>
      </w:r>
    </w:p>
    <w:p>
      <w:pPr>
        <w:spacing w:after="120"/>
      </w:pPr>
      <w:r>
        <w:t xml:space="preserve"> </w:t>
      </w:r>
    </w:p>
    <w:p>
      <w:pPr>
        <w:spacing w:after="120"/>
      </w:pPr>
      <w:r>
        <w:t xml:space="preserve">Stub Contents:</w:t>
      </w:r>
    </w:p>
    <w:p>
      <w:pPr>
        <w:spacing w:after="120"/>
      </w:pPr>
      <w:r>
        <w:t xml:space="preserve">1. Mandatory fields for RBI/FEMA audit trail: conCode, quoteCurr, Purpose Code, timestamp, merchant ID</w:t>
      </w:r>
    </w:p>
    <w:p>
      <w:pPr>
        <w:spacing w:after="120"/>
      </w:pPr>
      <w:r>
        <w:t xml:space="preserve">2. Log retention: 10 years per RBI cross-border transaction guidelines</w:t>
      </w:r>
    </w:p>
    <w:p>
      <w:pPr>
        <w:spacing w:after="120"/>
      </w:pPr>
      <w:r>
        <w:t xml:space="preserve">3. PII masking requirements for international payer data</w:t>
      </w:r>
    </w:p>
    <w:p>
      <w:pPr>
        <w:spacing w:after="120"/>
      </w:pPr>
      <w:r>
        <w:t xml:space="preserve">4. Immutable audit log storage (write-once architecture)</w:t>
      </w:r>
    </w:p>
    <w:p>
      <w:pPr>
        <w:spacing w:after="120"/>
      </w:pPr>
      <w:r>
        <w:t xml:space="preserve">5. Real-time log streaming to compliance data lake</w:t>
      </w:r>
    </w:p>
    <w:p>
      <w:pPr>
        <w:spacing w:after="120"/>
      </w:pPr>
      <w:r>
        <w:t xml:space="preserve">6. Reconciliation event logging (NPCI raw file match/mismatch)</w:t>
      </w:r>
    </w:p>
    <w:p>
      <w:pPr>
        <w:spacing w:after="120"/>
      </w:pPr>
      <w:r>
        <w:t xml:space="preserve">7. Fund loss scenario event capture with severity tagging</w:t>
      </w:r>
    </w:p>
    <w:p>
      <w:pPr>
        <w:spacing w:after="120"/>
      </w:pPr>
      <w:r>
        <w:t xml:space="preserve">8. Searchable index for regulatory query response</w:t>
      </w:r>
    </w:p>
    <w:p>
      <w:pPr>
        <w:spacing w:after="120"/>
      </w:pPr>
      <w:r>
        <w:t xml:space="preserve"> </w:t>
      </w:r>
    </w:p>
    <w:p>
      <w:pPr>
        <w:spacing w:after="120"/>
      </w:pPr>
      <w:r>
        <w:t xml:space="preserve">----------------------------------------</w:t>
      </w:r>
    </w:p>
    <w:p>
      <w:pPr>
        <w:spacing w:after="120"/>
      </w:pPr>
      <w:r>
        <w:t xml:space="preserve">APPENDIX C: PA/PSP REPORTING SPECIFICATION</w:t>
      </w:r>
    </w:p>
    <w:p>
      <w:pPr>
        <w:spacing w:after="120"/>
      </w:pPr>
      <w:r>
        <w:t xml:space="preserve">----------------------------------------</w:t>
      </w:r>
    </w:p>
    <w:p>
      <w:pPr>
        <w:spacing w:after="120"/>
      </w:pPr>
      <w:r>
        <w:t xml:space="preserve">Owner Team: Finance Operations / Settlement</w:t>
      </w:r>
    </w:p>
    <w:p>
      <w:pPr>
        <w:spacing w:after="120"/>
      </w:pPr>
      <w:r>
        <w:t xml:space="preserve">Document Link: [PLACEHOLDER: /docs/reverse-acceptance/reporting-spec-v1]</w:t>
      </w:r>
    </w:p>
    <w:p>
      <w:pPr>
        <w:spacing w:after="120"/>
      </w:pPr>
      <w:r>
        <w:t xml:space="preserve"> </w:t>
      </w:r>
    </w:p>
    <w:p>
      <w:pPr>
        <w:spacing w:after="120"/>
      </w:pPr>
      <w:r>
        <w:t xml:space="preserve">Stub Contents:</w:t>
      </w:r>
    </w:p>
    <w:p>
      <w:pPr>
        <w:spacing w:after="120"/>
      </w:pPr>
      <w:r>
        <w:t xml:space="preserve">1. Daily transaction summary by corridor (MU/NP)</w:t>
      </w:r>
    </w:p>
    <w:p>
      <w:pPr>
        <w:spacing w:after="120"/>
      </w:pPr>
      <w:r>
        <w:t xml:space="preserve">2. Settlement reconciliation report (PSP vs NPCI raw file)</w:t>
      </w:r>
    </w:p>
    <w:p>
      <w:pPr>
        <w:spacing w:after="120"/>
      </w:pPr>
      <w:r>
        <w:t xml:space="preserve">3. NTSL settlement eligibility report</w:t>
      </w:r>
    </w:p>
    <w:p>
      <w:pPr>
        <w:spacing w:after="120"/>
      </w:pPr>
      <w:r>
        <w:t xml:space="preserve">4. Failed transaction analysis (by failure code)</w:t>
      </w:r>
    </w:p>
    <w:p>
      <w:pPr>
        <w:spacing w:after="120"/>
      </w:pPr>
      <w:r>
        <w:t xml:space="preserve">5. FX mismatch incident report</w:t>
      </w:r>
    </w:p>
    <w:p>
      <w:pPr>
        <w:spacing w:after="120"/>
      </w:pPr>
      <w:r>
        <w:t xml:space="preserve">6. T+1 merchant settlement status report</w:t>
      </w:r>
    </w:p>
    <w:p>
      <w:pPr>
        <w:spacing w:after="120"/>
      </w:pPr>
      <w:r>
        <w:t xml:space="preserve">7. Monthly RBI regulatory submission format</w:t>
      </w:r>
    </w:p>
    <w:p>
      <w:pPr>
        <w:spacing w:after="120"/>
      </w:pPr>
      <w:r>
        <w:t xml:space="preserve">8. Dispute/chargeback tracking for cross-border transactions</w:t>
      </w:r>
    </w:p>
    <w:p>
      <w:pPr>
        <w:spacing w:after="120"/>
      </w:pPr>
      <w:r>
        <w:t xml:space="preserve">9. Fund loss scenario report with resolution status</w:t>
      </w:r>
    </w:p>
    <w:p>
      <w:pPr>
        <w:spacing w:after="120"/>
      </w:pPr>
      <w:r>
        <w:t xml:space="preserve"> </w:t>
      </w:r>
    </w:p>
    <w:p>
      <w:pPr>
        <w:spacing w:after="120"/>
      </w:pPr>
      <w:r>
        <w:t xml:space="preserve">----------------------------------------</w:t>
      </w:r>
    </w:p>
    <w:p>
      <w:pPr>
        <w:spacing w:after="120"/>
      </w:pPr>
      <w:r>
        <w:t xml:space="preserve">APPENDIX D: DASHBOARD SPECIFICATION</w:t>
      </w:r>
    </w:p>
    <w:p>
      <w:pPr>
        <w:spacing w:after="120"/>
      </w:pPr>
      <w:r>
        <w:t xml:space="preserve">----------------------------------------</w:t>
      </w:r>
    </w:p>
    <w:p>
      <w:pPr>
        <w:spacing w:after="120"/>
      </w:pPr>
      <w:r>
        <w:t xml:space="preserve">Owner Team: Product Analytics / Business Intelligence</w:t>
      </w:r>
    </w:p>
    <w:p>
      <w:pPr>
        <w:spacing w:after="120"/>
      </w:pPr>
      <w:r>
        <w:t xml:space="preserve">Document Link: [PLACEHOLDER: /docs/reverse-acceptance/dashboard-spec-v1]</w:t>
      </w:r>
    </w:p>
    <w:p>
      <w:pPr>
        <w:spacing w:after="120"/>
      </w:pPr>
      <w:r>
        <w:t xml:space="preserve"> </w:t>
      </w:r>
    </w:p>
    <w:p>
      <w:pPr>
        <w:spacing w:after="120"/>
      </w:pPr>
      <w:r>
        <w:t xml:space="preserve">Stub Contents:</w:t>
      </w:r>
    </w:p>
    <w:p>
      <w:pPr>
        <w:spacing w:after="120"/>
      </w:pPr>
      <w:r>
        <w:t xml:space="preserve">1. Executive Dashboard: Daily/weekly RA transaction volume, success rate, GMV</w:t>
      </w:r>
    </w:p>
    <w:p>
      <w:pPr>
        <w:spacing w:after="120"/>
      </w:pPr>
      <w:r>
        <w:t xml:space="preserve">2. Operations Dashboard: Real-time TPS, latency heatmaps, error distribution</w:t>
      </w:r>
    </w:p>
    <w:p>
      <w:pPr>
        <w:spacing w:after="120"/>
      </w:pPr>
      <w:r>
        <w:t xml:space="preserve">3. Compliance Dashboard: Purpose Code distribution, corridor-wise breakdown</w:t>
      </w:r>
    </w:p>
    <w:p>
      <w:pPr>
        <w:spacing w:after="120"/>
      </w:pPr>
      <w:r>
        <w:t xml:space="preserve">4. Settlement Dashboard: T+1 settlement status, NPCI cycle reconciliation</w:t>
      </w:r>
    </w:p>
    <w:p>
      <w:pPr>
        <w:spacing w:after="120"/>
      </w:pPr>
      <w:r>
        <w:t xml:space="preserve">5. Merchant Dashboard: Top merchants by RA volume, onboarding status</w:t>
      </w:r>
    </w:p>
    <w:p>
      <w:pPr>
        <w:spacing w:after="120"/>
      </w:pPr>
      <w:r>
        <w:t xml:space="preserve">6. Fund Loss Dashboard: Scenario-wise tracking (per matrix in PRD)</w:t>
      </w:r>
    </w:p>
    <w:p>
      <w:pPr>
        <w:spacing w:after="120"/>
      </w:pPr>
      <w:r>
        <w:t xml:space="preserve">7. Drill-down capability by: Date range, Corridor, Merchant, Error type</w:t>
      </w:r>
    </w:p>
    <w:p>
      <w:pPr>
        <w:spacing w:after="120"/>
      </w:pPr>
      <w:r>
        <w:t xml:space="preserve">8. Export functionality for regulatory submissions</w:t>
      </w:r>
    </w:p>
    <w:p>
      <w:pPr>
        <w:spacing w:after="120"/>
      </w:pPr>
      <w:r>
        <w:t xml:space="preserve"> </w:t>
      </w:r>
    </w:p>
    <w:p>
      <w:pPr>
        <w:spacing w:after="120"/>
      </w:pPr>
      <w:r>
        <w:t xml:space="preserve">----------------------------------------</w:t>
      </w:r>
    </w:p>
    <w:p>
      <w:pPr>
        <w:spacing w:after="120"/>
      </w:pPr>
      <w:r>
        <w:t xml:space="preserve">APPENDIX E: RACI MATRIX</w:t>
      </w:r>
    </w:p>
    <w:p>
      <w:pPr>
        <w:spacing w:after="120"/>
      </w:pPr>
      <w:r>
        <w:t xml:space="preserve">----------------------------------------</w:t>
      </w:r>
    </w:p>
    <w:p>
      <w:pPr>
        <w:spacing w:after="120"/>
      </w:pPr>
      <w:r>
        <w:t xml:space="preserve">Owner Team: Program Management</w:t>
      </w:r>
    </w:p>
    <w:p>
      <w:pPr>
        <w:spacing w:after="120"/>
      </w:pPr>
      <w:r>
        <w:t xml:space="preserve">Document Link: [PLACEHOLDER: /docs/reverse-acceptance/raci-v1]</w:t>
      </w:r>
    </w:p>
    <w:p>
      <w:pPr>
        <w:spacing w:after="120"/>
      </w:pPr>
      <w:r>
        <w:t xml:space="preserve"> </w:t>
      </w:r>
    </w:p>
    <w:p>
      <w:pPr>
        <w:spacing w:after="120"/>
      </w:pPr>
      <w:r>
        <w:t xml:space="preserve">Key Ownership:</w:t>
      </w:r>
    </w:p>
    <w:p>
      <w:pPr>
        <w:spacing w:after="120"/>
      </w:pPr>
      <w:r>
        <w:t xml:space="preserve">- QR Validation API Development: Switch Team (R), NPCI Integration (C)</w:t>
      </w:r>
    </w:p>
    <w:p>
      <w:pPr>
        <w:spacing w:after="120"/>
      </w:pPr>
      <w:r>
        <w:t xml:space="preserve">- Merchant Onboarding Changes: PA Team (R), Compliance (A)</w:t>
      </w:r>
    </w:p>
    <w:p>
      <w:pPr>
        <w:spacing w:after="120"/>
      </w:pPr>
      <w:r>
        <w:t xml:space="preserve">- Settlement Reconciliation: Finance Ops (R), Switch Team (S)</w:t>
      </w:r>
    </w:p>
    <w:p>
      <w:pPr>
        <w:spacing w:after="120"/>
      </w:pPr>
      <w:r>
        <w:t xml:space="preserve">- NPCI Raw File Processing: Settlement Team (R), Finance (A)</w:t>
      </w:r>
    </w:p>
    <w:p>
      <w:pPr>
        <w:spacing w:after="120"/>
      </w:pPr>
      <w:r>
        <w:t xml:space="preserve">- Compliance Logging: Compliance Eng (R), Legal (A)</w:t>
      </w:r>
    </w:p>
    <w:p>
      <w:pPr>
        <w:spacing w:after="120"/>
      </w:pPr>
      <w:r>
        <w:t xml:space="preserve">- Monitoring Setup: SRE (R), Switch Team (C)</w:t>
      </w:r>
    </w:p>
    <w:p>
      <w:pPr>
        <w:spacing w:after="120"/>
      </w:pPr>
      <w:r>
        <w:t xml:space="preserve">- Fund Loss Mitigation: Risk Team (R), Finance (A)</w:t>
      </w:r>
    </w:p>
    <w:p>
      <w:pPr>
        <w:spacing w:after="120"/>
      </w:pPr>
      <w:r>
        <w:t xml:space="preserve">- RBI Reporting: Compliance (R), Legal (A), Finance (C)</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2026-03-23T11:29:30.869Z</dcterms:created>
  <dcterms:modified xsi:type="dcterms:W3CDTF">2026-03-23T11:29:30.869Z</dcterms:modified>
</cp:coreProperties>
</file>

<file path=docProps/custom.xml><?xml version="1.0" encoding="utf-8"?>
<Properties xmlns="http://schemas.openxmlformats.org/officeDocument/2006/custom-properties" xmlns:vt="http://schemas.openxmlformats.org/officeDocument/2006/docPropsVTypes"/>
</file>