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c63ij6cv0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 Roles Requiring Kubernetes (K8s) Expertise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qrrbt6180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Cloud Infrastructure &amp; DevOps Roles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Reliability Engineer (SRE)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 Cases:</w:t>
      </w:r>
    </w:p>
    <w:p w:rsidR="00000000" w:rsidDel="00000000" w:rsidP="00000000" w:rsidRDefault="00000000" w:rsidRPr="00000000" w14:paraId="0000000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Automating deployments using CI/CD pipelines integrated with Kubernetes (e.g., GitOps with ArgoCD or FluxCD).</w:t>
      </w:r>
    </w:p>
    <w:p w:rsidR="00000000" w:rsidDel="00000000" w:rsidP="00000000" w:rsidRDefault="00000000" w:rsidRPr="00000000" w14:paraId="0000000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Monitoring and ensuring high availability of critical applications running on Kubernetes clusters.</w:t>
      </w:r>
    </w:p>
    <w:p w:rsidR="00000000" w:rsidDel="00000000" w:rsidP="00000000" w:rsidRDefault="00000000" w:rsidRPr="00000000" w14:paraId="0000000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Incident response using auto-scaling and self-healing features.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Workstreams:</w:t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Infrastructure automation (Terraform, Helm).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Observability (Prometheus, Grafana, ELK Stack).</w:t>
      </w:r>
    </w:p>
    <w:p w:rsidR="00000000" w:rsidDel="00000000" w:rsidP="00000000" w:rsidRDefault="00000000" w:rsidRPr="00000000" w14:paraId="0000000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Disaster recovery strategies for Kubernetes workloads.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Engineer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 Cases: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Building and managing CI/CD pipelines for microservices-based applications.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Integrating Kubernetes with container registries and service meshes (e.g., Istio or Linkerd).</w:t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Implementing blue-green or canary deployment strategies.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Workstreams:</w:t>
      </w:r>
    </w:p>
    <w:p w:rsidR="00000000" w:rsidDel="00000000" w:rsidP="00000000" w:rsidRDefault="00000000" w:rsidRPr="00000000" w14:paraId="0000001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Continuous Integration/Delivery.</w:t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Configuration Management (Helm Charts, Kustomize).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Kubernetes networking and ingress management.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z8j7pwmdj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Development Teams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Developer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 Cases: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Developing microservices and deploying them on Kubernetes.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Using Kubernetes for API versioning and scaling backend services.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Debugging and troubleshooting application failures in pods.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Workstreams: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Building RESTful APIs or GraphQL.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Optimizing container images for deployment.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Managing environment-specific configurations with ConfigMaps and Secrets.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Developer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 Cases: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Deploying single-page applications (SPAs) on Kubernetes.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Configuring custom ingress rules for frontend-backend communication.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Workstreams: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Developing SPAs (React, Angular, Vue.js).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Setting up CD pipelines for frontend applications.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Securing frontends via Kubernetes ingress annotations.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hq8l4rb8e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Cloud &amp; Infrastructure Roles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Architect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 Cases: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Designing hybrid and multi-cloud Kubernetes architectures.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Implementing cost-efficient auto-scaling policies.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Planning disaster recovery for cloud-native Kubernetes workloads.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Workstreams: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Cloud vendor evaluation for managed Kubernetes offerings.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Security architecture with Kubernetes Network Policies and Pod Security Standards.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Resource quota and cluster capacity planning.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Engineer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 Cases: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Managing Kubernetes clusters as a service for internal teams.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Developing internal developer platforms (IDPs) using Kubernetes.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Enforcing RBAC (Role-Based Access Control) for multi-tenant clusters.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Workstreams: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Cluster lifecycle management (creation, scaling, upgrades).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 resource definitions (CRDs) for advanced use cases.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Service mesh implementation (e.g., Istio, Consul).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8emgcnnh9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Security Roles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Security Engineer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 Cases: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Securing Kubernetes clusters using Pod Security Standards and RBAC.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Conducting vulnerability assessments for container images.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Implementing runtime protection with tools like Falco or Aqua.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Workstreams: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Kubernetes threat modeling and attack simulation.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Secrets management and encryption.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Compliance enforcement in Kubernetes environments.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g2ziata0qk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Data Roles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Engineer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 Cases: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Running distributed data processing systems (e.g., Apache Spark on Kubernetes).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Building scalable data pipelines using Kubernetes.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Workstreams:</w:t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Managing stateful workloads (e.g., Kafka, Cassandra).</w:t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Designing cluster configurations for large-scale batch jobs.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Optimizing persistent volumes for data-intensive applications.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 Engineer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 Cases: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Deploying machine learning models using tools like Kubeflow or MLFlow.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Running distributed training workloads on GPU-enabled Kubernetes nodes.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Workstreams: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Managing model versioning and rollouts in production.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Setting up scalable inference endpoints.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Monitoring model performance post-deployment.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r0c4zulmv3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Industry-Specific Roles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Engineer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 Cases: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Scaling microservices to handle peak traffic during promotions.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Building resilient POS systems backed by Kubernetes clusters.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Workstreams: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Event-driven architecture with Kubernetes and serverless (e.g., Cloud Run).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Load balancing for consistent user experience.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 Sciences Data Scientist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 Cases: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Running bioinformatics workflows (e.g., genomics pipelines) on Kubernetes.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Deploying AI/ML models for predictive healthcare.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Workstreams: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Optimizing computational pipelines for drug discovery.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Handling sensitive data with secure Kubernetes configurations.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Gaming Infrastructure Engineer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 Cases: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Hosting real-time multiplayer game servers on Kubernetes.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Using Kubernetes auto-scaling for unpredictable player traffic.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Workstreams: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Real-time server management and latency optimization.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Persistent storage for player session data.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agebw1g7w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Motivational Points for Learners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Broader Career Opportunities:</w:t>
      </w:r>
      <w:r w:rsidDel="00000000" w:rsidR="00000000" w:rsidRPr="00000000">
        <w:rPr>
          <w:rtl w:val="0"/>
        </w:rPr>
        <w:t xml:space="preserve"> Kubernetes expertise opens doors across industries like e-commerce, life sciences, finance, gaming, and more.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Demand:</w:t>
      </w:r>
      <w:r w:rsidDel="00000000" w:rsidR="00000000" w:rsidRPr="00000000">
        <w:rPr>
          <w:rtl w:val="0"/>
        </w:rPr>
        <w:t xml:space="preserve"> Kubernetes has become a key skill for modern cloud and DevOps roles, making it highly sought after by recruiters.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 Opportunities:</w:t>
      </w:r>
      <w:r w:rsidDel="00000000" w:rsidR="00000000" w:rsidRPr="00000000">
        <w:rPr>
          <w:rtl w:val="0"/>
        </w:rPr>
        <w:t xml:space="preserve"> Kubernetes enables professionals to design and operate modern, scalable, and resilient applications.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Versatility Across Roles:</w:t>
      </w:r>
      <w:r w:rsidDel="00000000" w:rsidR="00000000" w:rsidRPr="00000000">
        <w:rPr>
          <w:rtl w:val="0"/>
        </w:rPr>
        <w:t xml:space="preserve"> From development to security and data engineering, Kubernetes skills are applicable across many workstreams.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