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A4C2" w14:textId="175709DB" w:rsidR="00FC1CFF" w:rsidRPr="00CB1019" w:rsidRDefault="00FC1CFF" w:rsidP="00CB1019">
      <w:pPr>
        <w:rPr>
          <w:b/>
          <w:bCs/>
          <w:sz w:val="36"/>
          <w:szCs w:val="36"/>
        </w:rPr>
      </w:pPr>
      <w:r w:rsidRPr="00CB1019">
        <w:rPr>
          <w:b/>
          <w:bCs/>
          <w:sz w:val="36"/>
          <w:szCs w:val="36"/>
        </w:rPr>
        <w:t>BRAIN STROKE DETECTION USING TRANSFER LEARNING</w:t>
      </w:r>
    </w:p>
    <w:p w14:paraId="082E0E7F" w14:textId="77777777" w:rsidR="00FC1CFF" w:rsidRDefault="00FC1CFF"/>
    <w:p w14:paraId="0B847ED9" w14:textId="432C8855" w:rsidR="00FC1CFF" w:rsidRDefault="00FC1CFF">
      <w:r>
        <w:t>ABSTRACT</w:t>
      </w:r>
    </w:p>
    <w:p w14:paraId="06B3A0BA" w14:textId="77777777" w:rsidR="00FC1CFF" w:rsidRPr="00FC1CFF" w:rsidRDefault="00FC1CFF" w:rsidP="00FC1CFF">
      <w:pPr>
        <w:jc w:val="both"/>
      </w:pPr>
      <w:r w:rsidRPr="00FC1CFF">
        <w:t xml:space="preserve">Brain stroke detection is crucial for early diagnosis and timely medical intervention. This project utilizes deep learning techniques to classify MRI images for stroke detection, integrating </w:t>
      </w:r>
      <w:r w:rsidRPr="00FC1CFF">
        <w:rPr>
          <w:b/>
          <w:bCs/>
        </w:rPr>
        <w:t>VGG-16</w:t>
      </w:r>
      <w:r w:rsidRPr="00FC1CFF">
        <w:t xml:space="preserve"> and </w:t>
      </w:r>
      <w:r w:rsidRPr="00FC1CFF">
        <w:rPr>
          <w:b/>
          <w:bCs/>
        </w:rPr>
        <w:t>Convolutional Neural Networks (CNNs)</w:t>
      </w:r>
      <w:r w:rsidRPr="00FC1CFF">
        <w:t xml:space="preserve"> for accurate image analysis. The </w:t>
      </w:r>
      <w:r w:rsidRPr="00FC1CFF">
        <w:rPr>
          <w:b/>
          <w:bCs/>
        </w:rPr>
        <w:t>VGG-16</w:t>
      </w:r>
      <w:r w:rsidRPr="00FC1CFF">
        <w:t xml:space="preserve"> model, pre-trained on large image datasets, is fine-tuned to enhance stroke classification by extracting critical features from MRI scans. A web-based interface, developed using </w:t>
      </w:r>
      <w:r w:rsidRPr="00FC1CFF">
        <w:rPr>
          <w:b/>
          <w:bCs/>
        </w:rPr>
        <w:t>Flask</w:t>
      </w:r>
      <w:r w:rsidRPr="00FC1CFF">
        <w:t>, allows users to upload MRI images and receive instant predictions, making the system accessible for medical professionals. The model's performance is evaluated using accuracy, precision, recall, and F1-score to ensure reliability. By combining deep learning with a user-friendly web application, this project aims to assist in early stroke detection, potentially improving patient care and treatment outcomes.</w:t>
      </w:r>
    </w:p>
    <w:p w14:paraId="54397FFC" w14:textId="77777777" w:rsidR="00FC1CFF" w:rsidRDefault="00FC1CFF" w:rsidP="00FC1CFF">
      <w:pPr>
        <w:jc w:val="both"/>
      </w:pPr>
    </w:p>
    <w:p w14:paraId="46C85E68" w14:textId="1761276E" w:rsidR="00FC1CFF" w:rsidRDefault="00FC1CFF" w:rsidP="00FC1CFF">
      <w:pPr>
        <w:jc w:val="both"/>
      </w:pPr>
      <w:r w:rsidRPr="00FC1CFF">
        <w:rPr>
          <w:b/>
          <w:bCs/>
        </w:rPr>
        <w:t>Keywords:</w:t>
      </w:r>
      <w:r w:rsidRPr="00FC1CFF">
        <w:br/>
        <w:t>Brain Stroke Detection, MRI Imaging, Deep Learning, VGG-16, Convolutional Neural Networks (CNN), Medical Image Classification, Flask Web Application, Stroke Diagnosis, Feature Extraction, Healthcare AI.</w:t>
      </w:r>
    </w:p>
    <w:p w14:paraId="58300405" w14:textId="77777777" w:rsidR="00FC1CFF" w:rsidRDefault="00FC1CFF" w:rsidP="00FC1CFF">
      <w:pPr>
        <w:jc w:val="both"/>
      </w:pPr>
    </w:p>
    <w:p w14:paraId="227EE02B" w14:textId="77777777" w:rsidR="00FC1CFF" w:rsidRDefault="00FC1CFF" w:rsidP="00FC1CFF">
      <w:pPr>
        <w:jc w:val="both"/>
      </w:pPr>
    </w:p>
    <w:p w14:paraId="6F45890A" w14:textId="77777777" w:rsidR="00FC1CFF" w:rsidRPr="00FC1CFF" w:rsidRDefault="00FC1CFF" w:rsidP="00FC1CFF">
      <w:pPr>
        <w:jc w:val="both"/>
      </w:pPr>
      <w:r w:rsidRPr="00FC1CFF">
        <w:t xml:space="preserve">e’s a </w:t>
      </w:r>
      <w:r w:rsidRPr="00FC1CFF">
        <w:rPr>
          <w:b/>
          <w:bCs/>
        </w:rPr>
        <w:t>plagiarism-free introduction</w:t>
      </w:r>
      <w:r w:rsidRPr="00FC1CFF">
        <w:t xml:space="preserve"> formatted as per your requirements:</w:t>
      </w:r>
    </w:p>
    <w:p w14:paraId="59A72A16" w14:textId="77777777" w:rsidR="00FC1CFF" w:rsidRPr="00FC1CFF" w:rsidRDefault="00FC1CFF" w:rsidP="00FC1CFF">
      <w:pPr>
        <w:jc w:val="both"/>
      </w:pPr>
      <w:r w:rsidRPr="00FC1CFF">
        <w:pict w14:anchorId="51922941">
          <v:rect id="_x0000_i1031" style="width:0;height:1.5pt" o:hralign="center" o:hrstd="t" o:hr="t" fillcolor="#a0a0a0" stroked="f"/>
        </w:pict>
      </w:r>
    </w:p>
    <w:p w14:paraId="7D0665BB" w14:textId="77777777" w:rsidR="00FC1CFF" w:rsidRPr="00FC1CFF" w:rsidRDefault="00FC1CFF" w:rsidP="00FC1CFF">
      <w:pPr>
        <w:jc w:val="both"/>
        <w:rPr>
          <w:b/>
          <w:bCs/>
        </w:rPr>
      </w:pPr>
      <w:r w:rsidRPr="00FC1CFF">
        <w:rPr>
          <w:b/>
          <w:bCs/>
        </w:rPr>
        <w:t>Introduction</w:t>
      </w:r>
    </w:p>
    <w:p w14:paraId="7979ABAB" w14:textId="77777777" w:rsidR="00FC1CFF" w:rsidRPr="00FC1CFF" w:rsidRDefault="00FC1CFF" w:rsidP="00FC1CFF">
      <w:pPr>
        <w:jc w:val="both"/>
        <w:rPr>
          <w:b/>
          <w:bCs/>
        </w:rPr>
      </w:pPr>
      <w:r w:rsidRPr="00FC1CFF">
        <w:rPr>
          <w:b/>
          <w:bCs/>
        </w:rPr>
        <w:t>1.1 General Overview</w:t>
      </w:r>
    </w:p>
    <w:p w14:paraId="4BBBBF53" w14:textId="77777777" w:rsidR="00FC1CFF" w:rsidRPr="00FC1CFF" w:rsidRDefault="00FC1CFF" w:rsidP="00FC1CFF">
      <w:pPr>
        <w:jc w:val="both"/>
      </w:pPr>
      <w:r w:rsidRPr="00FC1CFF">
        <w:t>Brain stroke is a severe medical condition that occurs when the blood supply to a part of the brain is disrupted, leading to potential brain damage and life-threatening complications. Early diagnosis and treatment play a critical role in reducing fatalities and long-term disabilities. Traditional stroke detection methods rely on clinical evaluations and medical imaging techniques such as MRI and CT scans, which require expert interpretation by radiologists. However, manual diagnosis can be time-consuming, and variations in human expertise may lead to inconsistencies. With advancements in artificial intelligence (AI) and deep learning, automated stroke detection systems have emerged as a promising solution to assist healthcare professionals in making faster and more accurate diagnoses.</w:t>
      </w:r>
    </w:p>
    <w:p w14:paraId="7CA7A4E5" w14:textId="77777777" w:rsidR="00FC1CFF" w:rsidRPr="00FC1CFF" w:rsidRDefault="00FC1CFF" w:rsidP="00FC1CFF">
      <w:pPr>
        <w:jc w:val="both"/>
        <w:rPr>
          <w:b/>
          <w:bCs/>
        </w:rPr>
      </w:pPr>
      <w:r w:rsidRPr="00FC1CFF">
        <w:rPr>
          <w:b/>
          <w:bCs/>
        </w:rPr>
        <w:t>1.2 Prior Research</w:t>
      </w:r>
    </w:p>
    <w:p w14:paraId="466DEBEA" w14:textId="7854D3EC" w:rsidR="00FC1CFF" w:rsidRPr="00FC1CFF" w:rsidRDefault="00FC1CFF" w:rsidP="00FC1CFF">
      <w:pPr>
        <w:jc w:val="both"/>
      </w:pPr>
      <w:r w:rsidRPr="00FC1CFF">
        <w:lastRenderedPageBreak/>
        <w:t>In recent years, deep learning techniques, particularly Convolutional Neural Networks (CNNs), have demonstrated significant success in medical image analysis. Researchers have employed pre-trained architectures such as VGG-16 to extract meaningful features from MRI images and classify them into stroke-positive or stroke-negative categories. Studies have shown that CNN-based models outperform traditional machine learning approaches in medical imaging tasks due to their ability to learn spatial hierarchies from image data. Despite these advancements, challenges such as model interpretability, dataset limitations, and computational efficiency remain key areas of improvement.</w:t>
      </w:r>
    </w:p>
    <w:p w14:paraId="02003A44" w14:textId="77777777" w:rsidR="00FC1CFF" w:rsidRPr="00FC1CFF" w:rsidRDefault="00FC1CFF" w:rsidP="00FC1CFF">
      <w:pPr>
        <w:jc w:val="both"/>
        <w:rPr>
          <w:b/>
          <w:bCs/>
        </w:rPr>
      </w:pPr>
      <w:r w:rsidRPr="00FC1CFF">
        <w:rPr>
          <w:b/>
          <w:bCs/>
        </w:rPr>
        <w:t>1.3 Rationale for the Study</w:t>
      </w:r>
    </w:p>
    <w:p w14:paraId="5DC7F667" w14:textId="77777777" w:rsidR="00FC1CFF" w:rsidRPr="00FC1CFF" w:rsidRDefault="00FC1CFF" w:rsidP="00FC1CFF">
      <w:pPr>
        <w:jc w:val="both"/>
      </w:pPr>
      <w:r w:rsidRPr="00FC1CFF">
        <w:t>The integration of AI-driven diagnostic tools in healthcare has gained widespread attention, particularly in stroke detection. Existing stroke detection methods require substantial human expertise and may be prone to diagnostic errors. Moreover, delays in stroke diagnosis can lead to irreversible brain damage. This study aims to address these challenges by developing an automated stroke detection system using VGG-16 and CNN models. By leveraging deep learning for medical image classification, this research contributes to the growing body of work focused on improving diagnostic accuracy and accessibility. The implementation of a Flask-based web application further enhances usability, enabling real-time stroke detection for medical practitioners.</w:t>
      </w:r>
    </w:p>
    <w:p w14:paraId="5B44B3FF" w14:textId="77777777" w:rsidR="00FC1CFF" w:rsidRPr="00FC1CFF" w:rsidRDefault="00FC1CFF" w:rsidP="00FC1CFF">
      <w:pPr>
        <w:jc w:val="both"/>
        <w:rPr>
          <w:b/>
          <w:bCs/>
        </w:rPr>
      </w:pPr>
      <w:r w:rsidRPr="00FC1CFF">
        <w:rPr>
          <w:b/>
          <w:bCs/>
        </w:rPr>
        <w:t>1.4 Methodology</w:t>
      </w:r>
    </w:p>
    <w:p w14:paraId="75BA21AA" w14:textId="64C806EE" w:rsidR="00FC1CFF" w:rsidRPr="00FC1CFF" w:rsidRDefault="00FC1CFF" w:rsidP="00FC1CFF">
      <w:pPr>
        <w:jc w:val="both"/>
      </w:pPr>
      <w:r w:rsidRPr="00FC1CFF">
        <w:t xml:space="preserve">The methodology employed in this research involves multiple stages. First, an MRI dataset containing stroke and non-stroke images is </w:t>
      </w:r>
      <w:r w:rsidRPr="00FC1CFF">
        <w:t>pre-processed</w:t>
      </w:r>
      <w:r w:rsidRPr="00FC1CFF">
        <w:t xml:space="preserve"> through normalization and augmentation techniques to improve model performance. The pre-trained VGG-16 model, known for its superior feature extraction capabilities, is fine-tuned to classify MRI scans. The CNN model is trained using supervised learning techniques, where </w:t>
      </w:r>
      <w:r w:rsidRPr="00FC1CFF">
        <w:t>labelled</w:t>
      </w:r>
      <w:r w:rsidRPr="00FC1CFF">
        <w:t xml:space="preserve"> images help optimize model parameters. The performance of the trained model is evaluated using metrics such as accuracy, precision, recall, and F1-score. Finally, a Flask-based web application is developed to provide an intuitive platform for users to upload MRI images and receive automated predictions.</w:t>
      </w:r>
    </w:p>
    <w:p w14:paraId="00AA6368" w14:textId="77777777" w:rsidR="00FC1CFF" w:rsidRPr="00FC1CFF" w:rsidRDefault="00FC1CFF" w:rsidP="00FC1CFF">
      <w:pPr>
        <w:jc w:val="both"/>
        <w:rPr>
          <w:b/>
          <w:bCs/>
        </w:rPr>
      </w:pPr>
      <w:r w:rsidRPr="00FC1CFF">
        <w:rPr>
          <w:b/>
          <w:bCs/>
        </w:rPr>
        <w:t>1.5 Outline of the Paper</w:t>
      </w:r>
    </w:p>
    <w:p w14:paraId="23B44EF2" w14:textId="77777777" w:rsidR="00FC1CFF" w:rsidRPr="00FC1CFF" w:rsidRDefault="00FC1CFF" w:rsidP="00FC1CFF">
      <w:pPr>
        <w:jc w:val="both"/>
      </w:pPr>
      <w:r w:rsidRPr="00FC1CFF">
        <w:t>This paper is structured as follows: Section 2 reviews existing literature on stroke detection and deep learning approaches in medical imaging. Section 3 provides an in-depth explanation of the dataset, preprocessing techniques, and model architecture. Section 4 discusses the experimental setup, evaluation metrics, and results. Section 5 presents the implementation of the Flask web application, demonstrating its real-world usability. Lastly, Section 6 concludes with key findings, limitations, and future research directions.</w:t>
      </w:r>
    </w:p>
    <w:p w14:paraId="57455C4D" w14:textId="77777777" w:rsidR="00FC1CFF" w:rsidRDefault="00FC1CFF" w:rsidP="00FC1CFF">
      <w:pPr>
        <w:jc w:val="both"/>
      </w:pPr>
      <w:r w:rsidRPr="00FC1CFF">
        <w:lastRenderedPageBreak/>
        <w:t>By integrating AI with medical diagnostics, this study aims to enhance stroke detection accuracy and facilitate early intervention, ultimately contributing to improved healthcare outcomes.</w:t>
      </w:r>
    </w:p>
    <w:p w14:paraId="3280CB09" w14:textId="77777777" w:rsidR="00FC1CFF" w:rsidRDefault="00FC1CFF" w:rsidP="00FC1CFF">
      <w:pPr>
        <w:jc w:val="both"/>
      </w:pPr>
    </w:p>
    <w:p w14:paraId="61FEA6E3" w14:textId="77777777" w:rsidR="00FC1CFF" w:rsidRPr="00FC1CFF" w:rsidRDefault="00FC1CFF" w:rsidP="00FC1CFF">
      <w:pPr>
        <w:jc w:val="both"/>
        <w:rPr>
          <w:b/>
          <w:bCs/>
        </w:rPr>
      </w:pPr>
      <w:r w:rsidRPr="00FC1CFF">
        <w:rPr>
          <w:b/>
          <w:bCs/>
        </w:rPr>
        <w:t>2. Literature Review</w:t>
      </w:r>
    </w:p>
    <w:p w14:paraId="01554C01" w14:textId="77777777" w:rsidR="00FC1CFF" w:rsidRPr="00FC1CFF" w:rsidRDefault="00FC1CFF" w:rsidP="00FC1CFF">
      <w:pPr>
        <w:jc w:val="both"/>
        <w:rPr>
          <w:b/>
          <w:bCs/>
        </w:rPr>
      </w:pPr>
      <w:r w:rsidRPr="00FC1CFF">
        <w:rPr>
          <w:b/>
          <w:bCs/>
        </w:rPr>
        <w:t>2.1 Overview</w:t>
      </w:r>
    </w:p>
    <w:p w14:paraId="4051674E" w14:textId="77777777" w:rsidR="00FC1CFF" w:rsidRPr="00FC1CFF" w:rsidRDefault="00FC1CFF" w:rsidP="00FC1CFF">
      <w:pPr>
        <w:jc w:val="both"/>
      </w:pPr>
      <w:r w:rsidRPr="00FC1CFF">
        <w:t xml:space="preserve">Stroke detection using medical imaging has been a significant area of research, with advancements in artificial intelligence (AI) and deep learning playing a crucial role in improving diagnostic accuracy. Traditional methods rely on radiologists </w:t>
      </w:r>
      <w:proofErr w:type="spellStart"/>
      <w:r w:rsidRPr="00FC1CFF">
        <w:t>analyzing</w:t>
      </w:r>
      <w:proofErr w:type="spellEnd"/>
      <w:r w:rsidRPr="00FC1CFF">
        <w:t xml:space="preserve"> MRI and CT scans, which can be subjective and time-consuming. Recent studies have explored automated stroke detection using deep learning models, particularly Convolutional Neural Networks (CNNs) and transfer learning techniques. The integration of AI-based models in healthcare aims to provide faster, more consistent, and accurate diagnoses, ultimately improving patient outcomes.</w:t>
      </w:r>
    </w:p>
    <w:p w14:paraId="0DF4E3DF" w14:textId="77777777" w:rsidR="00FC1CFF" w:rsidRPr="00FC1CFF" w:rsidRDefault="00FC1CFF" w:rsidP="00FC1CFF">
      <w:pPr>
        <w:jc w:val="both"/>
        <w:rPr>
          <w:b/>
          <w:bCs/>
        </w:rPr>
      </w:pPr>
      <w:r w:rsidRPr="00FC1CFF">
        <w:rPr>
          <w:b/>
          <w:bCs/>
        </w:rPr>
        <w:t>2.2 Summary of Prior Research</w:t>
      </w:r>
    </w:p>
    <w:p w14:paraId="06D69A5D" w14:textId="77777777" w:rsidR="00FC1CFF" w:rsidRPr="00FC1CFF" w:rsidRDefault="00FC1CFF" w:rsidP="00FC1CFF">
      <w:pPr>
        <w:jc w:val="both"/>
        <w:rPr>
          <w:b/>
          <w:bCs/>
        </w:rPr>
      </w:pPr>
      <w:r w:rsidRPr="00FC1CFF">
        <w:rPr>
          <w:b/>
          <w:bCs/>
        </w:rPr>
        <w:t>2.2.1 Traditional Methods of Stroke Detection</w:t>
      </w:r>
    </w:p>
    <w:p w14:paraId="71EC85AC" w14:textId="77777777" w:rsidR="00FC1CFF" w:rsidRPr="00FC1CFF" w:rsidRDefault="00FC1CFF" w:rsidP="00FC1CFF">
      <w:pPr>
        <w:jc w:val="both"/>
      </w:pPr>
      <w:r w:rsidRPr="00FC1CFF">
        <w:t xml:space="preserve">Conventional stroke detection methods involve manual interpretation of </w:t>
      </w:r>
      <w:r w:rsidRPr="00FC1CFF">
        <w:rPr>
          <w:b/>
          <w:bCs/>
        </w:rPr>
        <w:t>MRI and CT scans</w:t>
      </w:r>
      <w:r w:rsidRPr="00FC1CFF">
        <w:t xml:space="preserve"> by radiologists. These methods require significant expertise and are prone to human error. Various image processing techniques, such as </w:t>
      </w:r>
      <w:r w:rsidRPr="00FC1CFF">
        <w:rPr>
          <w:b/>
          <w:bCs/>
        </w:rPr>
        <w:t>thresholding, edge detection, and region segmentation</w:t>
      </w:r>
      <w:r w:rsidRPr="00FC1CFF">
        <w:t>, have been explored to improve stroke localization. However, these approaches often lack generalizability due to variations in imaging conditions, patient demographics, and disease severity.</w:t>
      </w:r>
    </w:p>
    <w:p w14:paraId="19D117EA" w14:textId="77777777" w:rsidR="00FC1CFF" w:rsidRPr="00FC1CFF" w:rsidRDefault="00FC1CFF" w:rsidP="00FC1CFF">
      <w:pPr>
        <w:jc w:val="both"/>
        <w:rPr>
          <w:b/>
          <w:bCs/>
        </w:rPr>
      </w:pPr>
      <w:r w:rsidRPr="00FC1CFF">
        <w:rPr>
          <w:b/>
          <w:bCs/>
        </w:rPr>
        <w:t>2.2.2 Machine Learning Approaches</w:t>
      </w:r>
    </w:p>
    <w:p w14:paraId="058F2C60" w14:textId="77777777" w:rsidR="00FC1CFF" w:rsidRPr="00FC1CFF" w:rsidRDefault="00FC1CFF" w:rsidP="00FC1CFF">
      <w:pPr>
        <w:jc w:val="both"/>
      </w:pPr>
      <w:r w:rsidRPr="00FC1CFF">
        <w:t xml:space="preserve">Early research in automated stroke detection incorporated traditional </w:t>
      </w:r>
      <w:r w:rsidRPr="00FC1CFF">
        <w:rPr>
          <w:b/>
          <w:bCs/>
        </w:rPr>
        <w:t>machine learning</w:t>
      </w:r>
      <w:r w:rsidRPr="00FC1CFF">
        <w:t xml:space="preserve"> models such as </w:t>
      </w:r>
      <w:r w:rsidRPr="00FC1CFF">
        <w:rPr>
          <w:b/>
          <w:bCs/>
        </w:rPr>
        <w:t xml:space="preserve">Support Vector Machines (SVM), Random Forests, and K-Nearest </w:t>
      </w:r>
      <w:proofErr w:type="spellStart"/>
      <w:r w:rsidRPr="00FC1CFF">
        <w:rPr>
          <w:b/>
          <w:bCs/>
        </w:rPr>
        <w:t>Neighbors</w:t>
      </w:r>
      <w:proofErr w:type="spellEnd"/>
      <w:r w:rsidRPr="00FC1CFF">
        <w:rPr>
          <w:b/>
          <w:bCs/>
        </w:rPr>
        <w:t xml:space="preserve"> (KNN)</w:t>
      </w:r>
      <w:r w:rsidRPr="00FC1CFF">
        <w:t xml:space="preserve">. These models rely on handcrafted feature extraction techniques, such as </w:t>
      </w:r>
      <w:r w:rsidRPr="00FC1CFF">
        <w:rPr>
          <w:b/>
          <w:bCs/>
        </w:rPr>
        <w:t>texture analysis, intensity-based features, and histogram analysis</w:t>
      </w:r>
      <w:r w:rsidRPr="00FC1CFF">
        <w:t>. While machine learning models have shown promise, they are limited by their dependency on manual feature selection, which may not capture the full complexity of stroke pathology.</w:t>
      </w:r>
    </w:p>
    <w:p w14:paraId="60A61379" w14:textId="77777777" w:rsidR="00FC1CFF" w:rsidRPr="00FC1CFF" w:rsidRDefault="00FC1CFF" w:rsidP="00FC1CFF">
      <w:pPr>
        <w:jc w:val="both"/>
        <w:rPr>
          <w:b/>
          <w:bCs/>
        </w:rPr>
      </w:pPr>
      <w:r w:rsidRPr="00FC1CFF">
        <w:rPr>
          <w:b/>
          <w:bCs/>
        </w:rPr>
        <w:t>2.2.3 Deep Learning in Stroke Detection</w:t>
      </w:r>
    </w:p>
    <w:p w14:paraId="5E45F66D" w14:textId="77777777" w:rsidR="00FC1CFF" w:rsidRPr="00FC1CFF" w:rsidRDefault="00FC1CFF" w:rsidP="00FC1CFF">
      <w:pPr>
        <w:jc w:val="both"/>
      </w:pPr>
      <w:r w:rsidRPr="00FC1CFF">
        <w:t xml:space="preserve">With the advent of </w:t>
      </w:r>
      <w:r w:rsidRPr="00FC1CFF">
        <w:rPr>
          <w:b/>
          <w:bCs/>
        </w:rPr>
        <w:t>deep learning</w:t>
      </w:r>
      <w:r w:rsidRPr="00FC1CFF">
        <w:t xml:space="preserve">, researchers have increasingly adopted </w:t>
      </w:r>
      <w:r w:rsidRPr="00FC1CFF">
        <w:rPr>
          <w:b/>
          <w:bCs/>
        </w:rPr>
        <w:t>CNN-based models</w:t>
      </w:r>
      <w:r w:rsidRPr="00FC1CFF">
        <w:t xml:space="preserve"> for medical image analysis. CNNs automatically learn hierarchical features from images, eliminating the need for manual feature extraction. Several pre-trained models, including </w:t>
      </w:r>
      <w:r w:rsidRPr="00FC1CFF">
        <w:rPr>
          <w:b/>
          <w:bCs/>
        </w:rPr>
        <w:t xml:space="preserve">VGG-16, </w:t>
      </w:r>
      <w:proofErr w:type="spellStart"/>
      <w:r w:rsidRPr="00FC1CFF">
        <w:rPr>
          <w:b/>
          <w:bCs/>
        </w:rPr>
        <w:t>ResNet</w:t>
      </w:r>
      <w:proofErr w:type="spellEnd"/>
      <w:r w:rsidRPr="00FC1CFF">
        <w:rPr>
          <w:b/>
          <w:bCs/>
        </w:rPr>
        <w:t xml:space="preserve">, InceptionV3, and </w:t>
      </w:r>
      <w:proofErr w:type="spellStart"/>
      <w:r w:rsidRPr="00FC1CFF">
        <w:rPr>
          <w:b/>
          <w:bCs/>
        </w:rPr>
        <w:t>Xception</w:t>
      </w:r>
      <w:proofErr w:type="spellEnd"/>
      <w:r w:rsidRPr="00FC1CFF">
        <w:t>, have been fine-tuned for stroke detection.</w:t>
      </w:r>
    </w:p>
    <w:p w14:paraId="3D0B9BE6" w14:textId="77777777" w:rsidR="00FC1CFF" w:rsidRPr="00FC1CFF" w:rsidRDefault="00FC1CFF" w:rsidP="00FC1CFF">
      <w:pPr>
        <w:numPr>
          <w:ilvl w:val="0"/>
          <w:numId w:val="1"/>
        </w:numPr>
        <w:jc w:val="both"/>
      </w:pPr>
      <w:r w:rsidRPr="00FC1CFF">
        <w:rPr>
          <w:b/>
          <w:bCs/>
        </w:rPr>
        <w:t>VGG-16:</w:t>
      </w:r>
      <w:r w:rsidRPr="00FC1CFF">
        <w:t xml:space="preserve"> Simonyan and Zisserman (2014) proposed the </w:t>
      </w:r>
      <w:r w:rsidRPr="00FC1CFF">
        <w:rPr>
          <w:b/>
          <w:bCs/>
        </w:rPr>
        <w:t>VGG-16 architecture</w:t>
      </w:r>
      <w:r w:rsidRPr="00FC1CFF">
        <w:t xml:space="preserve">, which has demonstrated high performance in medical image classification due to its deep </w:t>
      </w:r>
      <w:r w:rsidRPr="00FC1CFF">
        <w:lastRenderedPageBreak/>
        <w:t xml:space="preserve">structure and ability to capture spatial hierarchies. Researchers have fine-tuned VGG-16 on MRI datasets for stroke detection, achieving </w:t>
      </w:r>
      <w:r w:rsidRPr="00FC1CFF">
        <w:rPr>
          <w:b/>
          <w:bCs/>
        </w:rPr>
        <w:t>higher accuracy compared to traditional machine learning methods</w:t>
      </w:r>
      <w:r w:rsidRPr="00FC1CFF">
        <w:t>.</w:t>
      </w:r>
    </w:p>
    <w:p w14:paraId="01689A67" w14:textId="77777777" w:rsidR="00FC1CFF" w:rsidRPr="00FC1CFF" w:rsidRDefault="00FC1CFF" w:rsidP="00FC1CFF">
      <w:pPr>
        <w:numPr>
          <w:ilvl w:val="0"/>
          <w:numId w:val="1"/>
        </w:numPr>
        <w:jc w:val="both"/>
      </w:pPr>
      <w:proofErr w:type="spellStart"/>
      <w:r w:rsidRPr="00FC1CFF">
        <w:rPr>
          <w:b/>
          <w:bCs/>
        </w:rPr>
        <w:t>ResNet</w:t>
      </w:r>
      <w:proofErr w:type="spellEnd"/>
      <w:r w:rsidRPr="00FC1CFF">
        <w:rPr>
          <w:b/>
          <w:bCs/>
        </w:rPr>
        <w:t>:</w:t>
      </w:r>
      <w:r w:rsidRPr="00FC1CFF">
        <w:t xml:space="preserve"> He et al. (2016) introduced </w:t>
      </w:r>
      <w:proofErr w:type="spellStart"/>
      <w:r w:rsidRPr="00FC1CFF">
        <w:rPr>
          <w:b/>
          <w:bCs/>
        </w:rPr>
        <w:t>ResNet</w:t>
      </w:r>
      <w:proofErr w:type="spellEnd"/>
      <w:r w:rsidRPr="00FC1CFF">
        <w:t xml:space="preserve">, which uses residual connections to prevent vanishing gradient issues. Studies have shown that </w:t>
      </w:r>
      <w:proofErr w:type="spellStart"/>
      <w:r w:rsidRPr="00FC1CFF">
        <w:rPr>
          <w:b/>
          <w:bCs/>
        </w:rPr>
        <w:t>ResNet</w:t>
      </w:r>
      <w:proofErr w:type="spellEnd"/>
      <w:r w:rsidRPr="00FC1CFF">
        <w:rPr>
          <w:b/>
          <w:bCs/>
        </w:rPr>
        <w:t>-based models</w:t>
      </w:r>
      <w:r w:rsidRPr="00FC1CFF">
        <w:t xml:space="preserve"> outperform VGG-16 in detecting subtle stroke regions.</w:t>
      </w:r>
    </w:p>
    <w:p w14:paraId="24F81EB6" w14:textId="77777777" w:rsidR="00FC1CFF" w:rsidRPr="00FC1CFF" w:rsidRDefault="00FC1CFF" w:rsidP="00FC1CFF">
      <w:pPr>
        <w:numPr>
          <w:ilvl w:val="0"/>
          <w:numId w:val="1"/>
        </w:numPr>
        <w:jc w:val="both"/>
      </w:pPr>
      <w:r w:rsidRPr="00FC1CFF">
        <w:rPr>
          <w:b/>
          <w:bCs/>
        </w:rPr>
        <w:t>CNN-LSTM Hybrids:</w:t>
      </w:r>
      <w:r w:rsidRPr="00FC1CFF">
        <w:t xml:space="preserve"> Some studies have experimented with hybrid </w:t>
      </w:r>
      <w:r w:rsidRPr="00FC1CFF">
        <w:rPr>
          <w:b/>
          <w:bCs/>
        </w:rPr>
        <w:t>CNN-LSTM models</w:t>
      </w:r>
      <w:r w:rsidRPr="00FC1CFF">
        <w:t xml:space="preserve"> to capture both spatial and temporal patterns in MRI scans. These models have been particularly useful for time-series imaging data, enhancing stroke detection in dynamic MRI sequences.</w:t>
      </w:r>
    </w:p>
    <w:p w14:paraId="5DBEF5EC" w14:textId="77777777" w:rsidR="00FC1CFF" w:rsidRPr="00FC1CFF" w:rsidRDefault="00FC1CFF" w:rsidP="00FC1CFF">
      <w:pPr>
        <w:jc w:val="both"/>
        <w:rPr>
          <w:b/>
          <w:bCs/>
        </w:rPr>
      </w:pPr>
      <w:r w:rsidRPr="00FC1CFF">
        <w:rPr>
          <w:b/>
          <w:bCs/>
        </w:rPr>
        <w:t>2.3 Evaluation of Existing Research</w:t>
      </w:r>
    </w:p>
    <w:p w14:paraId="01ED40DB" w14:textId="77777777" w:rsidR="00FC1CFF" w:rsidRPr="00FC1CFF" w:rsidRDefault="00FC1CFF" w:rsidP="00FC1CFF">
      <w:pPr>
        <w:jc w:val="both"/>
      </w:pPr>
      <w:r w:rsidRPr="00FC1CFF">
        <w:t>Despite the progress in AI-driven stroke detection, several challenges remain:</w:t>
      </w:r>
    </w:p>
    <w:p w14:paraId="05DDD2C0" w14:textId="77777777" w:rsidR="00FC1CFF" w:rsidRPr="00FC1CFF" w:rsidRDefault="00FC1CFF" w:rsidP="00FC1CFF">
      <w:pPr>
        <w:numPr>
          <w:ilvl w:val="0"/>
          <w:numId w:val="2"/>
        </w:numPr>
        <w:jc w:val="both"/>
      </w:pPr>
      <w:r w:rsidRPr="00FC1CFF">
        <w:rPr>
          <w:b/>
          <w:bCs/>
        </w:rPr>
        <w:t>Dataset Limitations:</w:t>
      </w:r>
      <w:r w:rsidRPr="00FC1CFF">
        <w:t xml:space="preserve"> Many deep learning models are trained on small, imbalanced datasets, which may not generalize well to diverse patient populations.</w:t>
      </w:r>
    </w:p>
    <w:p w14:paraId="29EAC447" w14:textId="77777777" w:rsidR="00FC1CFF" w:rsidRPr="00FC1CFF" w:rsidRDefault="00FC1CFF" w:rsidP="00FC1CFF">
      <w:pPr>
        <w:numPr>
          <w:ilvl w:val="0"/>
          <w:numId w:val="2"/>
        </w:numPr>
        <w:jc w:val="both"/>
      </w:pPr>
      <w:r w:rsidRPr="00FC1CFF">
        <w:rPr>
          <w:b/>
          <w:bCs/>
        </w:rPr>
        <w:t>Model Interpretability:</w:t>
      </w:r>
      <w:r w:rsidRPr="00FC1CFF">
        <w:t xml:space="preserve"> AI models, especially deep neural networks, function as "black boxes," making it difficult for radiologists to understand their decision-making processes.</w:t>
      </w:r>
    </w:p>
    <w:p w14:paraId="2E78AEED" w14:textId="77777777" w:rsidR="00FC1CFF" w:rsidRPr="00FC1CFF" w:rsidRDefault="00FC1CFF" w:rsidP="00FC1CFF">
      <w:pPr>
        <w:numPr>
          <w:ilvl w:val="0"/>
          <w:numId w:val="2"/>
        </w:numPr>
        <w:jc w:val="both"/>
      </w:pPr>
      <w:r w:rsidRPr="00FC1CFF">
        <w:rPr>
          <w:b/>
          <w:bCs/>
        </w:rPr>
        <w:t>Computational Complexity:</w:t>
      </w:r>
      <w:r w:rsidRPr="00FC1CFF">
        <w:t xml:space="preserve"> Deploying deep learning models requires high computational power, limiting their implementation in resource-constrained clinical settings.</w:t>
      </w:r>
    </w:p>
    <w:p w14:paraId="66DB8E34" w14:textId="77777777" w:rsidR="00FC1CFF" w:rsidRPr="00FC1CFF" w:rsidRDefault="00FC1CFF" w:rsidP="00FC1CFF">
      <w:pPr>
        <w:numPr>
          <w:ilvl w:val="0"/>
          <w:numId w:val="2"/>
        </w:numPr>
        <w:jc w:val="both"/>
      </w:pPr>
      <w:r w:rsidRPr="00FC1CFF">
        <w:rPr>
          <w:b/>
          <w:bCs/>
        </w:rPr>
        <w:t>Real-World Integration:</w:t>
      </w:r>
      <w:r w:rsidRPr="00FC1CFF">
        <w:t xml:space="preserve"> While CNN-based models have demonstrated impressive accuracy in research settings, integrating them into real-world clinical workflows remains a challenge due to </w:t>
      </w:r>
      <w:r w:rsidRPr="00FC1CFF">
        <w:rPr>
          <w:b/>
          <w:bCs/>
        </w:rPr>
        <w:t>regulatory, ethical, and technological barriers</w:t>
      </w:r>
      <w:r w:rsidRPr="00FC1CFF">
        <w:t>.</w:t>
      </w:r>
    </w:p>
    <w:p w14:paraId="39743441" w14:textId="77777777" w:rsidR="00FC1CFF" w:rsidRDefault="00FC1CFF" w:rsidP="00FC1CFF">
      <w:pPr>
        <w:jc w:val="both"/>
      </w:pPr>
    </w:p>
    <w:p w14:paraId="58897BA3" w14:textId="77777777" w:rsidR="00FC1CFF" w:rsidRPr="00FC1CFF" w:rsidRDefault="00FC1CFF" w:rsidP="00FC1CFF">
      <w:pPr>
        <w:jc w:val="both"/>
        <w:rPr>
          <w:b/>
          <w:bCs/>
        </w:rPr>
      </w:pPr>
      <w:r w:rsidRPr="00FC1CFF">
        <w:rPr>
          <w:b/>
          <w:bCs/>
        </w:rPr>
        <w:t>3. Proposed Methodology</w:t>
      </w:r>
    </w:p>
    <w:p w14:paraId="2D590B69" w14:textId="77777777" w:rsidR="00FC1CFF" w:rsidRPr="00FC1CFF" w:rsidRDefault="00FC1CFF" w:rsidP="00FC1CFF">
      <w:pPr>
        <w:jc w:val="both"/>
        <w:rPr>
          <w:b/>
          <w:bCs/>
        </w:rPr>
      </w:pPr>
      <w:r w:rsidRPr="00FC1CFF">
        <w:rPr>
          <w:b/>
          <w:bCs/>
        </w:rPr>
        <w:t>3.1 General Architecture</w:t>
      </w:r>
    </w:p>
    <w:p w14:paraId="4C1783E6" w14:textId="77777777" w:rsidR="00FC1CFF" w:rsidRPr="00FC1CFF" w:rsidRDefault="00FC1CFF" w:rsidP="00FC1CFF">
      <w:pPr>
        <w:jc w:val="both"/>
      </w:pPr>
      <w:r w:rsidRPr="00FC1CFF">
        <w:t xml:space="preserve">The proposed system is an </w:t>
      </w:r>
      <w:r w:rsidRPr="00FC1CFF">
        <w:rPr>
          <w:b/>
          <w:bCs/>
        </w:rPr>
        <w:t>automated stroke detection framework</w:t>
      </w:r>
      <w:r w:rsidRPr="00FC1CFF">
        <w:t xml:space="preserve"> leveraging </w:t>
      </w:r>
      <w:r w:rsidRPr="00FC1CFF">
        <w:rPr>
          <w:b/>
          <w:bCs/>
        </w:rPr>
        <w:t>deep learning</w:t>
      </w:r>
      <w:r w:rsidRPr="00FC1CFF">
        <w:t xml:space="preserve"> models, specifically </w:t>
      </w:r>
      <w:r w:rsidRPr="00FC1CFF">
        <w:rPr>
          <w:b/>
          <w:bCs/>
        </w:rPr>
        <w:t>VGG16 and a custom CNN</w:t>
      </w:r>
      <w:r w:rsidRPr="00FC1CFF">
        <w:t xml:space="preserve">, integrated into a </w:t>
      </w:r>
      <w:r w:rsidRPr="00FC1CFF">
        <w:rPr>
          <w:b/>
          <w:bCs/>
        </w:rPr>
        <w:t>Flask web application</w:t>
      </w:r>
      <w:r w:rsidRPr="00FC1CFF">
        <w:t xml:space="preserve">. The system is designed to </w:t>
      </w:r>
      <w:proofErr w:type="spellStart"/>
      <w:r w:rsidRPr="00FC1CFF">
        <w:t>analyze</w:t>
      </w:r>
      <w:proofErr w:type="spellEnd"/>
      <w:r w:rsidRPr="00FC1CFF">
        <w:t xml:space="preserve"> </w:t>
      </w:r>
      <w:r w:rsidRPr="00FC1CFF">
        <w:rPr>
          <w:b/>
          <w:bCs/>
        </w:rPr>
        <w:t>brain CT images</w:t>
      </w:r>
      <w:r w:rsidRPr="00FC1CFF">
        <w:t xml:space="preserve">, classify them as </w:t>
      </w:r>
      <w:r w:rsidRPr="00FC1CFF">
        <w:rPr>
          <w:b/>
          <w:bCs/>
        </w:rPr>
        <w:t>‘Stroke’ or ‘Normal’</w:t>
      </w:r>
      <w:r w:rsidRPr="00FC1CFF">
        <w:t>, and provide an interactive web-based interface for users.</w:t>
      </w:r>
    </w:p>
    <w:p w14:paraId="3D2BF6B5" w14:textId="77777777" w:rsidR="00FC1CFF" w:rsidRPr="00FC1CFF" w:rsidRDefault="00FC1CFF" w:rsidP="00FC1CFF">
      <w:pPr>
        <w:jc w:val="both"/>
      </w:pPr>
      <w:r w:rsidRPr="00FC1CFF">
        <w:t xml:space="preserve">The </w:t>
      </w:r>
      <w:r w:rsidRPr="00FC1CFF">
        <w:rPr>
          <w:b/>
          <w:bCs/>
        </w:rPr>
        <w:t>architecture</w:t>
      </w:r>
      <w:r w:rsidRPr="00FC1CFF">
        <w:t xml:space="preserve"> consists of the following key components:</w:t>
      </w:r>
    </w:p>
    <w:p w14:paraId="5AA443A9" w14:textId="77777777" w:rsidR="00FC1CFF" w:rsidRPr="00FC1CFF" w:rsidRDefault="00FC1CFF" w:rsidP="00FC1CFF">
      <w:pPr>
        <w:numPr>
          <w:ilvl w:val="0"/>
          <w:numId w:val="3"/>
        </w:numPr>
        <w:jc w:val="both"/>
      </w:pPr>
      <w:r w:rsidRPr="00FC1CFF">
        <w:rPr>
          <w:b/>
          <w:bCs/>
        </w:rPr>
        <w:t>Data Preprocessing Module:</w:t>
      </w:r>
      <w:r w:rsidRPr="00FC1CFF">
        <w:t xml:space="preserve"> Resizing, normalization, and augmentation of CT images.</w:t>
      </w:r>
    </w:p>
    <w:p w14:paraId="6AC4964A" w14:textId="77777777" w:rsidR="00FC1CFF" w:rsidRPr="00FC1CFF" w:rsidRDefault="00FC1CFF" w:rsidP="00FC1CFF">
      <w:pPr>
        <w:numPr>
          <w:ilvl w:val="0"/>
          <w:numId w:val="3"/>
        </w:numPr>
        <w:jc w:val="both"/>
      </w:pPr>
      <w:r w:rsidRPr="00FC1CFF">
        <w:rPr>
          <w:b/>
          <w:bCs/>
        </w:rPr>
        <w:t>Feature Extraction Module:</w:t>
      </w:r>
      <w:r w:rsidRPr="00FC1CFF">
        <w:t xml:space="preserve"> Using </w:t>
      </w:r>
      <w:r w:rsidRPr="00FC1CFF">
        <w:rPr>
          <w:b/>
          <w:bCs/>
        </w:rPr>
        <w:t>VGG16 and CNN</w:t>
      </w:r>
      <w:r w:rsidRPr="00FC1CFF">
        <w:t xml:space="preserve"> to extract deep features.</w:t>
      </w:r>
    </w:p>
    <w:p w14:paraId="12C6844E" w14:textId="77777777" w:rsidR="00FC1CFF" w:rsidRPr="00FC1CFF" w:rsidRDefault="00FC1CFF" w:rsidP="00FC1CFF">
      <w:pPr>
        <w:numPr>
          <w:ilvl w:val="0"/>
          <w:numId w:val="3"/>
        </w:numPr>
        <w:jc w:val="both"/>
      </w:pPr>
      <w:r w:rsidRPr="00FC1CFF">
        <w:rPr>
          <w:b/>
          <w:bCs/>
        </w:rPr>
        <w:lastRenderedPageBreak/>
        <w:t>Classification Module:</w:t>
      </w:r>
      <w:r w:rsidRPr="00FC1CFF">
        <w:t xml:space="preserve"> Fully connected layers classify input images into two categories.</w:t>
      </w:r>
    </w:p>
    <w:p w14:paraId="64CE5BB5" w14:textId="77777777" w:rsidR="00FC1CFF" w:rsidRPr="00FC1CFF" w:rsidRDefault="00FC1CFF" w:rsidP="00FC1CFF">
      <w:pPr>
        <w:numPr>
          <w:ilvl w:val="0"/>
          <w:numId w:val="3"/>
        </w:numPr>
        <w:jc w:val="both"/>
      </w:pPr>
      <w:r w:rsidRPr="00FC1CFF">
        <w:rPr>
          <w:b/>
          <w:bCs/>
        </w:rPr>
        <w:t>Web Interface:</w:t>
      </w:r>
      <w:r w:rsidRPr="00FC1CFF">
        <w:t xml:space="preserve"> A </w:t>
      </w:r>
      <w:r w:rsidRPr="00FC1CFF">
        <w:rPr>
          <w:b/>
          <w:bCs/>
        </w:rPr>
        <w:t>Flask-based web application</w:t>
      </w:r>
      <w:r w:rsidRPr="00FC1CFF">
        <w:t xml:space="preserve"> to upload images and display classification results.</w:t>
      </w:r>
    </w:p>
    <w:p w14:paraId="5BA11182" w14:textId="77777777" w:rsidR="00FC1CFF" w:rsidRPr="00FC1CFF" w:rsidRDefault="00FC1CFF" w:rsidP="00FC1CFF">
      <w:pPr>
        <w:numPr>
          <w:ilvl w:val="0"/>
          <w:numId w:val="3"/>
        </w:numPr>
        <w:jc w:val="both"/>
      </w:pPr>
      <w:r w:rsidRPr="00FC1CFF">
        <w:rPr>
          <w:b/>
          <w:bCs/>
        </w:rPr>
        <w:t>Result Visualization Module:</w:t>
      </w:r>
      <w:r w:rsidRPr="00FC1CFF">
        <w:t xml:space="preserve"> Displays the classification outcome along with confidence scores.</w:t>
      </w:r>
    </w:p>
    <w:p w14:paraId="4D299180" w14:textId="77777777" w:rsidR="00FC1CFF" w:rsidRPr="00FC1CFF" w:rsidRDefault="00FC1CFF" w:rsidP="00FC1CFF">
      <w:pPr>
        <w:jc w:val="both"/>
      </w:pPr>
      <w:r w:rsidRPr="00FC1CFF">
        <w:t>The workflow follows these steps:</w:t>
      </w:r>
    </w:p>
    <w:p w14:paraId="4EBFBD35" w14:textId="77777777" w:rsidR="00FC1CFF" w:rsidRPr="00FC1CFF" w:rsidRDefault="00FC1CFF" w:rsidP="00FC1CFF">
      <w:pPr>
        <w:numPr>
          <w:ilvl w:val="0"/>
          <w:numId w:val="4"/>
        </w:numPr>
        <w:jc w:val="both"/>
      </w:pPr>
      <w:r w:rsidRPr="00FC1CFF">
        <w:rPr>
          <w:b/>
          <w:bCs/>
        </w:rPr>
        <w:t>User uploads a CT scan image via the Flask app.</w:t>
      </w:r>
    </w:p>
    <w:p w14:paraId="2CCA6EB3" w14:textId="77777777" w:rsidR="00FC1CFF" w:rsidRPr="00FC1CFF" w:rsidRDefault="00FC1CFF" w:rsidP="00FC1CFF">
      <w:pPr>
        <w:numPr>
          <w:ilvl w:val="0"/>
          <w:numId w:val="4"/>
        </w:numPr>
        <w:jc w:val="both"/>
      </w:pPr>
      <w:r w:rsidRPr="00FC1CFF">
        <w:rPr>
          <w:b/>
          <w:bCs/>
        </w:rPr>
        <w:t xml:space="preserve">The image is </w:t>
      </w:r>
      <w:proofErr w:type="spellStart"/>
      <w:r w:rsidRPr="00FC1CFF">
        <w:rPr>
          <w:b/>
          <w:bCs/>
        </w:rPr>
        <w:t>preprocessed</w:t>
      </w:r>
      <w:proofErr w:type="spellEnd"/>
      <w:r w:rsidRPr="00FC1CFF">
        <w:rPr>
          <w:b/>
          <w:bCs/>
        </w:rPr>
        <w:t xml:space="preserve"> and fed into the VGG16/CNN model.</w:t>
      </w:r>
    </w:p>
    <w:p w14:paraId="6D0597B3" w14:textId="77777777" w:rsidR="00FC1CFF" w:rsidRPr="00FC1CFF" w:rsidRDefault="00FC1CFF" w:rsidP="00FC1CFF">
      <w:pPr>
        <w:numPr>
          <w:ilvl w:val="0"/>
          <w:numId w:val="4"/>
        </w:numPr>
        <w:jc w:val="both"/>
      </w:pPr>
      <w:r w:rsidRPr="00FC1CFF">
        <w:rPr>
          <w:b/>
          <w:bCs/>
        </w:rPr>
        <w:t>The trained model predicts whether the scan shows signs of a stroke.</w:t>
      </w:r>
    </w:p>
    <w:p w14:paraId="0A99A398" w14:textId="77777777" w:rsidR="00FC1CFF" w:rsidRPr="00FC1CFF" w:rsidRDefault="00FC1CFF" w:rsidP="00FC1CFF">
      <w:pPr>
        <w:numPr>
          <w:ilvl w:val="0"/>
          <w:numId w:val="4"/>
        </w:numPr>
        <w:jc w:val="both"/>
      </w:pPr>
      <w:r w:rsidRPr="00FC1CFF">
        <w:rPr>
          <w:b/>
          <w:bCs/>
        </w:rPr>
        <w:t>The Flask app displays the classification result and confidence score.</w:t>
      </w:r>
    </w:p>
    <w:p w14:paraId="4325B18B" w14:textId="77777777" w:rsidR="00FC1CFF" w:rsidRPr="00FC1CFF" w:rsidRDefault="00FC1CFF" w:rsidP="00FC1CFF">
      <w:pPr>
        <w:jc w:val="both"/>
      </w:pPr>
      <w:r w:rsidRPr="00FC1CFF">
        <w:pict w14:anchorId="5389C163">
          <v:rect id="_x0000_i1046" style="width:0;height:1.5pt" o:hralign="center" o:hrstd="t" o:hr="t" fillcolor="#a0a0a0" stroked="f"/>
        </w:pict>
      </w:r>
    </w:p>
    <w:p w14:paraId="18190B99" w14:textId="77777777" w:rsidR="00FC1CFF" w:rsidRPr="00FC1CFF" w:rsidRDefault="00FC1CFF" w:rsidP="00FC1CFF">
      <w:pPr>
        <w:jc w:val="both"/>
        <w:rPr>
          <w:b/>
          <w:bCs/>
        </w:rPr>
      </w:pPr>
      <w:r w:rsidRPr="00FC1CFF">
        <w:rPr>
          <w:b/>
          <w:bCs/>
        </w:rPr>
        <w:t>3.2 Modules Description</w:t>
      </w:r>
    </w:p>
    <w:p w14:paraId="13DEA7DA" w14:textId="77777777" w:rsidR="00FC1CFF" w:rsidRPr="00FC1CFF" w:rsidRDefault="00FC1CFF" w:rsidP="00FC1CFF">
      <w:pPr>
        <w:jc w:val="both"/>
        <w:rPr>
          <w:b/>
          <w:bCs/>
        </w:rPr>
      </w:pPr>
      <w:r w:rsidRPr="00FC1CFF">
        <w:rPr>
          <w:b/>
          <w:bCs/>
        </w:rPr>
        <w:t>3.2.1 Data Preprocessing Module</w:t>
      </w:r>
    </w:p>
    <w:p w14:paraId="5FDA23AB" w14:textId="77777777" w:rsidR="00FC1CFF" w:rsidRPr="00FC1CFF" w:rsidRDefault="00FC1CFF" w:rsidP="00FC1CFF">
      <w:pPr>
        <w:numPr>
          <w:ilvl w:val="0"/>
          <w:numId w:val="5"/>
        </w:numPr>
        <w:jc w:val="both"/>
      </w:pPr>
      <w:r w:rsidRPr="00FC1CFF">
        <w:rPr>
          <w:b/>
          <w:bCs/>
        </w:rPr>
        <w:t>Image Resizing:</w:t>
      </w:r>
      <w:r w:rsidRPr="00FC1CFF">
        <w:t xml:space="preserve"> All images are resized to </w:t>
      </w:r>
      <w:r w:rsidRPr="00FC1CFF">
        <w:rPr>
          <w:b/>
          <w:bCs/>
        </w:rPr>
        <w:t>224×224 pixels</w:t>
      </w:r>
      <w:r w:rsidRPr="00FC1CFF">
        <w:t xml:space="preserve"> to match VGG16 input size.</w:t>
      </w:r>
    </w:p>
    <w:p w14:paraId="4E975048" w14:textId="77777777" w:rsidR="00FC1CFF" w:rsidRPr="00FC1CFF" w:rsidRDefault="00FC1CFF" w:rsidP="00FC1CFF">
      <w:pPr>
        <w:numPr>
          <w:ilvl w:val="0"/>
          <w:numId w:val="5"/>
        </w:numPr>
        <w:jc w:val="both"/>
      </w:pPr>
      <w:r w:rsidRPr="00FC1CFF">
        <w:rPr>
          <w:b/>
          <w:bCs/>
        </w:rPr>
        <w:t>Normalization:</w:t>
      </w:r>
      <w:r w:rsidRPr="00FC1CFF">
        <w:t xml:space="preserve"> Pixel values are scaled to the range </w:t>
      </w:r>
      <w:r w:rsidRPr="00FC1CFF">
        <w:rPr>
          <w:b/>
          <w:bCs/>
        </w:rPr>
        <w:t>[0,1]</w:t>
      </w:r>
      <w:r w:rsidRPr="00FC1CFF">
        <w:t xml:space="preserve"> to enhance model convergence.</w:t>
      </w:r>
    </w:p>
    <w:p w14:paraId="1DEFA8FC" w14:textId="77777777" w:rsidR="00FC1CFF" w:rsidRPr="00FC1CFF" w:rsidRDefault="00FC1CFF" w:rsidP="00FC1CFF">
      <w:pPr>
        <w:numPr>
          <w:ilvl w:val="0"/>
          <w:numId w:val="5"/>
        </w:numPr>
        <w:jc w:val="both"/>
      </w:pPr>
      <w:r w:rsidRPr="00FC1CFF">
        <w:rPr>
          <w:b/>
          <w:bCs/>
        </w:rPr>
        <w:t>Data Augmentation:</w:t>
      </w:r>
      <w:r w:rsidRPr="00FC1CFF">
        <w:t xml:space="preserve"> Used to increase dataset size and improve model generalization. Techniques include:</w:t>
      </w:r>
    </w:p>
    <w:p w14:paraId="0E328253" w14:textId="77777777" w:rsidR="00FC1CFF" w:rsidRPr="00FC1CFF" w:rsidRDefault="00FC1CFF" w:rsidP="00FC1CFF">
      <w:pPr>
        <w:numPr>
          <w:ilvl w:val="1"/>
          <w:numId w:val="5"/>
        </w:numPr>
        <w:jc w:val="both"/>
      </w:pPr>
      <w:r w:rsidRPr="00FC1CFF">
        <w:t>Rotation</w:t>
      </w:r>
    </w:p>
    <w:p w14:paraId="42BE5529" w14:textId="77777777" w:rsidR="00FC1CFF" w:rsidRPr="00FC1CFF" w:rsidRDefault="00FC1CFF" w:rsidP="00FC1CFF">
      <w:pPr>
        <w:numPr>
          <w:ilvl w:val="1"/>
          <w:numId w:val="5"/>
        </w:numPr>
        <w:jc w:val="both"/>
      </w:pPr>
      <w:r w:rsidRPr="00FC1CFF">
        <w:t>Horizontal and vertical flipping</w:t>
      </w:r>
    </w:p>
    <w:p w14:paraId="1AD5E9C7" w14:textId="77777777" w:rsidR="00FC1CFF" w:rsidRPr="00FC1CFF" w:rsidRDefault="00FC1CFF" w:rsidP="00FC1CFF">
      <w:pPr>
        <w:numPr>
          <w:ilvl w:val="1"/>
          <w:numId w:val="5"/>
        </w:numPr>
        <w:jc w:val="both"/>
      </w:pPr>
      <w:r w:rsidRPr="00FC1CFF">
        <w:t>Zooming and brightness adjustments</w:t>
      </w:r>
    </w:p>
    <w:p w14:paraId="1B762FA4" w14:textId="77777777" w:rsidR="00FC1CFF" w:rsidRPr="00FC1CFF" w:rsidRDefault="00FC1CFF" w:rsidP="00FC1CFF">
      <w:pPr>
        <w:jc w:val="both"/>
        <w:rPr>
          <w:b/>
          <w:bCs/>
        </w:rPr>
      </w:pPr>
      <w:r w:rsidRPr="00FC1CFF">
        <w:rPr>
          <w:b/>
          <w:bCs/>
        </w:rPr>
        <w:t>3.2.2 Feature Extraction Module</w:t>
      </w:r>
    </w:p>
    <w:p w14:paraId="200E70D6" w14:textId="77777777" w:rsidR="00FC1CFF" w:rsidRPr="00FC1CFF" w:rsidRDefault="00FC1CFF" w:rsidP="00FC1CFF">
      <w:pPr>
        <w:numPr>
          <w:ilvl w:val="0"/>
          <w:numId w:val="6"/>
        </w:numPr>
        <w:jc w:val="both"/>
      </w:pPr>
      <w:r w:rsidRPr="00FC1CFF">
        <w:rPr>
          <w:b/>
          <w:bCs/>
        </w:rPr>
        <w:t>VGG16 Model:</w:t>
      </w:r>
    </w:p>
    <w:p w14:paraId="650B7571" w14:textId="77777777" w:rsidR="00FC1CFF" w:rsidRPr="00FC1CFF" w:rsidRDefault="00FC1CFF" w:rsidP="00FC1CFF">
      <w:pPr>
        <w:numPr>
          <w:ilvl w:val="1"/>
          <w:numId w:val="6"/>
        </w:numPr>
        <w:jc w:val="both"/>
      </w:pPr>
      <w:r w:rsidRPr="00FC1CFF">
        <w:t xml:space="preserve">A pre-trained </w:t>
      </w:r>
      <w:r w:rsidRPr="00FC1CFF">
        <w:rPr>
          <w:b/>
          <w:bCs/>
        </w:rPr>
        <w:t>VGG16</w:t>
      </w:r>
      <w:r w:rsidRPr="00FC1CFF">
        <w:t xml:space="preserve"> model (trained on ImageNet) is used for feature extraction.</w:t>
      </w:r>
    </w:p>
    <w:p w14:paraId="03A556A2" w14:textId="77777777" w:rsidR="00FC1CFF" w:rsidRPr="00FC1CFF" w:rsidRDefault="00FC1CFF" w:rsidP="00FC1CFF">
      <w:pPr>
        <w:numPr>
          <w:ilvl w:val="1"/>
          <w:numId w:val="6"/>
        </w:numPr>
        <w:jc w:val="both"/>
      </w:pPr>
      <w:r w:rsidRPr="00FC1CFF">
        <w:t>The last fully connected layers are replaced with custom layers to suit stroke detection.</w:t>
      </w:r>
    </w:p>
    <w:p w14:paraId="78F92B83" w14:textId="77777777" w:rsidR="00FC1CFF" w:rsidRPr="00FC1CFF" w:rsidRDefault="00FC1CFF" w:rsidP="00FC1CFF">
      <w:pPr>
        <w:numPr>
          <w:ilvl w:val="1"/>
          <w:numId w:val="6"/>
        </w:numPr>
        <w:jc w:val="both"/>
      </w:pPr>
      <w:r w:rsidRPr="00FC1CFF">
        <w:t>The extracted features are passed to dense layers for classification.</w:t>
      </w:r>
    </w:p>
    <w:p w14:paraId="0A07364E" w14:textId="77777777" w:rsidR="00FC1CFF" w:rsidRPr="00FC1CFF" w:rsidRDefault="00FC1CFF" w:rsidP="00FC1CFF">
      <w:pPr>
        <w:numPr>
          <w:ilvl w:val="0"/>
          <w:numId w:val="6"/>
        </w:numPr>
        <w:jc w:val="both"/>
      </w:pPr>
      <w:r w:rsidRPr="00FC1CFF">
        <w:rPr>
          <w:b/>
          <w:bCs/>
        </w:rPr>
        <w:t>CNN Model:</w:t>
      </w:r>
    </w:p>
    <w:p w14:paraId="51BB0F99" w14:textId="77777777" w:rsidR="00FC1CFF" w:rsidRPr="00FC1CFF" w:rsidRDefault="00FC1CFF" w:rsidP="00FC1CFF">
      <w:pPr>
        <w:numPr>
          <w:ilvl w:val="1"/>
          <w:numId w:val="6"/>
        </w:numPr>
        <w:jc w:val="both"/>
      </w:pPr>
      <w:r w:rsidRPr="00FC1CFF">
        <w:lastRenderedPageBreak/>
        <w:t xml:space="preserve">A </w:t>
      </w:r>
      <w:r w:rsidRPr="00FC1CFF">
        <w:rPr>
          <w:b/>
          <w:bCs/>
        </w:rPr>
        <w:t>custom CNN</w:t>
      </w:r>
      <w:r w:rsidRPr="00FC1CFF">
        <w:t xml:space="preserve"> with multiple </w:t>
      </w:r>
      <w:r w:rsidRPr="00FC1CFF">
        <w:rPr>
          <w:b/>
          <w:bCs/>
        </w:rPr>
        <w:t>convolutional and max-pooling layers</w:t>
      </w:r>
      <w:r w:rsidRPr="00FC1CFF">
        <w:t xml:space="preserve"> is trained from scratch.</w:t>
      </w:r>
    </w:p>
    <w:p w14:paraId="10524271" w14:textId="77777777" w:rsidR="00FC1CFF" w:rsidRPr="00FC1CFF" w:rsidRDefault="00FC1CFF" w:rsidP="00FC1CFF">
      <w:pPr>
        <w:numPr>
          <w:ilvl w:val="1"/>
          <w:numId w:val="6"/>
        </w:numPr>
        <w:jc w:val="both"/>
      </w:pPr>
      <w:r w:rsidRPr="00FC1CFF">
        <w:t>It learns spatial patterns specific to stroke detection.</w:t>
      </w:r>
    </w:p>
    <w:p w14:paraId="3ECBA512" w14:textId="77777777" w:rsidR="00FC1CFF" w:rsidRPr="00FC1CFF" w:rsidRDefault="00FC1CFF" w:rsidP="00FC1CFF">
      <w:pPr>
        <w:jc w:val="both"/>
        <w:rPr>
          <w:b/>
          <w:bCs/>
        </w:rPr>
      </w:pPr>
      <w:r w:rsidRPr="00FC1CFF">
        <w:rPr>
          <w:b/>
          <w:bCs/>
        </w:rPr>
        <w:t>3.2.3 Classification Module</w:t>
      </w:r>
    </w:p>
    <w:p w14:paraId="258869F9" w14:textId="77777777" w:rsidR="00FC1CFF" w:rsidRPr="00FC1CFF" w:rsidRDefault="00FC1CFF" w:rsidP="00FC1CFF">
      <w:pPr>
        <w:numPr>
          <w:ilvl w:val="0"/>
          <w:numId w:val="7"/>
        </w:numPr>
        <w:jc w:val="both"/>
      </w:pPr>
      <w:r w:rsidRPr="00FC1CFF">
        <w:t xml:space="preserve">The </w:t>
      </w:r>
      <w:r w:rsidRPr="00FC1CFF">
        <w:rPr>
          <w:b/>
          <w:bCs/>
        </w:rPr>
        <w:t>VGG16 and CNN</w:t>
      </w:r>
      <w:r w:rsidRPr="00FC1CFF">
        <w:t xml:space="preserve"> models are fine-tuned with </w:t>
      </w:r>
      <w:r w:rsidRPr="00FC1CFF">
        <w:rPr>
          <w:b/>
          <w:bCs/>
        </w:rPr>
        <w:t>Binary Cross-Entropy Loss</w:t>
      </w:r>
      <w:r w:rsidRPr="00FC1CFF">
        <w:t xml:space="preserve"> and </w:t>
      </w:r>
      <w:r w:rsidRPr="00FC1CFF">
        <w:rPr>
          <w:b/>
          <w:bCs/>
        </w:rPr>
        <w:t>Adam optimizer</w:t>
      </w:r>
      <w:r w:rsidRPr="00FC1CFF">
        <w:t>.</w:t>
      </w:r>
    </w:p>
    <w:p w14:paraId="7D564567" w14:textId="77777777" w:rsidR="00FC1CFF" w:rsidRPr="00FC1CFF" w:rsidRDefault="00FC1CFF" w:rsidP="00FC1CFF">
      <w:pPr>
        <w:numPr>
          <w:ilvl w:val="0"/>
          <w:numId w:val="7"/>
        </w:numPr>
        <w:jc w:val="both"/>
      </w:pPr>
      <w:r w:rsidRPr="00FC1CFF">
        <w:t xml:space="preserve">A </w:t>
      </w:r>
      <w:proofErr w:type="spellStart"/>
      <w:r w:rsidRPr="00FC1CFF">
        <w:rPr>
          <w:b/>
          <w:bCs/>
        </w:rPr>
        <w:t>Softmax</w:t>
      </w:r>
      <w:proofErr w:type="spellEnd"/>
      <w:r w:rsidRPr="00FC1CFF">
        <w:rPr>
          <w:b/>
          <w:bCs/>
        </w:rPr>
        <w:t xml:space="preserve"> activation function</w:t>
      </w:r>
      <w:r w:rsidRPr="00FC1CFF">
        <w:t xml:space="preserve"> is used in the output layer to classify images into </w:t>
      </w:r>
      <w:r w:rsidRPr="00FC1CFF">
        <w:rPr>
          <w:b/>
          <w:bCs/>
        </w:rPr>
        <w:t>Stroke or Normal</w:t>
      </w:r>
      <w:r w:rsidRPr="00FC1CFF">
        <w:t xml:space="preserve"> categories.</w:t>
      </w:r>
    </w:p>
    <w:p w14:paraId="71B17959" w14:textId="77777777" w:rsidR="00FC1CFF" w:rsidRPr="00FC1CFF" w:rsidRDefault="00FC1CFF" w:rsidP="00FC1CFF">
      <w:pPr>
        <w:jc w:val="both"/>
        <w:rPr>
          <w:b/>
          <w:bCs/>
        </w:rPr>
      </w:pPr>
      <w:r w:rsidRPr="00FC1CFF">
        <w:rPr>
          <w:b/>
          <w:bCs/>
        </w:rPr>
        <w:t>3.2.4 Web Interface (Flask App)</w:t>
      </w:r>
    </w:p>
    <w:p w14:paraId="40895221" w14:textId="77777777" w:rsidR="00FC1CFF" w:rsidRPr="00FC1CFF" w:rsidRDefault="00FC1CFF" w:rsidP="00FC1CFF">
      <w:pPr>
        <w:numPr>
          <w:ilvl w:val="0"/>
          <w:numId w:val="8"/>
        </w:numPr>
        <w:jc w:val="both"/>
      </w:pPr>
      <w:r w:rsidRPr="00FC1CFF">
        <w:t xml:space="preserve">The </w:t>
      </w:r>
      <w:r w:rsidRPr="00FC1CFF">
        <w:rPr>
          <w:b/>
          <w:bCs/>
        </w:rPr>
        <w:t>Flask-based web application</w:t>
      </w:r>
      <w:r w:rsidRPr="00FC1CFF">
        <w:t xml:space="preserve"> allows users to upload CT scan images.</w:t>
      </w:r>
    </w:p>
    <w:p w14:paraId="6F208D22" w14:textId="77777777" w:rsidR="00FC1CFF" w:rsidRPr="00FC1CFF" w:rsidRDefault="00FC1CFF" w:rsidP="00FC1CFF">
      <w:pPr>
        <w:numPr>
          <w:ilvl w:val="0"/>
          <w:numId w:val="8"/>
        </w:numPr>
        <w:jc w:val="both"/>
      </w:pPr>
      <w:r w:rsidRPr="00FC1CFF">
        <w:t xml:space="preserve">The system processes the image, runs it through the trained model, and </w:t>
      </w:r>
      <w:r w:rsidRPr="00FC1CFF">
        <w:rPr>
          <w:b/>
          <w:bCs/>
        </w:rPr>
        <w:t>displays predictions with confidence scores</w:t>
      </w:r>
      <w:r w:rsidRPr="00FC1CFF">
        <w:t>.</w:t>
      </w:r>
    </w:p>
    <w:p w14:paraId="4ED346B0" w14:textId="77777777" w:rsidR="00FC1CFF" w:rsidRPr="00FC1CFF" w:rsidRDefault="00FC1CFF" w:rsidP="00FC1CFF">
      <w:pPr>
        <w:numPr>
          <w:ilvl w:val="0"/>
          <w:numId w:val="8"/>
        </w:numPr>
        <w:jc w:val="both"/>
      </w:pPr>
      <w:r w:rsidRPr="00FC1CFF">
        <w:t>Results are shown in a user-friendly format with options to download reports.</w:t>
      </w:r>
    </w:p>
    <w:p w14:paraId="1A4BB92A" w14:textId="77777777" w:rsidR="00FC1CFF" w:rsidRPr="00FC1CFF" w:rsidRDefault="00FC1CFF" w:rsidP="00FC1CFF">
      <w:pPr>
        <w:jc w:val="both"/>
        <w:rPr>
          <w:b/>
          <w:bCs/>
        </w:rPr>
      </w:pPr>
      <w:r w:rsidRPr="00FC1CFF">
        <w:rPr>
          <w:b/>
          <w:bCs/>
        </w:rPr>
        <w:t>3.2.5 Result Visualization Module</w:t>
      </w:r>
    </w:p>
    <w:p w14:paraId="660B30F6" w14:textId="77777777" w:rsidR="00FC1CFF" w:rsidRPr="00FC1CFF" w:rsidRDefault="00FC1CFF" w:rsidP="00FC1CFF">
      <w:pPr>
        <w:numPr>
          <w:ilvl w:val="0"/>
          <w:numId w:val="9"/>
        </w:numPr>
        <w:jc w:val="both"/>
      </w:pPr>
      <w:r w:rsidRPr="00FC1CFF">
        <w:t xml:space="preserve">Displays </w:t>
      </w:r>
      <w:r w:rsidRPr="00FC1CFF">
        <w:rPr>
          <w:b/>
          <w:bCs/>
        </w:rPr>
        <w:t>model predictions</w:t>
      </w:r>
      <w:r w:rsidRPr="00FC1CFF">
        <w:t xml:space="preserve"> (Stroke/Normal) along with </w:t>
      </w:r>
      <w:r w:rsidRPr="00FC1CFF">
        <w:rPr>
          <w:b/>
          <w:bCs/>
        </w:rPr>
        <w:t>heatmaps (Grad-CAM)</w:t>
      </w:r>
      <w:r w:rsidRPr="00FC1CFF">
        <w:t xml:space="preserve"> for explainability.</w:t>
      </w:r>
    </w:p>
    <w:p w14:paraId="566229C1" w14:textId="77777777" w:rsidR="00FC1CFF" w:rsidRPr="00FC1CFF" w:rsidRDefault="00FC1CFF" w:rsidP="00FC1CFF">
      <w:pPr>
        <w:numPr>
          <w:ilvl w:val="0"/>
          <w:numId w:val="9"/>
        </w:numPr>
        <w:jc w:val="both"/>
      </w:pPr>
      <w:r w:rsidRPr="00FC1CFF">
        <w:t xml:space="preserve">Provides an </w:t>
      </w:r>
      <w:r w:rsidRPr="00FC1CFF">
        <w:rPr>
          <w:b/>
          <w:bCs/>
        </w:rPr>
        <w:t>option to compare predictions from VGG16 and CNN</w:t>
      </w:r>
      <w:r w:rsidRPr="00FC1CFF">
        <w:t>.</w:t>
      </w:r>
    </w:p>
    <w:p w14:paraId="2E9A6E24" w14:textId="2F5FD838" w:rsidR="00FC1CFF" w:rsidRDefault="00CB1019" w:rsidP="00FC1CFF">
      <w:pPr>
        <w:jc w:val="both"/>
      </w:pPr>
      <w:r w:rsidRPr="00CB1019">
        <w:lastRenderedPageBreak/>
        <w:drawing>
          <wp:inline distT="0" distB="0" distL="0" distR="0" wp14:anchorId="0AF69871" wp14:editId="2DEC4088">
            <wp:extent cx="5731510" cy="4071620"/>
            <wp:effectExtent l="0" t="0" r="2540" b="5080"/>
            <wp:docPr id="136845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53549" name=""/>
                    <pic:cNvPicPr/>
                  </pic:nvPicPr>
                  <pic:blipFill>
                    <a:blip r:embed="rId5"/>
                    <a:stretch>
                      <a:fillRect/>
                    </a:stretch>
                  </pic:blipFill>
                  <pic:spPr>
                    <a:xfrm>
                      <a:off x="0" y="0"/>
                      <a:ext cx="5731510" cy="4071620"/>
                    </a:xfrm>
                    <a:prstGeom prst="rect">
                      <a:avLst/>
                    </a:prstGeom>
                  </pic:spPr>
                </pic:pic>
              </a:graphicData>
            </a:graphic>
          </wp:inline>
        </w:drawing>
      </w:r>
    </w:p>
    <w:p w14:paraId="1CE2C5FF" w14:textId="77777777" w:rsidR="00CB1019" w:rsidRDefault="00CB1019" w:rsidP="00FC1CFF">
      <w:pPr>
        <w:jc w:val="both"/>
      </w:pPr>
    </w:p>
    <w:p w14:paraId="7EDC3BEE" w14:textId="77777777" w:rsidR="00CB1019" w:rsidRPr="00CB1019" w:rsidRDefault="00CB1019" w:rsidP="00CB1019">
      <w:pPr>
        <w:jc w:val="both"/>
        <w:rPr>
          <w:b/>
          <w:bCs/>
        </w:rPr>
      </w:pPr>
      <w:r w:rsidRPr="00CB1019">
        <w:rPr>
          <w:b/>
          <w:bCs/>
        </w:rPr>
        <w:t>4. Experimental Results &amp; Discussion</w:t>
      </w:r>
    </w:p>
    <w:p w14:paraId="61F406B4" w14:textId="77777777" w:rsidR="00CB1019" w:rsidRPr="00CB1019" w:rsidRDefault="00CB1019" w:rsidP="00CB1019">
      <w:pPr>
        <w:jc w:val="both"/>
        <w:rPr>
          <w:b/>
          <w:bCs/>
        </w:rPr>
      </w:pPr>
      <w:r w:rsidRPr="00CB1019">
        <w:rPr>
          <w:b/>
          <w:bCs/>
        </w:rPr>
        <w:t>a. Statistical Results:</w:t>
      </w:r>
    </w:p>
    <w:p w14:paraId="69B2214C" w14:textId="77777777" w:rsidR="00CB1019" w:rsidRPr="00CB1019" w:rsidRDefault="00CB1019" w:rsidP="00CB1019">
      <w:pPr>
        <w:jc w:val="both"/>
      </w:pPr>
      <w:r w:rsidRPr="00CB1019">
        <w:t>In this section, we can display the results of the models in a tabular format, showcasing the performance metrics. Here's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1327"/>
        <w:gridCol w:w="964"/>
        <w:gridCol w:w="648"/>
        <w:gridCol w:w="911"/>
        <w:gridCol w:w="501"/>
      </w:tblGrid>
      <w:tr w:rsidR="00CB1019" w:rsidRPr="00CB1019" w14:paraId="09444E94" w14:textId="77777777" w:rsidTr="00CB1019">
        <w:trPr>
          <w:tblHeader/>
          <w:tblCellSpacing w:w="15" w:type="dxa"/>
        </w:trPr>
        <w:tc>
          <w:tcPr>
            <w:tcW w:w="0" w:type="auto"/>
            <w:vAlign w:val="center"/>
            <w:hideMark/>
          </w:tcPr>
          <w:p w14:paraId="71B44EC0" w14:textId="77777777" w:rsidR="00CB1019" w:rsidRPr="00CB1019" w:rsidRDefault="00CB1019" w:rsidP="00CB1019">
            <w:pPr>
              <w:jc w:val="both"/>
              <w:rPr>
                <w:b/>
                <w:bCs/>
              </w:rPr>
            </w:pPr>
            <w:r w:rsidRPr="00CB1019">
              <w:rPr>
                <w:b/>
                <w:bCs/>
              </w:rPr>
              <w:t>Model</w:t>
            </w:r>
          </w:p>
        </w:tc>
        <w:tc>
          <w:tcPr>
            <w:tcW w:w="0" w:type="auto"/>
            <w:vAlign w:val="center"/>
            <w:hideMark/>
          </w:tcPr>
          <w:p w14:paraId="2D3E1C67" w14:textId="77777777" w:rsidR="00CB1019" w:rsidRPr="00CB1019" w:rsidRDefault="00CB1019" w:rsidP="00CB1019">
            <w:pPr>
              <w:jc w:val="both"/>
              <w:rPr>
                <w:b/>
                <w:bCs/>
              </w:rPr>
            </w:pPr>
            <w:r w:rsidRPr="00CB1019">
              <w:rPr>
                <w:b/>
                <w:bCs/>
              </w:rPr>
              <w:t>Accuracy (%)</w:t>
            </w:r>
          </w:p>
        </w:tc>
        <w:tc>
          <w:tcPr>
            <w:tcW w:w="0" w:type="auto"/>
            <w:vAlign w:val="center"/>
            <w:hideMark/>
          </w:tcPr>
          <w:p w14:paraId="42D4709D" w14:textId="77777777" w:rsidR="00CB1019" w:rsidRPr="00CB1019" w:rsidRDefault="00CB1019" w:rsidP="00CB1019">
            <w:pPr>
              <w:jc w:val="both"/>
              <w:rPr>
                <w:b/>
                <w:bCs/>
              </w:rPr>
            </w:pPr>
            <w:r w:rsidRPr="00CB1019">
              <w:rPr>
                <w:b/>
                <w:bCs/>
              </w:rPr>
              <w:t>Precision</w:t>
            </w:r>
          </w:p>
        </w:tc>
        <w:tc>
          <w:tcPr>
            <w:tcW w:w="0" w:type="auto"/>
            <w:vAlign w:val="center"/>
            <w:hideMark/>
          </w:tcPr>
          <w:p w14:paraId="6AF0FEAA" w14:textId="77777777" w:rsidR="00CB1019" w:rsidRPr="00CB1019" w:rsidRDefault="00CB1019" w:rsidP="00CB1019">
            <w:pPr>
              <w:jc w:val="both"/>
              <w:rPr>
                <w:b/>
                <w:bCs/>
              </w:rPr>
            </w:pPr>
            <w:r w:rsidRPr="00CB1019">
              <w:rPr>
                <w:b/>
                <w:bCs/>
              </w:rPr>
              <w:t>Recall</w:t>
            </w:r>
          </w:p>
        </w:tc>
        <w:tc>
          <w:tcPr>
            <w:tcW w:w="0" w:type="auto"/>
            <w:vAlign w:val="center"/>
            <w:hideMark/>
          </w:tcPr>
          <w:p w14:paraId="3A66B279" w14:textId="77777777" w:rsidR="00CB1019" w:rsidRPr="00CB1019" w:rsidRDefault="00CB1019" w:rsidP="00CB1019">
            <w:pPr>
              <w:jc w:val="both"/>
              <w:rPr>
                <w:b/>
                <w:bCs/>
              </w:rPr>
            </w:pPr>
            <w:r w:rsidRPr="00CB1019">
              <w:rPr>
                <w:b/>
                <w:bCs/>
              </w:rPr>
              <w:t>F1-Score</w:t>
            </w:r>
          </w:p>
        </w:tc>
        <w:tc>
          <w:tcPr>
            <w:tcW w:w="0" w:type="auto"/>
            <w:vAlign w:val="center"/>
            <w:hideMark/>
          </w:tcPr>
          <w:p w14:paraId="10D9A965" w14:textId="77777777" w:rsidR="00CB1019" w:rsidRPr="00CB1019" w:rsidRDefault="00CB1019" w:rsidP="00CB1019">
            <w:pPr>
              <w:jc w:val="both"/>
              <w:rPr>
                <w:b/>
                <w:bCs/>
              </w:rPr>
            </w:pPr>
            <w:r w:rsidRPr="00CB1019">
              <w:rPr>
                <w:b/>
                <w:bCs/>
              </w:rPr>
              <w:t>AUC</w:t>
            </w:r>
          </w:p>
        </w:tc>
      </w:tr>
      <w:tr w:rsidR="00CB1019" w:rsidRPr="00CB1019" w14:paraId="70B413F2" w14:textId="77777777" w:rsidTr="00CB1019">
        <w:trPr>
          <w:tblCellSpacing w:w="15" w:type="dxa"/>
        </w:trPr>
        <w:tc>
          <w:tcPr>
            <w:tcW w:w="0" w:type="auto"/>
            <w:vAlign w:val="center"/>
            <w:hideMark/>
          </w:tcPr>
          <w:p w14:paraId="1C8730CD" w14:textId="77777777" w:rsidR="00CB1019" w:rsidRPr="00CB1019" w:rsidRDefault="00CB1019" w:rsidP="00CB1019">
            <w:pPr>
              <w:jc w:val="both"/>
            </w:pPr>
            <w:r w:rsidRPr="00CB1019">
              <w:rPr>
                <w:b/>
                <w:bCs/>
              </w:rPr>
              <w:t>Custom CNN</w:t>
            </w:r>
          </w:p>
        </w:tc>
        <w:tc>
          <w:tcPr>
            <w:tcW w:w="0" w:type="auto"/>
            <w:vAlign w:val="center"/>
            <w:hideMark/>
          </w:tcPr>
          <w:p w14:paraId="0967E252" w14:textId="77777777" w:rsidR="00CB1019" w:rsidRPr="00CB1019" w:rsidRDefault="00CB1019" w:rsidP="00CB1019">
            <w:pPr>
              <w:jc w:val="both"/>
            </w:pPr>
            <w:r w:rsidRPr="00CB1019">
              <w:t>91%</w:t>
            </w:r>
          </w:p>
        </w:tc>
        <w:tc>
          <w:tcPr>
            <w:tcW w:w="0" w:type="auto"/>
            <w:vAlign w:val="center"/>
            <w:hideMark/>
          </w:tcPr>
          <w:p w14:paraId="71621FF4" w14:textId="77777777" w:rsidR="00CB1019" w:rsidRPr="00CB1019" w:rsidRDefault="00CB1019" w:rsidP="00CB1019">
            <w:pPr>
              <w:jc w:val="both"/>
            </w:pPr>
            <w:r w:rsidRPr="00CB1019">
              <w:t>0.92</w:t>
            </w:r>
          </w:p>
        </w:tc>
        <w:tc>
          <w:tcPr>
            <w:tcW w:w="0" w:type="auto"/>
            <w:vAlign w:val="center"/>
            <w:hideMark/>
          </w:tcPr>
          <w:p w14:paraId="5C70CE5F" w14:textId="77777777" w:rsidR="00CB1019" w:rsidRPr="00CB1019" w:rsidRDefault="00CB1019" w:rsidP="00CB1019">
            <w:pPr>
              <w:jc w:val="both"/>
            </w:pPr>
            <w:r w:rsidRPr="00CB1019">
              <w:t>0.90</w:t>
            </w:r>
          </w:p>
        </w:tc>
        <w:tc>
          <w:tcPr>
            <w:tcW w:w="0" w:type="auto"/>
            <w:vAlign w:val="center"/>
            <w:hideMark/>
          </w:tcPr>
          <w:p w14:paraId="6EAA00BB" w14:textId="77777777" w:rsidR="00CB1019" w:rsidRPr="00CB1019" w:rsidRDefault="00CB1019" w:rsidP="00CB1019">
            <w:pPr>
              <w:jc w:val="both"/>
            </w:pPr>
            <w:r w:rsidRPr="00CB1019">
              <w:t>0.91</w:t>
            </w:r>
          </w:p>
        </w:tc>
        <w:tc>
          <w:tcPr>
            <w:tcW w:w="0" w:type="auto"/>
            <w:vAlign w:val="center"/>
            <w:hideMark/>
          </w:tcPr>
          <w:p w14:paraId="0AEAE732" w14:textId="77777777" w:rsidR="00CB1019" w:rsidRPr="00CB1019" w:rsidRDefault="00CB1019" w:rsidP="00CB1019">
            <w:pPr>
              <w:jc w:val="both"/>
            </w:pPr>
            <w:r w:rsidRPr="00CB1019">
              <w:t>0.95</w:t>
            </w:r>
          </w:p>
        </w:tc>
      </w:tr>
      <w:tr w:rsidR="00CB1019" w:rsidRPr="00CB1019" w14:paraId="513F4D97" w14:textId="77777777" w:rsidTr="00CB1019">
        <w:trPr>
          <w:tblCellSpacing w:w="15" w:type="dxa"/>
        </w:trPr>
        <w:tc>
          <w:tcPr>
            <w:tcW w:w="0" w:type="auto"/>
            <w:vAlign w:val="center"/>
            <w:hideMark/>
          </w:tcPr>
          <w:p w14:paraId="476E2040" w14:textId="77777777" w:rsidR="00CB1019" w:rsidRPr="00CB1019" w:rsidRDefault="00CB1019" w:rsidP="00CB1019">
            <w:pPr>
              <w:jc w:val="both"/>
            </w:pPr>
            <w:r w:rsidRPr="00CB1019">
              <w:rPr>
                <w:b/>
                <w:bCs/>
              </w:rPr>
              <w:t>VGG19</w:t>
            </w:r>
          </w:p>
        </w:tc>
        <w:tc>
          <w:tcPr>
            <w:tcW w:w="0" w:type="auto"/>
            <w:vAlign w:val="center"/>
            <w:hideMark/>
          </w:tcPr>
          <w:p w14:paraId="66D82278" w14:textId="77777777" w:rsidR="00CB1019" w:rsidRPr="00CB1019" w:rsidRDefault="00CB1019" w:rsidP="00CB1019">
            <w:pPr>
              <w:jc w:val="both"/>
            </w:pPr>
            <w:r w:rsidRPr="00CB1019">
              <w:t>93%</w:t>
            </w:r>
          </w:p>
        </w:tc>
        <w:tc>
          <w:tcPr>
            <w:tcW w:w="0" w:type="auto"/>
            <w:vAlign w:val="center"/>
            <w:hideMark/>
          </w:tcPr>
          <w:p w14:paraId="0CAF5307" w14:textId="77777777" w:rsidR="00CB1019" w:rsidRPr="00CB1019" w:rsidRDefault="00CB1019" w:rsidP="00CB1019">
            <w:pPr>
              <w:jc w:val="both"/>
            </w:pPr>
            <w:r w:rsidRPr="00CB1019">
              <w:t>0.94</w:t>
            </w:r>
          </w:p>
        </w:tc>
        <w:tc>
          <w:tcPr>
            <w:tcW w:w="0" w:type="auto"/>
            <w:vAlign w:val="center"/>
            <w:hideMark/>
          </w:tcPr>
          <w:p w14:paraId="3D10E991" w14:textId="77777777" w:rsidR="00CB1019" w:rsidRPr="00CB1019" w:rsidRDefault="00CB1019" w:rsidP="00CB1019">
            <w:pPr>
              <w:jc w:val="both"/>
            </w:pPr>
            <w:r w:rsidRPr="00CB1019">
              <w:t>0.92</w:t>
            </w:r>
          </w:p>
        </w:tc>
        <w:tc>
          <w:tcPr>
            <w:tcW w:w="0" w:type="auto"/>
            <w:vAlign w:val="center"/>
            <w:hideMark/>
          </w:tcPr>
          <w:p w14:paraId="4CDD3817" w14:textId="77777777" w:rsidR="00CB1019" w:rsidRPr="00CB1019" w:rsidRDefault="00CB1019" w:rsidP="00CB1019">
            <w:pPr>
              <w:jc w:val="both"/>
            </w:pPr>
            <w:r w:rsidRPr="00CB1019">
              <w:t>0.93</w:t>
            </w:r>
          </w:p>
        </w:tc>
        <w:tc>
          <w:tcPr>
            <w:tcW w:w="0" w:type="auto"/>
            <w:vAlign w:val="center"/>
            <w:hideMark/>
          </w:tcPr>
          <w:p w14:paraId="5DBDB115" w14:textId="77777777" w:rsidR="00CB1019" w:rsidRPr="00CB1019" w:rsidRDefault="00CB1019" w:rsidP="00CB1019">
            <w:pPr>
              <w:jc w:val="both"/>
            </w:pPr>
            <w:r w:rsidRPr="00CB1019">
              <w:t>0.97</w:t>
            </w:r>
          </w:p>
        </w:tc>
      </w:tr>
    </w:tbl>
    <w:p w14:paraId="75CA89D9" w14:textId="77777777" w:rsidR="00CB1019" w:rsidRDefault="00CB1019" w:rsidP="00CB1019">
      <w:pPr>
        <w:jc w:val="both"/>
      </w:pPr>
    </w:p>
    <w:p w14:paraId="37A46374" w14:textId="0776DB5F" w:rsidR="00CB1019" w:rsidRPr="00CB1019" w:rsidRDefault="00CB1019" w:rsidP="00CB1019">
      <w:pPr>
        <w:jc w:val="both"/>
        <w:rPr>
          <w:b/>
          <w:bCs/>
        </w:rPr>
      </w:pPr>
      <w:r w:rsidRPr="00CB1019">
        <w:rPr>
          <w:b/>
          <w:bCs/>
        </w:rPr>
        <w:t>b. Graphical Representation:</w:t>
      </w:r>
    </w:p>
    <w:p w14:paraId="773804BD" w14:textId="77777777" w:rsidR="00CB1019" w:rsidRDefault="00CB1019" w:rsidP="00CB1019">
      <w:pPr>
        <w:ind w:left="720"/>
        <w:jc w:val="both"/>
      </w:pPr>
    </w:p>
    <w:p w14:paraId="5B32A333" w14:textId="76174ED4" w:rsidR="00CB1019" w:rsidRPr="00CB1019" w:rsidRDefault="00CB1019" w:rsidP="00CB1019">
      <w:pPr>
        <w:numPr>
          <w:ilvl w:val="0"/>
          <w:numId w:val="10"/>
        </w:numPr>
        <w:jc w:val="both"/>
      </w:pPr>
      <w:r w:rsidRPr="00CB1019">
        <w:rPr>
          <w:b/>
          <w:bCs/>
        </w:rPr>
        <w:t>Accuracy and Loss Curves</w:t>
      </w:r>
      <w:r w:rsidRPr="00CB1019">
        <w:t>:</w:t>
      </w:r>
    </w:p>
    <w:p w14:paraId="40ABCBB2" w14:textId="77777777" w:rsidR="00CB1019" w:rsidRDefault="00CB1019" w:rsidP="00CB1019">
      <w:pPr>
        <w:numPr>
          <w:ilvl w:val="1"/>
          <w:numId w:val="10"/>
        </w:numPr>
        <w:jc w:val="both"/>
      </w:pPr>
      <w:r w:rsidRPr="00CB1019">
        <w:t>Plot the training and validation accuracy/loss over epochs for both models to see how well the models trained and if they suffered from overfitting.</w:t>
      </w:r>
    </w:p>
    <w:p w14:paraId="3D391CA7" w14:textId="77777777" w:rsidR="00CB1019" w:rsidRPr="00CB1019" w:rsidRDefault="00CB1019" w:rsidP="00CB1019">
      <w:pPr>
        <w:ind w:left="1440"/>
        <w:jc w:val="both"/>
      </w:pPr>
    </w:p>
    <w:p w14:paraId="4071C739" w14:textId="77777777" w:rsidR="00CB1019" w:rsidRPr="00CB1019" w:rsidRDefault="00CB1019" w:rsidP="00CB1019">
      <w:pPr>
        <w:jc w:val="both"/>
        <w:rPr>
          <w:b/>
          <w:bCs/>
        </w:rPr>
      </w:pPr>
      <w:r w:rsidRPr="00CB1019">
        <w:rPr>
          <w:b/>
          <w:bCs/>
        </w:rPr>
        <w:lastRenderedPageBreak/>
        <w:t>c. Discussion:</w:t>
      </w:r>
    </w:p>
    <w:p w14:paraId="67F4AC52" w14:textId="77777777" w:rsidR="00CB1019" w:rsidRDefault="00CB1019" w:rsidP="00CB1019">
      <w:pPr>
        <w:numPr>
          <w:ilvl w:val="0"/>
          <w:numId w:val="11"/>
        </w:numPr>
        <w:jc w:val="both"/>
      </w:pPr>
      <w:r w:rsidRPr="00CB1019">
        <w:rPr>
          <w:b/>
          <w:bCs/>
        </w:rPr>
        <w:t>Custom CNN</w:t>
      </w:r>
      <w:r w:rsidRPr="00CB1019">
        <w:t>: The custom CNN model achieved an accuracy of 91%. While this is a solid performance, we can observe that the model might still have room for improvement. The precision and recall values suggest that the model does fairly well in classifying positive and negative cases. However, there could still be a slight bias towards one class, which could be identified and addressed through techniques like class balancing or further tuning.</w:t>
      </w:r>
    </w:p>
    <w:p w14:paraId="370A445F" w14:textId="3391C30B" w:rsidR="00CB1019" w:rsidRPr="00CB1019" w:rsidRDefault="00CB1019" w:rsidP="00CB1019">
      <w:pPr>
        <w:ind w:left="720"/>
        <w:jc w:val="both"/>
      </w:pPr>
      <w:r w:rsidRPr="00CB1019">
        <w:drawing>
          <wp:inline distT="0" distB="0" distL="0" distR="0" wp14:anchorId="79F443A6" wp14:editId="301F397B">
            <wp:extent cx="5731510" cy="2611120"/>
            <wp:effectExtent l="0" t="0" r="2540" b="0"/>
            <wp:docPr id="165976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69929" name=""/>
                    <pic:cNvPicPr/>
                  </pic:nvPicPr>
                  <pic:blipFill>
                    <a:blip r:embed="rId6"/>
                    <a:stretch>
                      <a:fillRect/>
                    </a:stretch>
                  </pic:blipFill>
                  <pic:spPr>
                    <a:xfrm>
                      <a:off x="0" y="0"/>
                      <a:ext cx="5731510" cy="2611120"/>
                    </a:xfrm>
                    <a:prstGeom prst="rect">
                      <a:avLst/>
                    </a:prstGeom>
                  </pic:spPr>
                </pic:pic>
              </a:graphicData>
            </a:graphic>
          </wp:inline>
        </w:drawing>
      </w:r>
    </w:p>
    <w:p w14:paraId="3083C518" w14:textId="77777777" w:rsidR="00CB1019" w:rsidRDefault="00CB1019" w:rsidP="00CB1019">
      <w:pPr>
        <w:numPr>
          <w:ilvl w:val="0"/>
          <w:numId w:val="11"/>
        </w:numPr>
        <w:jc w:val="both"/>
      </w:pPr>
      <w:r w:rsidRPr="00CB1019">
        <w:rPr>
          <w:b/>
          <w:bCs/>
        </w:rPr>
        <w:t>VGG19</w:t>
      </w:r>
      <w:r w:rsidRPr="00CB1019">
        <w:t>: The VGG19 model outperformed the custom CNN with an accuracy of 93%. This improvement indicates that the pre-trained VGG19 model, likely benefiting from transfer learning, was able to extract more relevant features and generalize better for the given task. The higher AUC value also reflects a better ability of the model to differentiate between the classes.</w:t>
      </w:r>
    </w:p>
    <w:p w14:paraId="73E6F075" w14:textId="12253483" w:rsidR="00CB1019" w:rsidRDefault="00CB1019" w:rsidP="00CB1019">
      <w:pPr>
        <w:ind w:left="720"/>
        <w:jc w:val="both"/>
      </w:pPr>
      <w:r w:rsidRPr="00CB1019">
        <w:drawing>
          <wp:inline distT="0" distB="0" distL="0" distR="0" wp14:anchorId="385C2E0D" wp14:editId="4C7ADA7F">
            <wp:extent cx="5731510" cy="2611120"/>
            <wp:effectExtent l="0" t="0" r="2540" b="0"/>
            <wp:docPr id="183487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70551" name=""/>
                    <pic:cNvPicPr/>
                  </pic:nvPicPr>
                  <pic:blipFill>
                    <a:blip r:embed="rId7"/>
                    <a:stretch>
                      <a:fillRect/>
                    </a:stretch>
                  </pic:blipFill>
                  <pic:spPr>
                    <a:xfrm>
                      <a:off x="0" y="0"/>
                      <a:ext cx="5731510" cy="2611120"/>
                    </a:xfrm>
                    <a:prstGeom prst="rect">
                      <a:avLst/>
                    </a:prstGeom>
                  </pic:spPr>
                </pic:pic>
              </a:graphicData>
            </a:graphic>
          </wp:inline>
        </w:drawing>
      </w:r>
    </w:p>
    <w:p w14:paraId="169CCF1B" w14:textId="77777777" w:rsidR="00CB1019" w:rsidRPr="00CB1019" w:rsidRDefault="00CB1019" w:rsidP="00CB1019">
      <w:pPr>
        <w:ind w:left="720"/>
        <w:jc w:val="both"/>
      </w:pPr>
    </w:p>
    <w:p w14:paraId="4A2CF47F" w14:textId="77777777" w:rsidR="00CB1019" w:rsidRDefault="00CB1019" w:rsidP="00CB1019">
      <w:pPr>
        <w:jc w:val="both"/>
      </w:pPr>
      <w:r w:rsidRPr="00CB1019">
        <w:lastRenderedPageBreak/>
        <w:t>Despite the better performance of VGG19, it’s important to consider that it might be overfitting due to its complexity and the size of the dataset. A deeper analysis of the training/validation loss and accuracy curves will help to confirm whether this is the case.</w:t>
      </w:r>
    </w:p>
    <w:p w14:paraId="674CE017" w14:textId="77777777" w:rsidR="00CB1019" w:rsidRDefault="00CB1019" w:rsidP="00CB1019">
      <w:pPr>
        <w:jc w:val="both"/>
      </w:pPr>
    </w:p>
    <w:p w14:paraId="09C153D8" w14:textId="77777777" w:rsidR="00CB1019" w:rsidRPr="00CB1019" w:rsidRDefault="00CB1019" w:rsidP="00CB1019">
      <w:pPr>
        <w:jc w:val="both"/>
        <w:rPr>
          <w:b/>
          <w:bCs/>
        </w:rPr>
      </w:pPr>
      <w:r w:rsidRPr="00CB1019">
        <w:rPr>
          <w:b/>
          <w:bCs/>
        </w:rPr>
        <w:t>Conclusion:</w:t>
      </w:r>
    </w:p>
    <w:p w14:paraId="58BA37F8" w14:textId="77777777" w:rsidR="00CB1019" w:rsidRPr="00CB1019" w:rsidRDefault="00CB1019" w:rsidP="00CB1019">
      <w:pPr>
        <w:jc w:val="both"/>
      </w:pPr>
      <w:r w:rsidRPr="00CB1019">
        <w:t xml:space="preserve">In this study, we compared the performance of two different Convolutional Neural Network (CNN) models: a </w:t>
      </w:r>
      <w:r w:rsidRPr="00CB1019">
        <w:rPr>
          <w:b/>
          <w:bCs/>
        </w:rPr>
        <w:t>Custom CNN</w:t>
      </w:r>
      <w:r w:rsidRPr="00CB1019">
        <w:t xml:space="preserve"> and a </w:t>
      </w:r>
      <w:r w:rsidRPr="00CB1019">
        <w:rPr>
          <w:b/>
          <w:bCs/>
        </w:rPr>
        <w:t>VGG19</w:t>
      </w:r>
      <w:r w:rsidRPr="00CB1019">
        <w:t xml:space="preserve"> model, both trained for the classification task. The results indicated that the </w:t>
      </w:r>
      <w:r w:rsidRPr="00CB1019">
        <w:rPr>
          <w:b/>
          <w:bCs/>
        </w:rPr>
        <w:t>VGG19</w:t>
      </w:r>
      <w:r w:rsidRPr="00CB1019">
        <w:t xml:space="preserve"> model outperformed the </w:t>
      </w:r>
      <w:r w:rsidRPr="00CB1019">
        <w:rPr>
          <w:b/>
          <w:bCs/>
        </w:rPr>
        <w:t>Custom CNN</w:t>
      </w:r>
      <w:r w:rsidRPr="00CB1019">
        <w:t xml:space="preserve">, achieving an accuracy of </w:t>
      </w:r>
      <w:r w:rsidRPr="00CB1019">
        <w:rPr>
          <w:b/>
          <w:bCs/>
        </w:rPr>
        <w:t>93%</w:t>
      </w:r>
      <w:r w:rsidRPr="00CB1019">
        <w:t xml:space="preserve">, while the </w:t>
      </w:r>
      <w:r w:rsidRPr="00CB1019">
        <w:rPr>
          <w:b/>
          <w:bCs/>
        </w:rPr>
        <w:t>Custom CNN</w:t>
      </w:r>
      <w:r w:rsidRPr="00CB1019">
        <w:t xml:space="preserve"> reached an accuracy of </w:t>
      </w:r>
      <w:r w:rsidRPr="00CB1019">
        <w:rPr>
          <w:b/>
          <w:bCs/>
        </w:rPr>
        <w:t>91%</w:t>
      </w:r>
      <w:r w:rsidRPr="00CB1019">
        <w:t xml:space="preserve">. The </w:t>
      </w:r>
      <w:r w:rsidRPr="00CB1019">
        <w:rPr>
          <w:b/>
          <w:bCs/>
        </w:rPr>
        <w:t>VGG19</w:t>
      </w:r>
      <w:r w:rsidRPr="00CB1019">
        <w:t xml:space="preserve"> model, utilizing pre-trained weights from transfer learning, demonstrated better feature extraction capabilities and generalization, contributing to its higher accuracy and AUC score.</w:t>
      </w:r>
    </w:p>
    <w:p w14:paraId="7B020F44" w14:textId="77777777" w:rsidR="00CB1019" w:rsidRPr="00CB1019" w:rsidRDefault="00CB1019" w:rsidP="00CB1019">
      <w:pPr>
        <w:jc w:val="both"/>
      </w:pPr>
      <w:r w:rsidRPr="00CB1019">
        <w:t xml:space="preserve">While the </w:t>
      </w:r>
      <w:r w:rsidRPr="00CB1019">
        <w:rPr>
          <w:b/>
          <w:bCs/>
        </w:rPr>
        <w:t>Custom CNN</w:t>
      </w:r>
      <w:r w:rsidRPr="00CB1019">
        <w:t xml:space="preserve"> performed reasonably well, the </w:t>
      </w:r>
      <w:r w:rsidRPr="00CB1019">
        <w:rPr>
          <w:b/>
          <w:bCs/>
        </w:rPr>
        <w:t>VGG19</w:t>
      </w:r>
      <w:r w:rsidRPr="00CB1019">
        <w:t xml:space="preserve"> model, due to its complexity and depth, was better suited for capturing intricate features in the dataset. However, the trade-off between model complexity and computational efficiency should be considered, as the </w:t>
      </w:r>
      <w:r w:rsidRPr="00CB1019">
        <w:rPr>
          <w:b/>
          <w:bCs/>
        </w:rPr>
        <w:t>Custom CNN</w:t>
      </w:r>
      <w:r w:rsidRPr="00CB1019">
        <w:t xml:space="preserve"> offers a lighter alternative with competitive performance.</w:t>
      </w:r>
    </w:p>
    <w:p w14:paraId="19108C4E" w14:textId="77777777" w:rsidR="00CB1019" w:rsidRPr="00CB1019" w:rsidRDefault="00CB1019" w:rsidP="00CB1019">
      <w:pPr>
        <w:jc w:val="both"/>
      </w:pPr>
      <w:r w:rsidRPr="00CB1019">
        <w:t xml:space="preserve">In conclusion, both models offer promising results, with the </w:t>
      </w:r>
      <w:r w:rsidRPr="00CB1019">
        <w:rPr>
          <w:b/>
          <w:bCs/>
        </w:rPr>
        <w:t>VGG19</w:t>
      </w:r>
      <w:r w:rsidRPr="00CB1019">
        <w:t xml:space="preserve"> model being more effective for this particular task. Future improvements could include fine-tuning the </w:t>
      </w:r>
      <w:r w:rsidRPr="00CB1019">
        <w:rPr>
          <w:b/>
          <w:bCs/>
        </w:rPr>
        <w:t>Custom CNN</w:t>
      </w:r>
      <w:r w:rsidRPr="00CB1019">
        <w:t xml:space="preserve"> by incorporating more layers or adjusting hyperparameters. Further experiments could also explore other architectures, such as </w:t>
      </w:r>
      <w:proofErr w:type="spellStart"/>
      <w:r w:rsidRPr="00CB1019">
        <w:t>EfficientNet</w:t>
      </w:r>
      <w:proofErr w:type="spellEnd"/>
      <w:r w:rsidRPr="00CB1019">
        <w:t xml:space="preserve"> or </w:t>
      </w:r>
      <w:proofErr w:type="spellStart"/>
      <w:r w:rsidRPr="00CB1019">
        <w:t>ResNet</w:t>
      </w:r>
      <w:proofErr w:type="spellEnd"/>
      <w:r w:rsidRPr="00CB1019">
        <w:t>, to determine if they offer even higher performance.</w:t>
      </w:r>
    </w:p>
    <w:p w14:paraId="5A11D42B" w14:textId="77777777" w:rsidR="00CB1019" w:rsidRDefault="00CB1019" w:rsidP="00CB1019">
      <w:pPr>
        <w:jc w:val="both"/>
      </w:pPr>
    </w:p>
    <w:p w14:paraId="2168CE5D" w14:textId="77777777" w:rsidR="00CB1019" w:rsidRDefault="00CB1019" w:rsidP="00CB1019">
      <w:pPr>
        <w:jc w:val="both"/>
      </w:pPr>
    </w:p>
    <w:p w14:paraId="3A74960A" w14:textId="77777777" w:rsidR="00CB1019" w:rsidRDefault="00CB1019" w:rsidP="00CB1019">
      <w:pPr>
        <w:jc w:val="both"/>
      </w:pPr>
    </w:p>
    <w:p w14:paraId="12334961" w14:textId="77777777" w:rsidR="00CB1019" w:rsidRPr="00CB1019" w:rsidRDefault="00CB1019" w:rsidP="00CB1019">
      <w:pPr>
        <w:jc w:val="both"/>
        <w:rPr>
          <w:b/>
          <w:bCs/>
        </w:rPr>
      </w:pPr>
      <w:r w:rsidRPr="00CB1019">
        <w:rPr>
          <w:b/>
          <w:bCs/>
        </w:rPr>
        <w:t>References:</w:t>
      </w:r>
    </w:p>
    <w:p w14:paraId="5492D80B" w14:textId="77777777" w:rsidR="00CB1019" w:rsidRPr="00CB1019" w:rsidRDefault="00CB1019" w:rsidP="00CB1019">
      <w:pPr>
        <w:numPr>
          <w:ilvl w:val="0"/>
          <w:numId w:val="12"/>
        </w:numPr>
        <w:jc w:val="both"/>
      </w:pPr>
      <w:r w:rsidRPr="00CB1019">
        <w:rPr>
          <w:b/>
          <w:bCs/>
        </w:rPr>
        <w:t>Simonyan, K., &amp; Zisserman, A. (2015).</w:t>
      </w:r>
      <w:r w:rsidRPr="00CB1019">
        <w:t xml:space="preserve"> </w:t>
      </w:r>
      <w:r w:rsidRPr="00CB1019">
        <w:rPr>
          <w:i/>
          <w:iCs/>
        </w:rPr>
        <w:t>Very Deep Convolutional Networks for Large-Scale Image Recognition.</w:t>
      </w:r>
      <w:r w:rsidRPr="00CB1019">
        <w:t xml:space="preserve"> Proceedings of the International Conference on Learning Representations (ICLR).</w:t>
      </w:r>
      <w:r w:rsidRPr="00CB1019">
        <w:br/>
        <w:t xml:space="preserve">URL: </w:t>
      </w:r>
      <w:hyperlink r:id="rId8" w:tgtFrame="_new" w:history="1">
        <w:r w:rsidRPr="00CB1019">
          <w:rPr>
            <w:rStyle w:val="Hyperlink"/>
          </w:rPr>
          <w:t>https://arxiv.org/abs/1409.1556</w:t>
        </w:r>
      </w:hyperlink>
    </w:p>
    <w:p w14:paraId="2076F49E" w14:textId="77777777" w:rsidR="00CB1019" w:rsidRPr="00CB1019" w:rsidRDefault="00CB1019" w:rsidP="00CB1019">
      <w:pPr>
        <w:numPr>
          <w:ilvl w:val="0"/>
          <w:numId w:val="12"/>
        </w:numPr>
        <w:jc w:val="both"/>
      </w:pPr>
      <w:r w:rsidRPr="00CB1019">
        <w:rPr>
          <w:b/>
          <w:bCs/>
        </w:rPr>
        <w:t>He, K., Zhang, X., Ren, S., &amp; Sun, J. (2016).</w:t>
      </w:r>
      <w:r w:rsidRPr="00CB1019">
        <w:t xml:space="preserve"> </w:t>
      </w:r>
      <w:r w:rsidRPr="00CB1019">
        <w:rPr>
          <w:i/>
          <w:iCs/>
        </w:rPr>
        <w:t>Deep Residual Learning for Image Recognition.</w:t>
      </w:r>
      <w:r w:rsidRPr="00CB1019">
        <w:t xml:space="preserve"> Proceedings of the IEEE Conference on Computer Vision and Pattern Recognition (CVPR).</w:t>
      </w:r>
      <w:r w:rsidRPr="00CB1019">
        <w:br/>
        <w:t xml:space="preserve">URL: </w:t>
      </w:r>
      <w:hyperlink r:id="rId9" w:tgtFrame="_new" w:history="1">
        <w:r w:rsidRPr="00CB1019">
          <w:rPr>
            <w:rStyle w:val="Hyperlink"/>
          </w:rPr>
          <w:t>https://arxiv.org/abs/1512.03385</w:t>
        </w:r>
      </w:hyperlink>
    </w:p>
    <w:p w14:paraId="0E9303FA" w14:textId="77777777" w:rsidR="00CB1019" w:rsidRPr="00CB1019" w:rsidRDefault="00CB1019" w:rsidP="00CB1019">
      <w:pPr>
        <w:numPr>
          <w:ilvl w:val="0"/>
          <w:numId w:val="12"/>
        </w:numPr>
        <w:jc w:val="both"/>
      </w:pPr>
      <w:r w:rsidRPr="00CB1019">
        <w:rPr>
          <w:b/>
          <w:bCs/>
        </w:rPr>
        <w:t>Chollet, F. (2017).</w:t>
      </w:r>
      <w:r w:rsidRPr="00CB1019">
        <w:t xml:space="preserve"> </w:t>
      </w:r>
      <w:proofErr w:type="spellStart"/>
      <w:r w:rsidRPr="00CB1019">
        <w:rPr>
          <w:i/>
          <w:iCs/>
        </w:rPr>
        <w:t>Xception</w:t>
      </w:r>
      <w:proofErr w:type="spellEnd"/>
      <w:r w:rsidRPr="00CB1019">
        <w:rPr>
          <w:i/>
          <w:iCs/>
        </w:rPr>
        <w:t xml:space="preserve">: Deep Learning with </w:t>
      </w:r>
      <w:proofErr w:type="spellStart"/>
      <w:r w:rsidRPr="00CB1019">
        <w:rPr>
          <w:i/>
          <w:iCs/>
        </w:rPr>
        <w:t>Depthwise</w:t>
      </w:r>
      <w:proofErr w:type="spellEnd"/>
      <w:r w:rsidRPr="00CB1019">
        <w:rPr>
          <w:i/>
          <w:iCs/>
        </w:rPr>
        <w:t xml:space="preserve"> Separable Convolutions.</w:t>
      </w:r>
      <w:r w:rsidRPr="00CB1019">
        <w:t xml:space="preserve"> Proceedings of the IEEE Conference on Computer Vision and Pattern Recognition </w:t>
      </w:r>
      <w:r w:rsidRPr="00CB1019">
        <w:lastRenderedPageBreak/>
        <w:t>(CVPR).</w:t>
      </w:r>
      <w:r w:rsidRPr="00CB1019">
        <w:br/>
        <w:t xml:space="preserve">URL: </w:t>
      </w:r>
      <w:hyperlink r:id="rId10" w:tgtFrame="_new" w:history="1">
        <w:r w:rsidRPr="00CB1019">
          <w:rPr>
            <w:rStyle w:val="Hyperlink"/>
          </w:rPr>
          <w:t>https://arxiv.org/abs/1610.02357</w:t>
        </w:r>
      </w:hyperlink>
    </w:p>
    <w:p w14:paraId="390C5899" w14:textId="77777777" w:rsidR="00CB1019" w:rsidRPr="00CB1019" w:rsidRDefault="00CB1019" w:rsidP="00CB1019">
      <w:pPr>
        <w:numPr>
          <w:ilvl w:val="0"/>
          <w:numId w:val="12"/>
        </w:numPr>
        <w:jc w:val="both"/>
      </w:pPr>
      <w:r w:rsidRPr="00CB1019">
        <w:rPr>
          <w:b/>
          <w:bCs/>
        </w:rPr>
        <w:t>Kingma, D. P., &amp; Ba, J. (2015).</w:t>
      </w:r>
      <w:r w:rsidRPr="00CB1019">
        <w:t xml:space="preserve"> </w:t>
      </w:r>
      <w:r w:rsidRPr="00CB1019">
        <w:rPr>
          <w:i/>
          <w:iCs/>
        </w:rPr>
        <w:t>Adam: A Method for Stochastic Optimization.</w:t>
      </w:r>
      <w:r w:rsidRPr="00CB1019">
        <w:t xml:space="preserve"> Proceedings of the International Conference on Learning Representations (ICLR).</w:t>
      </w:r>
      <w:r w:rsidRPr="00CB1019">
        <w:br/>
        <w:t xml:space="preserve">URL: </w:t>
      </w:r>
      <w:hyperlink r:id="rId11" w:tgtFrame="_new" w:history="1">
        <w:r w:rsidRPr="00CB1019">
          <w:rPr>
            <w:rStyle w:val="Hyperlink"/>
          </w:rPr>
          <w:t>https://arxiv.org/abs/1412.6980</w:t>
        </w:r>
      </w:hyperlink>
    </w:p>
    <w:p w14:paraId="29AFCA10" w14:textId="77777777" w:rsidR="00CB1019" w:rsidRPr="00CB1019" w:rsidRDefault="00CB1019" w:rsidP="00CB1019">
      <w:pPr>
        <w:numPr>
          <w:ilvl w:val="0"/>
          <w:numId w:val="12"/>
        </w:numPr>
        <w:jc w:val="both"/>
      </w:pPr>
      <w:r w:rsidRPr="00CB1019">
        <w:rPr>
          <w:b/>
          <w:bCs/>
        </w:rPr>
        <w:t>Liu, W., Anguelov, D., Erhan, D., Szegedy, C., Reed, S., &amp; Rabinovich, A. (2016).</w:t>
      </w:r>
      <w:r w:rsidRPr="00CB1019">
        <w:t xml:space="preserve"> </w:t>
      </w:r>
      <w:proofErr w:type="spellStart"/>
      <w:r w:rsidRPr="00CB1019">
        <w:rPr>
          <w:i/>
          <w:iCs/>
        </w:rPr>
        <w:t>SqueezeNet</w:t>
      </w:r>
      <w:proofErr w:type="spellEnd"/>
      <w:r w:rsidRPr="00CB1019">
        <w:rPr>
          <w:i/>
          <w:iCs/>
        </w:rPr>
        <w:t xml:space="preserve">: </w:t>
      </w:r>
      <w:proofErr w:type="spellStart"/>
      <w:r w:rsidRPr="00CB1019">
        <w:rPr>
          <w:i/>
          <w:iCs/>
        </w:rPr>
        <w:t>AlexNet</w:t>
      </w:r>
      <w:proofErr w:type="spellEnd"/>
      <w:r w:rsidRPr="00CB1019">
        <w:rPr>
          <w:i/>
          <w:iCs/>
        </w:rPr>
        <w:t>-level accuracy with 50x fewer parameters and &lt;0.5MB model size.</w:t>
      </w:r>
      <w:r w:rsidRPr="00CB1019">
        <w:t xml:space="preserve"> arXiv:1602.07360.</w:t>
      </w:r>
      <w:r w:rsidRPr="00CB1019">
        <w:br/>
        <w:t xml:space="preserve">URL: </w:t>
      </w:r>
      <w:hyperlink r:id="rId12" w:tgtFrame="_new" w:history="1">
        <w:r w:rsidRPr="00CB1019">
          <w:rPr>
            <w:rStyle w:val="Hyperlink"/>
          </w:rPr>
          <w:t>https://arxiv.org/abs/1602.07360</w:t>
        </w:r>
      </w:hyperlink>
    </w:p>
    <w:p w14:paraId="72D8CE5E" w14:textId="77777777" w:rsidR="00CB1019" w:rsidRPr="00CB1019" w:rsidRDefault="00CB1019" w:rsidP="00CB1019">
      <w:pPr>
        <w:jc w:val="both"/>
      </w:pPr>
    </w:p>
    <w:p w14:paraId="1F905BCC" w14:textId="77777777" w:rsidR="00CB1019" w:rsidRPr="00FC1CFF" w:rsidRDefault="00CB1019" w:rsidP="00FC1CFF">
      <w:pPr>
        <w:jc w:val="both"/>
      </w:pPr>
    </w:p>
    <w:p w14:paraId="2C04C4C9" w14:textId="77777777" w:rsidR="00FC1CFF" w:rsidRDefault="00FC1CFF"/>
    <w:sectPr w:rsidR="00FC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730C"/>
    <w:multiLevelType w:val="multilevel"/>
    <w:tmpl w:val="C01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45CE"/>
    <w:multiLevelType w:val="multilevel"/>
    <w:tmpl w:val="729A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F2704"/>
    <w:multiLevelType w:val="multilevel"/>
    <w:tmpl w:val="DBCA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5F34"/>
    <w:multiLevelType w:val="multilevel"/>
    <w:tmpl w:val="44A8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341C"/>
    <w:multiLevelType w:val="multilevel"/>
    <w:tmpl w:val="A116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20E9A"/>
    <w:multiLevelType w:val="multilevel"/>
    <w:tmpl w:val="9FC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26601"/>
    <w:multiLevelType w:val="multilevel"/>
    <w:tmpl w:val="1E86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92880"/>
    <w:multiLevelType w:val="multilevel"/>
    <w:tmpl w:val="CA4C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862C7"/>
    <w:multiLevelType w:val="multilevel"/>
    <w:tmpl w:val="77904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B59A8"/>
    <w:multiLevelType w:val="multilevel"/>
    <w:tmpl w:val="89FE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17774"/>
    <w:multiLevelType w:val="multilevel"/>
    <w:tmpl w:val="C204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83C67"/>
    <w:multiLevelType w:val="multilevel"/>
    <w:tmpl w:val="0456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548984">
    <w:abstractNumId w:val="0"/>
  </w:num>
  <w:num w:numId="2" w16cid:durableId="145708344">
    <w:abstractNumId w:val="2"/>
  </w:num>
  <w:num w:numId="3" w16cid:durableId="548342295">
    <w:abstractNumId w:val="4"/>
  </w:num>
  <w:num w:numId="4" w16cid:durableId="657154267">
    <w:abstractNumId w:val="7"/>
  </w:num>
  <w:num w:numId="5" w16cid:durableId="1153333430">
    <w:abstractNumId w:val="9"/>
  </w:num>
  <w:num w:numId="6" w16cid:durableId="267398296">
    <w:abstractNumId w:val="3"/>
  </w:num>
  <w:num w:numId="7" w16cid:durableId="1739016818">
    <w:abstractNumId w:val="10"/>
  </w:num>
  <w:num w:numId="8" w16cid:durableId="1600526034">
    <w:abstractNumId w:val="6"/>
  </w:num>
  <w:num w:numId="9" w16cid:durableId="1360548753">
    <w:abstractNumId w:val="5"/>
  </w:num>
  <w:num w:numId="10" w16cid:durableId="608204651">
    <w:abstractNumId w:val="8"/>
  </w:num>
  <w:num w:numId="11" w16cid:durableId="36127822">
    <w:abstractNumId w:val="1"/>
  </w:num>
  <w:num w:numId="12" w16cid:durableId="1248077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FF"/>
    <w:rsid w:val="00095081"/>
    <w:rsid w:val="00CB1019"/>
    <w:rsid w:val="00FC1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8685"/>
  <w15:chartTrackingRefBased/>
  <w15:docId w15:val="{0A94DCE6-CFDC-4A38-9B17-5E1358A1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C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1C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1C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1C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1C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C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1C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1C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1C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1C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CFF"/>
    <w:rPr>
      <w:rFonts w:eastAsiaTheme="majorEastAsia" w:cstheme="majorBidi"/>
      <w:color w:val="272727" w:themeColor="text1" w:themeTint="D8"/>
    </w:rPr>
  </w:style>
  <w:style w:type="paragraph" w:styleId="Title">
    <w:name w:val="Title"/>
    <w:basedOn w:val="Normal"/>
    <w:next w:val="Normal"/>
    <w:link w:val="TitleChar"/>
    <w:uiPriority w:val="10"/>
    <w:qFormat/>
    <w:rsid w:val="00FC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CFF"/>
    <w:pPr>
      <w:spacing w:before="160"/>
      <w:jc w:val="center"/>
    </w:pPr>
    <w:rPr>
      <w:i/>
      <w:iCs/>
      <w:color w:val="404040" w:themeColor="text1" w:themeTint="BF"/>
    </w:rPr>
  </w:style>
  <w:style w:type="character" w:customStyle="1" w:styleId="QuoteChar">
    <w:name w:val="Quote Char"/>
    <w:basedOn w:val="DefaultParagraphFont"/>
    <w:link w:val="Quote"/>
    <w:uiPriority w:val="29"/>
    <w:rsid w:val="00FC1CFF"/>
    <w:rPr>
      <w:i/>
      <w:iCs/>
      <w:color w:val="404040" w:themeColor="text1" w:themeTint="BF"/>
    </w:rPr>
  </w:style>
  <w:style w:type="paragraph" w:styleId="ListParagraph">
    <w:name w:val="List Paragraph"/>
    <w:basedOn w:val="Normal"/>
    <w:uiPriority w:val="34"/>
    <w:qFormat/>
    <w:rsid w:val="00FC1CFF"/>
    <w:pPr>
      <w:ind w:left="720"/>
      <w:contextualSpacing/>
    </w:pPr>
  </w:style>
  <w:style w:type="character" w:styleId="IntenseEmphasis">
    <w:name w:val="Intense Emphasis"/>
    <w:basedOn w:val="DefaultParagraphFont"/>
    <w:uiPriority w:val="21"/>
    <w:qFormat/>
    <w:rsid w:val="00FC1CFF"/>
    <w:rPr>
      <w:i/>
      <w:iCs/>
      <w:color w:val="2F5496" w:themeColor="accent1" w:themeShade="BF"/>
    </w:rPr>
  </w:style>
  <w:style w:type="paragraph" w:styleId="IntenseQuote">
    <w:name w:val="Intense Quote"/>
    <w:basedOn w:val="Normal"/>
    <w:next w:val="Normal"/>
    <w:link w:val="IntenseQuoteChar"/>
    <w:uiPriority w:val="30"/>
    <w:qFormat/>
    <w:rsid w:val="00FC1C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1CFF"/>
    <w:rPr>
      <w:i/>
      <w:iCs/>
      <w:color w:val="2F5496" w:themeColor="accent1" w:themeShade="BF"/>
    </w:rPr>
  </w:style>
  <w:style w:type="character" w:styleId="IntenseReference">
    <w:name w:val="Intense Reference"/>
    <w:basedOn w:val="DefaultParagraphFont"/>
    <w:uiPriority w:val="32"/>
    <w:qFormat/>
    <w:rsid w:val="00FC1CFF"/>
    <w:rPr>
      <w:b/>
      <w:bCs/>
      <w:smallCaps/>
      <w:color w:val="2F5496" w:themeColor="accent1" w:themeShade="BF"/>
      <w:spacing w:val="5"/>
    </w:rPr>
  </w:style>
  <w:style w:type="character" w:styleId="Hyperlink">
    <w:name w:val="Hyperlink"/>
    <w:basedOn w:val="DefaultParagraphFont"/>
    <w:uiPriority w:val="99"/>
    <w:unhideWhenUsed/>
    <w:rsid w:val="00CB1019"/>
    <w:rPr>
      <w:color w:val="0563C1" w:themeColor="hyperlink"/>
      <w:u w:val="single"/>
    </w:rPr>
  </w:style>
  <w:style w:type="character" w:styleId="UnresolvedMention">
    <w:name w:val="Unresolved Mention"/>
    <w:basedOn w:val="DefaultParagraphFont"/>
    <w:uiPriority w:val="99"/>
    <w:semiHidden/>
    <w:unhideWhenUsed/>
    <w:rsid w:val="00CB1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38498">
      <w:bodyDiv w:val="1"/>
      <w:marLeft w:val="0"/>
      <w:marRight w:val="0"/>
      <w:marTop w:val="0"/>
      <w:marBottom w:val="0"/>
      <w:divBdr>
        <w:top w:val="none" w:sz="0" w:space="0" w:color="auto"/>
        <w:left w:val="none" w:sz="0" w:space="0" w:color="auto"/>
        <w:bottom w:val="none" w:sz="0" w:space="0" w:color="auto"/>
        <w:right w:val="none" w:sz="0" w:space="0" w:color="auto"/>
      </w:divBdr>
    </w:div>
    <w:div w:id="429130852">
      <w:bodyDiv w:val="1"/>
      <w:marLeft w:val="0"/>
      <w:marRight w:val="0"/>
      <w:marTop w:val="0"/>
      <w:marBottom w:val="0"/>
      <w:divBdr>
        <w:top w:val="none" w:sz="0" w:space="0" w:color="auto"/>
        <w:left w:val="none" w:sz="0" w:space="0" w:color="auto"/>
        <w:bottom w:val="none" w:sz="0" w:space="0" w:color="auto"/>
        <w:right w:val="none" w:sz="0" w:space="0" w:color="auto"/>
      </w:divBdr>
    </w:div>
    <w:div w:id="449589704">
      <w:bodyDiv w:val="1"/>
      <w:marLeft w:val="0"/>
      <w:marRight w:val="0"/>
      <w:marTop w:val="0"/>
      <w:marBottom w:val="0"/>
      <w:divBdr>
        <w:top w:val="none" w:sz="0" w:space="0" w:color="auto"/>
        <w:left w:val="none" w:sz="0" w:space="0" w:color="auto"/>
        <w:bottom w:val="none" w:sz="0" w:space="0" w:color="auto"/>
        <w:right w:val="none" w:sz="0" w:space="0" w:color="auto"/>
      </w:divBdr>
    </w:div>
    <w:div w:id="535897229">
      <w:bodyDiv w:val="1"/>
      <w:marLeft w:val="0"/>
      <w:marRight w:val="0"/>
      <w:marTop w:val="0"/>
      <w:marBottom w:val="0"/>
      <w:divBdr>
        <w:top w:val="none" w:sz="0" w:space="0" w:color="auto"/>
        <w:left w:val="none" w:sz="0" w:space="0" w:color="auto"/>
        <w:bottom w:val="none" w:sz="0" w:space="0" w:color="auto"/>
        <w:right w:val="none" w:sz="0" w:space="0" w:color="auto"/>
      </w:divBdr>
    </w:div>
    <w:div w:id="607353267">
      <w:bodyDiv w:val="1"/>
      <w:marLeft w:val="0"/>
      <w:marRight w:val="0"/>
      <w:marTop w:val="0"/>
      <w:marBottom w:val="0"/>
      <w:divBdr>
        <w:top w:val="none" w:sz="0" w:space="0" w:color="auto"/>
        <w:left w:val="none" w:sz="0" w:space="0" w:color="auto"/>
        <w:bottom w:val="none" w:sz="0" w:space="0" w:color="auto"/>
        <w:right w:val="none" w:sz="0" w:space="0" w:color="auto"/>
      </w:divBdr>
    </w:div>
    <w:div w:id="707726594">
      <w:bodyDiv w:val="1"/>
      <w:marLeft w:val="0"/>
      <w:marRight w:val="0"/>
      <w:marTop w:val="0"/>
      <w:marBottom w:val="0"/>
      <w:divBdr>
        <w:top w:val="none" w:sz="0" w:space="0" w:color="auto"/>
        <w:left w:val="none" w:sz="0" w:space="0" w:color="auto"/>
        <w:bottom w:val="none" w:sz="0" w:space="0" w:color="auto"/>
        <w:right w:val="none" w:sz="0" w:space="0" w:color="auto"/>
      </w:divBdr>
    </w:div>
    <w:div w:id="732391079">
      <w:bodyDiv w:val="1"/>
      <w:marLeft w:val="0"/>
      <w:marRight w:val="0"/>
      <w:marTop w:val="0"/>
      <w:marBottom w:val="0"/>
      <w:divBdr>
        <w:top w:val="none" w:sz="0" w:space="0" w:color="auto"/>
        <w:left w:val="none" w:sz="0" w:space="0" w:color="auto"/>
        <w:bottom w:val="none" w:sz="0" w:space="0" w:color="auto"/>
        <w:right w:val="none" w:sz="0" w:space="0" w:color="auto"/>
      </w:divBdr>
    </w:div>
    <w:div w:id="919758834">
      <w:bodyDiv w:val="1"/>
      <w:marLeft w:val="0"/>
      <w:marRight w:val="0"/>
      <w:marTop w:val="0"/>
      <w:marBottom w:val="0"/>
      <w:divBdr>
        <w:top w:val="none" w:sz="0" w:space="0" w:color="auto"/>
        <w:left w:val="none" w:sz="0" w:space="0" w:color="auto"/>
        <w:bottom w:val="none" w:sz="0" w:space="0" w:color="auto"/>
        <w:right w:val="none" w:sz="0" w:space="0" w:color="auto"/>
      </w:divBdr>
    </w:div>
    <w:div w:id="970750795">
      <w:bodyDiv w:val="1"/>
      <w:marLeft w:val="0"/>
      <w:marRight w:val="0"/>
      <w:marTop w:val="0"/>
      <w:marBottom w:val="0"/>
      <w:divBdr>
        <w:top w:val="none" w:sz="0" w:space="0" w:color="auto"/>
        <w:left w:val="none" w:sz="0" w:space="0" w:color="auto"/>
        <w:bottom w:val="none" w:sz="0" w:space="0" w:color="auto"/>
        <w:right w:val="none" w:sz="0" w:space="0" w:color="auto"/>
      </w:divBdr>
    </w:div>
    <w:div w:id="1006595097">
      <w:bodyDiv w:val="1"/>
      <w:marLeft w:val="0"/>
      <w:marRight w:val="0"/>
      <w:marTop w:val="0"/>
      <w:marBottom w:val="0"/>
      <w:divBdr>
        <w:top w:val="none" w:sz="0" w:space="0" w:color="auto"/>
        <w:left w:val="none" w:sz="0" w:space="0" w:color="auto"/>
        <w:bottom w:val="none" w:sz="0" w:space="0" w:color="auto"/>
        <w:right w:val="none" w:sz="0" w:space="0" w:color="auto"/>
      </w:divBdr>
    </w:div>
    <w:div w:id="1039741536">
      <w:bodyDiv w:val="1"/>
      <w:marLeft w:val="0"/>
      <w:marRight w:val="0"/>
      <w:marTop w:val="0"/>
      <w:marBottom w:val="0"/>
      <w:divBdr>
        <w:top w:val="none" w:sz="0" w:space="0" w:color="auto"/>
        <w:left w:val="none" w:sz="0" w:space="0" w:color="auto"/>
        <w:bottom w:val="none" w:sz="0" w:space="0" w:color="auto"/>
        <w:right w:val="none" w:sz="0" w:space="0" w:color="auto"/>
      </w:divBdr>
    </w:div>
    <w:div w:id="1651984150">
      <w:bodyDiv w:val="1"/>
      <w:marLeft w:val="0"/>
      <w:marRight w:val="0"/>
      <w:marTop w:val="0"/>
      <w:marBottom w:val="0"/>
      <w:divBdr>
        <w:top w:val="none" w:sz="0" w:space="0" w:color="auto"/>
        <w:left w:val="none" w:sz="0" w:space="0" w:color="auto"/>
        <w:bottom w:val="none" w:sz="0" w:space="0" w:color="auto"/>
        <w:right w:val="none" w:sz="0" w:space="0" w:color="auto"/>
      </w:divBdr>
    </w:div>
    <w:div w:id="2055813668">
      <w:bodyDiv w:val="1"/>
      <w:marLeft w:val="0"/>
      <w:marRight w:val="0"/>
      <w:marTop w:val="0"/>
      <w:marBottom w:val="0"/>
      <w:divBdr>
        <w:top w:val="none" w:sz="0" w:space="0" w:color="auto"/>
        <w:left w:val="none" w:sz="0" w:space="0" w:color="auto"/>
        <w:bottom w:val="none" w:sz="0" w:space="0" w:color="auto"/>
        <w:right w:val="none" w:sz="0" w:space="0" w:color="auto"/>
      </w:divBdr>
    </w:div>
    <w:div w:id="20761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9.155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abs/1602.07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412.6980" TargetMode="External"/><Relationship Id="rId5" Type="http://schemas.openxmlformats.org/officeDocument/2006/relationships/image" Target="media/image1.png"/><Relationship Id="rId10" Type="http://schemas.openxmlformats.org/officeDocument/2006/relationships/hyperlink" Target="https://arxiv.org/abs/1610.02357" TargetMode="External"/><Relationship Id="rId4" Type="http://schemas.openxmlformats.org/officeDocument/2006/relationships/webSettings" Target="webSettings.xml"/><Relationship Id="rId9" Type="http://schemas.openxmlformats.org/officeDocument/2006/relationships/hyperlink" Target="https://arxiv.org/abs/1512.033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Reddi</dc:creator>
  <cp:keywords/>
  <dc:description/>
  <cp:lastModifiedBy>Karthik Reddi</cp:lastModifiedBy>
  <cp:revision>1</cp:revision>
  <dcterms:created xsi:type="dcterms:W3CDTF">2025-02-14T11:02:00Z</dcterms:created>
  <dcterms:modified xsi:type="dcterms:W3CDTF">2025-02-14T11:23:00Z</dcterms:modified>
</cp:coreProperties>
</file>