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jc w:val="center"/>
      </w:pPr>
      <w:r>
        <w:rPr>
          <w:b/>
          <w:color w:val="17365D"/>
          <w:sz w:val="60"/>
        </w:rPr>
        <w:t>NEURALBRIDGE</w:t>
      </w:r>
    </w:p>
    <w:p>
      <w:pPr>
        <w:keepLines w:val="0"/>
        <w:jc w:val="center"/>
      </w:pPr>
      <w:r>
        <w:rPr>
          <w:b/>
          <w:color w:val="2F5597"/>
          <w:sz w:val="36"/>
        </w:rPr>
        <w:t>Complete Project Build Documentation</w:t>
      </w:r>
    </w:p>
    <w:p>
      <w:pPr>
        <w:keepLines w:val="0"/>
        <w:jc w:val="center"/>
      </w:pPr>
      <w:r>
        <w:rPr>
          <w:b/>
          <w:sz w:val="28"/>
        </w:rPr>
        <w:t>Sustain-A-Thon 2.0</w:t>
      </w:r>
    </w:p>
    <w:p>
      <w:pPr>
        <w:keepLines w:val="0"/>
        <w:jc w:val="center"/>
      </w:pPr>
      <w:r>
        <w:rPr>
          <w:sz w:val="22"/>
        </w:rPr>
        <w:t>AI-powered two-way communication system for people with different communication needs</w:t>
      </w:r>
    </w:p>
    <w:p>
      <w:pPr>
        <w:keepLines w:val="0"/>
      </w:pPr>
    </w:p>
    <w:p>
      <w:pPr>
        <w:keepLines w:val="0"/>
      </w:pPr>
    </w:p>
    <w:p>
      <w:pPr>
        <w:keepLines w:val="0"/>
      </w:pPr>
    </w:p>
    <w:tbl>
      <w:tblPr>
        <w:tblStyle w:val="TableGrid"/>
        <w:tblW w:type="auto" w:w="0"/>
        <w:jc w:val="center"/>
        <w:tblLook w:firstColumn="1" w:firstRow="1" w:lastColumn="0" w:lastRow="0" w:noHBand="0" w:noVBand="1" w:val="04A0"/>
      </w:tblPr>
      <w:tblGrid>
        <w:gridCol w:w="5112"/>
        <w:gridCol w:w="5112"/>
      </w:tblGrid>
      <w:tr>
        <w:trPr>
          <w:cantSplit/>
        </w:trPr>
        <w:tc>
          <w:tcPr>
            <w:tcW w:type="dxa" w:w="2592"/>
            <w:shd w:fill="17365D"/>
            <w:tcMar>
              <w:top w:w="80" w:type="dxa"/>
              <w:start w:w="100" w:type="dxa"/>
              <w:bottom w:w="80" w:type="dxa"/>
              <w:end w:w="100" w:type="dxa"/>
            </w:tcMar>
          </w:tcPr>
          <w:p>
            <w:r>
              <w:rPr>
                <w:b/>
                <w:color w:val="FFFFFF"/>
                <w:sz w:val="20"/>
              </w:rPr>
              <w:t>Item</w:t>
            </w:r>
          </w:p>
        </w:tc>
        <w:tc>
          <w:tcPr>
            <w:tcW w:type="dxa" w:w="6912"/>
            <w:shd w:fill="17365D"/>
            <w:tcMar>
              <w:top w:w="80" w:type="dxa"/>
              <w:start w:w="100" w:type="dxa"/>
              <w:bottom w:w="80" w:type="dxa"/>
              <w:end w:w="100" w:type="dxa"/>
            </w:tcMar>
          </w:tcPr>
          <w:p>
            <w:r>
              <w:rPr>
                <w:b/>
                <w:color w:val="FFFFFF"/>
                <w:sz w:val="20"/>
              </w:rPr>
              <w:t>Details</w:t>
            </w:r>
          </w:p>
        </w:tc>
      </w:tr>
      <w:tr>
        <w:trPr>
          <w:cantSplit/>
        </w:trPr>
        <w:tc>
          <w:tcPr>
            <w:tcW w:type="dxa" w:w="2592"/>
            <w:tcMar>
              <w:top w:w="80" w:type="dxa"/>
              <w:start w:w="100" w:type="dxa"/>
              <w:bottom w:w="80" w:type="dxa"/>
              <w:end w:w="100" w:type="dxa"/>
            </w:tcMar>
            <w:vAlign w:val="center"/>
          </w:tcPr>
          <w:p>
            <w:pPr>
              <w:spacing w:after="0"/>
            </w:pPr>
            <w:r>
              <w:rPr>
                <w:sz w:val="20"/>
              </w:rPr>
              <w:t>Hackathon Theme</w:t>
            </w:r>
          </w:p>
        </w:tc>
        <w:tc>
          <w:tcPr>
            <w:tcW w:type="dxa" w:w="6912"/>
            <w:tcMar>
              <w:top w:w="80" w:type="dxa"/>
              <w:start w:w="100" w:type="dxa"/>
              <w:bottom w:w="80" w:type="dxa"/>
              <w:end w:w="100" w:type="dxa"/>
            </w:tcMar>
            <w:vAlign w:val="center"/>
          </w:tcPr>
          <w:p>
            <w:pPr>
              <w:spacing w:after="0"/>
            </w:pPr>
            <w:r>
              <w:rPr>
                <w:sz w:val="20"/>
              </w:rPr>
              <w:t>AI, Data Science &amp; Intelligent Automation</w:t>
            </w:r>
          </w:p>
        </w:tc>
      </w:tr>
      <w:tr>
        <w:trPr>
          <w:cantSplit/>
        </w:trPr>
        <w:tc>
          <w:tcPr>
            <w:tcW w:type="dxa" w:w="2592"/>
            <w:tcMar>
              <w:top w:w="80" w:type="dxa"/>
              <w:start w:w="100" w:type="dxa"/>
              <w:bottom w:w="80" w:type="dxa"/>
              <w:end w:w="100" w:type="dxa"/>
            </w:tcMar>
            <w:vAlign w:val="center"/>
          </w:tcPr>
          <w:p>
            <w:pPr>
              <w:spacing w:after="0"/>
            </w:pPr>
            <w:r>
              <w:rPr>
                <w:sz w:val="20"/>
              </w:rPr>
              <w:t>Team</w:t>
            </w:r>
          </w:p>
        </w:tc>
        <w:tc>
          <w:tcPr>
            <w:tcW w:type="dxa" w:w="6912"/>
            <w:tcMar>
              <w:top w:w="80" w:type="dxa"/>
              <w:start w:w="100" w:type="dxa"/>
              <w:bottom w:w="80" w:type="dxa"/>
              <w:end w:w="100" w:type="dxa"/>
            </w:tcMar>
            <w:vAlign w:val="center"/>
          </w:tcPr>
          <w:p>
            <w:pPr>
              <w:spacing w:after="0"/>
            </w:pPr>
            <w:r>
              <w:rPr>
                <w:sz w:val="20"/>
              </w:rPr>
              <w:t>Neuralbridge</w:t>
            </w:r>
          </w:p>
        </w:tc>
      </w:tr>
      <w:tr>
        <w:trPr>
          <w:cantSplit/>
        </w:trPr>
        <w:tc>
          <w:tcPr>
            <w:tcW w:type="dxa" w:w="2592"/>
            <w:tcMar>
              <w:top w:w="80" w:type="dxa"/>
              <w:start w:w="100" w:type="dxa"/>
              <w:bottom w:w="80" w:type="dxa"/>
              <w:end w:w="100" w:type="dxa"/>
            </w:tcMar>
            <w:vAlign w:val="center"/>
          </w:tcPr>
          <w:p>
            <w:pPr>
              <w:spacing w:after="0"/>
            </w:pPr>
            <w:r>
              <w:rPr>
                <w:sz w:val="20"/>
              </w:rPr>
              <w:t>Current Build Stage</w:t>
            </w:r>
          </w:p>
        </w:tc>
        <w:tc>
          <w:tcPr>
            <w:tcW w:type="dxa" w:w="6912"/>
            <w:tcMar>
              <w:top w:w="80" w:type="dxa"/>
              <w:start w:w="100" w:type="dxa"/>
              <w:bottom w:w="80" w:type="dxa"/>
              <w:end w:w="100" w:type="dxa"/>
            </w:tcMar>
            <w:vAlign w:val="center"/>
          </w:tcPr>
          <w:p>
            <w:pPr>
              <w:spacing w:after="0"/>
            </w:pPr>
            <w:r>
              <w:rPr>
                <w:sz w:val="20"/>
              </w:rPr>
              <w:t>Day 5 / MVP implementation phase</w:t>
            </w:r>
          </w:p>
        </w:tc>
      </w:tr>
      <w:tr>
        <w:trPr>
          <w:cantSplit/>
        </w:trPr>
        <w:tc>
          <w:tcPr>
            <w:tcW w:type="dxa" w:w="2592"/>
            <w:tcMar>
              <w:top w:w="80" w:type="dxa"/>
              <w:start w:w="100" w:type="dxa"/>
              <w:bottom w:w="80" w:type="dxa"/>
              <w:end w:w="100" w:type="dxa"/>
            </w:tcMar>
            <w:vAlign w:val="center"/>
          </w:tcPr>
          <w:p>
            <w:pPr>
              <w:spacing w:after="0"/>
            </w:pPr>
            <w:r>
              <w:rPr>
                <w:sz w:val="20"/>
              </w:rPr>
              <w:t>Online Evaluation</w:t>
            </w:r>
          </w:p>
        </w:tc>
        <w:tc>
          <w:tcPr>
            <w:tcW w:type="dxa" w:w="6912"/>
            <w:tcMar>
              <w:top w:w="80" w:type="dxa"/>
              <w:start w:w="100" w:type="dxa"/>
              <w:bottom w:w="80" w:type="dxa"/>
              <w:end w:w="100" w:type="dxa"/>
            </w:tcMar>
            <w:vAlign w:val="center"/>
          </w:tcPr>
          <w:p>
            <w:pPr>
              <w:spacing w:after="0"/>
            </w:pPr>
            <w:r>
              <w:rPr>
                <w:sz w:val="20"/>
              </w:rPr>
              <w:t>8–10 October 2026</w:t>
            </w:r>
          </w:p>
        </w:tc>
      </w:tr>
      <w:tr>
        <w:trPr>
          <w:cantSplit/>
        </w:trPr>
        <w:tc>
          <w:tcPr>
            <w:tcW w:type="dxa" w:w="2592"/>
            <w:tcMar>
              <w:top w:w="80" w:type="dxa"/>
              <w:start w:w="100" w:type="dxa"/>
              <w:bottom w:w="80" w:type="dxa"/>
              <w:end w:w="100" w:type="dxa"/>
            </w:tcMar>
            <w:vAlign w:val="center"/>
          </w:tcPr>
          <w:p>
            <w:pPr>
              <w:spacing w:after="0"/>
            </w:pPr>
            <w:r>
              <w:rPr>
                <w:sz w:val="20"/>
              </w:rPr>
              <w:t>Documentation Scope</w:t>
            </w:r>
          </w:p>
        </w:tc>
        <w:tc>
          <w:tcPr>
            <w:tcW w:type="dxa" w:w="6912"/>
            <w:tcMar>
              <w:top w:w="80" w:type="dxa"/>
              <w:start w:w="100" w:type="dxa"/>
              <w:bottom w:w="80" w:type="dxa"/>
              <w:end w:w="100" w:type="dxa"/>
            </w:tcMar>
            <w:vAlign w:val="center"/>
          </w:tcPr>
          <w:p>
            <w:pPr>
              <w:spacing w:after="0"/>
            </w:pPr>
            <w:r>
              <w:rPr>
                <w:sz w:val="20"/>
              </w:rPr>
              <w:t>From project definition to demo-ready MVP</w:t>
            </w:r>
          </w:p>
        </w:tc>
      </w:tr>
    </w:tbl>
    <w:p>
      <w:pPr>
        <w:keepLines w:val="0"/>
        <w:spacing w:after="0"/>
      </w:pPr>
    </w:p>
    <w:p>
      <w:pPr>
        <w:pStyle w:val="Callout"/>
        <w:jc w:val="center"/>
      </w:pPr>
      <w:r>
        <w:t>This document is the team's technical source of truth. It intentionally excludes presentation design and cosmetic polishing.</w:t>
      </w:r>
    </w:p>
    <w:p>
      <w:pPr>
        <w:keepLines w:val="0"/>
      </w:pPr>
      <w:r>
        <w:br w:type="page"/>
      </w:r>
    </w:p>
    <w:p>
      <w:pPr>
        <w:pStyle w:val="Heading1"/>
      </w:pPr>
      <w:r>
        <w:t>Contents</w:t>
      </w:r>
    </w:p>
    <w:p>
      <w:pPr>
        <w:keepLines w:val="0"/>
        <w:spacing w:after="40"/>
      </w:pPr>
      <w:r>
        <w:t>1. Project at a Glance</w:t>
      </w:r>
    </w:p>
    <w:p>
      <w:pPr>
        <w:keepLines w:val="0"/>
        <w:spacing w:after="40"/>
      </w:pPr>
      <w:r>
        <w:t>2. Chosen Theme and Why the Project Fits</w:t>
      </w:r>
    </w:p>
    <w:p>
      <w:pPr>
        <w:keepLines w:val="0"/>
        <w:spacing w:after="40"/>
      </w:pPr>
      <w:r>
        <w:t>3. Problem Statement</w:t>
      </w:r>
    </w:p>
    <w:p>
      <w:pPr>
        <w:keepLines w:val="0"/>
        <w:spacing w:after="40"/>
      </w:pPr>
      <w:r>
        <w:t>4. Target Users and Use Cases</w:t>
      </w:r>
    </w:p>
    <w:p>
      <w:pPr>
        <w:keepLines w:val="0"/>
        <w:spacing w:after="40"/>
      </w:pPr>
      <w:r>
        <w:t>5. Proposed Solution</w:t>
      </w:r>
    </w:p>
    <w:p>
      <w:pPr>
        <w:keepLines w:val="0"/>
        <w:spacing w:after="40"/>
      </w:pPr>
      <w:r>
        <w:t>6. MVP Scope and Boundaries</w:t>
      </w:r>
    </w:p>
    <w:p>
      <w:pPr>
        <w:keepLines w:val="0"/>
        <w:spacing w:after="40"/>
      </w:pPr>
      <w:r>
        <w:t>7. Complete User Workflow</w:t>
      </w:r>
    </w:p>
    <w:p>
      <w:pPr>
        <w:keepLines w:val="0"/>
        <w:spacing w:after="40"/>
      </w:pPr>
      <w:r>
        <w:t>8. System Architecture</w:t>
      </w:r>
    </w:p>
    <w:p>
      <w:pPr>
        <w:keepLines w:val="0"/>
        <w:spacing w:after="40"/>
      </w:pPr>
      <w:r>
        <w:t>9. Technology Stack</w:t>
      </w:r>
    </w:p>
    <w:p>
      <w:pPr>
        <w:keepLines w:val="0"/>
        <w:spacing w:after="40"/>
      </w:pPr>
      <w:r>
        <w:t>10. Data: What We Insert, Store and Train On</w:t>
      </w:r>
    </w:p>
    <w:p>
      <w:pPr>
        <w:keepLines w:val="0"/>
        <w:spacing w:after="40"/>
      </w:pPr>
      <w:r>
        <w:t>11. AI / ML Pipeline</w:t>
      </w:r>
    </w:p>
    <w:p>
      <w:pPr>
        <w:keepLines w:val="0"/>
        <w:spacing w:after="40"/>
      </w:pPr>
      <w:r>
        <w:t>12. Backend and Frontend Design</w:t>
      </w:r>
    </w:p>
    <w:p>
      <w:pPr>
        <w:keepLines w:val="0"/>
        <w:spacing w:after="40"/>
      </w:pPr>
      <w:r>
        <w:t>13. Project Folder Structure</w:t>
      </w:r>
    </w:p>
    <w:p>
      <w:pPr>
        <w:keepLines w:val="0"/>
        <w:spacing w:after="40"/>
      </w:pPr>
      <w:r>
        <w:t>14. Core Modules and Responsibilities</w:t>
      </w:r>
    </w:p>
    <w:p>
      <w:pPr>
        <w:keepLines w:val="0"/>
        <w:spacing w:after="40"/>
      </w:pPr>
      <w:r>
        <w:t>15. End-to-End Build Steps</w:t>
      </w:r>
    </w:p>
    <w:p>
      <w:pPr>
        <w:keepLines w:val="0"/>
        <w:spacing w:after="40"/>
      </w:pPr>
      <w:r>
        <w:t>16. Testing and Evaluation Plan</w:t>
      </w:r>
    </w:p>
    <w:p>
      <w:pPr>
        <w:keepLines w:val="0"/>
        <w:spacing w:after="40"/>
      </w:pPr>
      <w:r>
        <w:t>17. Demo-Ready Flow</w:t>
      </w:r>
    </w:p>
    <w:p>
      <w:pPr>
        <w:keepLines w:val="0"/>
        <w:spacing w:after="40"/>
      </w:pPr>
      <w:r>
        <w:t>18. Failure Handling and Limitations</w:t>
      </w:r>
    </w:p>
    <w:p>
      <w:pPr>
        <w:keepLines w:val="0"/>
        <w:spacing w:after="40"/>
      </w:pPr>
      <w:r>
        <w:t>19. Sustainability / Social Impact</w:t>
      </w:r>
    </w:p>
    <w:p>
      <w:pPr>
        <w:keepLines w:val="0"/>
        <w:spacing w:after="40"/>
      </w:pPr>
      <w:r>
        <w:t>20. Security, Privacy and Accessibility</w:t>
      </w:r>
    </w:p>
    <w:p>
      <w:pPr>
        <w:keepLines w:val="0"/>
        <w:spacing w:after="40"/>
      </w:pPr>
      <w:r>
        <w:t>21. Ten-Day Build Roadmap</w:t>
      </w:r>
    </w:p>
    <w:p>
      <w:pPr>
        <w:keepLines w:val="0"/>
        <w:spacing w:after="40"/>
      </w:pPr>
      <w:r>
        <w:t>22. Definition of Done</w:t>
      </w:r>
    </w:p>
    <w:p>
      <w:pPr>
        <w:keepLines w:val="0"/>
        <w:spacing w:after="40"/>
      </w:pPr>
      <w:r>
        <w:t>23. Quick Team Reference</w:t>
      </w:r>
    </w:p>
    <w:p>
      <w:pPr>
        <w:keepLines w:val="0"/>
        <w:spacing w:after="40"/>
      </w:pPr>
      <w:r>
        <w:t>24. Sources</w:t>
      </w:r>
    </w:p>
    <w:p>
      <w:pPr>
        <w:keepLines w:val="0"/>
      </w:pPr>
      <w:r>
        <w:br w:type="page"/>
      </w:r>
    </w:p>
    <w:p>
      <w:pPr>
        <w:pStyle w:val="Heading1"/>
      </w:pPr>
      <w:r>
        <w:t>1. Project at a Glance</w:t>
      </w:r>
    </w:p>
    <w:tbl>
      <w:tblPr>
        <w:tblStyle w:val="TableGrid"/>
        <w:tblW w:type="auto" w:w="0"/>
        <w:jc w:val="center"/>
        <w:tblLook w:firstColumn="1" w:firstRow="1" w:lastColumn="0" w:lastRow="0" w:noHBand="0" w:noVBand="1" w:val="04A0"/>
      </w:tblPr>
      <w:tblGrid>
        <w:gridCol w:w="5112"/>
        <w:gridCol w:w="5112"/>
      </w:tblGrid>
      <w:tr>
        <w:trPr>
          <w:cantSplit/>
        </w:trPr>
        <w:tc>
          <w:tcPr>
            <w:tcW w:type="dxa" w:w="2448"/>
            <w:shd w:fill="17365D"/>
            <w:tcMar>
              <w:top w:w="80" w:type="dxa"/>
              <w:start w:w="100" w:type="dxa"/>
              <w:bottom w:w="80" w:type="dxa"/>
              <w:end w:w="100" w:type="dxa"/>
            </w:tcMar>
          </w:tcPr>
          <w:p>
            <w:r>
              <w:rPr>
                <w:b/>
                <w:color w:val="FFFFFF"/>
                <w:sz w:val="18"/>
              </w:rPr>
              <w:t>Question</w:t>
            </w:r>
          </w:p>
        </w:tc>
        <w:tc>
          <w:tcPr>
            <w:tcW w:type="dxa" w:w="7056"/>
            <w:shd w:fill="17365D"/>
            <w:tcMar>
              <w:top w:w="80" w:type="dxa"/>
              <w:start w:w="100" w:type="dxa"/>
              <w:bottom w:w="80" w:type="dxa"/>
              <w:end w:w="100" w:type="dxa"/>
            </w:tcMar>
          </w:tcPr>
          <w:p>
            <w:r>
              <w:rPr>
                <w:b/>
                <w:color w:val="FFFFFF"/>
                <w:sz w:val="18"/>
              </w:rPr>
              <w:t>Neuralbridge Answer</w:t>
            </w:r>
          </w:p>
        </w:tc>
      </w:tr>
      <w:tr>
        <w:trPr>
          <w:cantSplit/>
        </w:trPr>
        <w:tc>
          <w:tcPr>
            <w:tcW w:type="dxa" w:w="2448"/>
            <w:tcMar>
              <w:top w:w="80" w:type="dxa"/>
              <w:start w:w="100" w:type="dxa"/>
              <w:bottom w:w="80" w:type="dxa"/>
              <w:end w:w="100" w:type="dxa"/>
            </w:tcMar>
            <w:vAlign w:val="center"/>
          </w:tcPr>
          <w:p>
            <w:pPr>
              <w:spacing w:after="0"/>
            </w:pPr>
            <w:r>
              <w:rPr>
                <w:sz w:val="18"/>
              </w:rPr>
              <w:t>What are we building?</w:t>
            </w:r>
          </w:p>
        </w:tc>
        <w:tc>
          <w:tcPr>
            <w:tcW w:type="dxa" w:w="7056"/>
            <w:tcMar>
              <w:top w:w="80" w:type="dxa"/>
              <w:start w:w="100" w:type="dxa"/>
              <w:bottom w:w="80" w:type="dxa"/>
              <w:end w:w="100" w:type="dxa"/>
            </w:tcMar>
            <w:vAlign w:val="center"/>
          </w:tcPr>
          <w:p>
            <w:pPr>
              <w:spacing w:after="0"/>
            </w:pPr>
            <w:r>
              <w:rPr>
                <w:sz w:val="18"/>
              </w:rPr>
              <w:t>An AI-powered two-way communication bridge that converts selected sign/gesture inputs into text/speech and spoken responses into text.</w:t>
            </w:r>
          </w:p>
        </w:tc>
      </w:tr>
      <w:tr>
        <w:trPr>
          <w:cantSplit/>
        </w:trPr>
        <w:tc>
          <w:tcPr>
            <w:tcW w:type="dxa" w:w="2448"/>
            <w:tcMar>
              <w:top w:w="80" w:type="dxa"/>
              <w:start w:w="100" w:type="dxa"/>
              <w:bottom w:w="80" w:type="dxa"/>
              <w:end w:w="100" w:type="dxa"/>
            </w:tcMar>
            <w:vAlign w:val="center"/>
          </w:tcPr>
          <w:p>
            <w:pPr>
              <w:spacing w:after="0"/>
            </w:pPr>
            <w:r>
              <w:rPr>
                <w:sz w:val="18"/>
              </w:rPr>
              <w:t>Who is it for?</w:t>
            </w:r>
          </w:p>
        </w:tc>
        <w:tc>
          <w:tcPr>
            <w:tcW w:type="dxa" w:w="7056"/>
            <w:tcMar>
              <w:top w:w="80" w:type="dxa"/>
              <w:start w:w="100" w:type="dxa"/>
              <w:bottom w:w="80" w:type="dxa"/>
              <w:end w:w="100" w:type="dxa"/>
            </w:tcMar>
            <w:vAlign w:val="center"/>
          </w:tcPr>
          <w:p>
            <w:pPr>
              <w:spacing w:after="0"/>
            </w:pPr>
            <w:r>
              <w:rPr>
                <w:sz w:val="18"/>
              </w:rPr>
              <w:t>People with different communication needs, especially deaf users, blind users, and hearing users communicating with them.</w:t>
            </w:r>
          </w:p>
        </w:tc>
      </w:tr>
      <w:tr>
        <w:trPr>
          <w:cantSplit/>
        </w:trPr>
        <w:tc>
          <w:tcPr>
            <w:tcW w:type="dxa" w:w="2448"/>
            <w:tcMar>
              <w:top w:w="80" w:type="dxa"/>
              <w:start w:w="100" w:type="dxa"/>
              <w:bottom w:w="80" w:type="dxa"/>
              <w:end w:w="100" w:type="dxa"/>
            </w:tcMar>
            <w:vAlign w:val="center"/>
          </w:tcPr>
          <w:p>
            <w:pPr>
              <w:spacing w:after="0"/>
            </w:pPr>
            <w:r>
              <w:rPr>
                <w:sz w:val="18"/>
              </w:rPr>
              <w:t>What is the core idea?</w:t>
            </w:r>
          </w:p>
        </w:tc>
        <w:tc>
          <w:tcPr>
            <w:tcW w:type="dxa" w:w="7056"/>
            <w:tcMar>
              <w:top w:w="80" w:type="dxa"/>
              <w:start w:w="100" w:type="dxa"/>
              <w:bottom w:w="80" w:type="dxa"/>
              <w:end w:w="100" w:type="dxa"/>
            </w:tcMar>
            <w:vAlign w:val="center"/>
          </w:tcPr>
          <w:p>
            <w:pPr>
              <w:spacing w:after="0"/>
            </w:pPr>
            <w:r>
              <w:rPr>
                <w:sz w:val="18"/>
              </w:rPr>
              <w:t>The system provides multiple communication modes instead of forcing every user to communicate in the same way.</w:t>
            </w:r>
          </w:p>
        </w:tc>
      </w:tr>
      <w:tr>
        <w:trPr>
          <w:cantSplit/>
        </w:trPr>
        <w:tc>
          <w:tcPr>
            <w:tcW w:type="dxa" w:w="2448"/>
            <w:tcMar>
              <w:top w:w="80" w:type="dxa"/>
              <w:start w:w="100" w:type="dxa"/>
              <w:bottom w:w="80" w:type="dxa"/>
              <w:end w:w="100" w:type="dxa"/>
            </w:tcMar>
            <w:vAlign w:val="center"/>
          </w:tcPr>
          <w:p>
            <w:pPr>
              <w:spacing w:after="0"/>
            </w:pPr>
            <w:r>
              <w:rPr>
                <w:sz w:val="18"/>
              </w:rPr>
              <w:t>What is the MVP?</w:t>
            </w:r>
          </w:p>
        </w:tc>
        <w:tc>
          <w:tcPr>
            <w:tcW w:type="dxa" w:w="7056"/>
            <w:tcMar>
              <w:top w:w="80" w:type="dxa"/>
              <w:start w:w="100" w:type="dxa"/>
              <w:bottom w:w="80" w:type="dxa"/>
              <w:end w:w="100" w:type="dxa"/>
            </w:tcMar>
            <w:vAlign w:val="center"/>
          </w:tcPr>
          <w:p>
            <w:pPr>
              <w:spacing w:after="0"/>
            </w:pPr>
            <w:r>
              <w:rPr>
                <w:sz w:val="18"/>
              </w:rPr>
              <w:t>A working web app that demonstrates sign/gesture recognition, speech-to-text, text-to-speech, and a voice-first mode.</w:t>
            </w:r>
          </w:p>
        </w:tc>
      </w:tr>
      <w:tr>
        <w:trPr>
          <w:cantSplit/>
        </w:trPr>
        <w:tc>
          <w:tcPr>
            <w:tcW w:type="dxa" w:w="2448"/>
            <w:tcMar>
              <w:top w:w="80" w:type="dxa"/>
              <w:start w:w="100" w:type="dxa"/>
              <w:bottom w:w="80" w:type="dxa"/>
              <w:end w:w="100" w:type="dxa"/>
            </w:tcMar>
            <w:vAlign w:val="center"/>
          </w:tcPr>
          <w:p>
            <w:pPr>
              <w:spacing w:after="0"/>
            </w:pPr>
            <w:r>
              <w:rPr>
                <w:sz w:val="18"/>
              </w:rPr>
              <w:t>Where does AI appear?</w:t>
            </w:r>
          </w:p>
        </w:tc>
        <w:tc>
          <w:tcPr>
            <w:tcW w:type="dxa" w:w="7056"/>
            <w:tcMar>
              <w:top w:w="80" w:type="dxa"/>
              <w:start w:w="100" w:type="dxa"/>
              <w:bottom w:w="80" w:type="dxa"/>
              <w:end w:w="100" w:type="dxa"/>
            </w:tcMar>
            <w:vAlign w:val="center"/>
          </w:tcPr>
          <w:p>
            <w:pPr>
              <w:spacing w:after="0"/>
            </w:pPr>
            <w:r>
              <w:rPr>
                <w:sz w:val="18"/>
              </w:rPr>
              <w:t>Computer vision for hand/gesture classification and speech recognition for spoken input.</w:t>
            </w:r>
          </w:p>
        </w:tc>
      </w:tr>
      <w:tr>
        <w:trPr>
          <w:cantSplit/>
        </w:trPr>
        <w:tc>
          <w:tcPr>
            <w:tcW w:type="dxa" w:w="2448"/>
            <w:tcMar>
              <w:top w:w="80" w:type="dxa"/>
              <w:start w:w="100" w:type="dxa"/>
              <w:bottom w:w="80" w:type="dxa"/>
              <w:end w:w="100" w:type="dxa"/>
            </w:tcMar>
            <w:vAlign w:val="center"/>
          </w:tcPr>
          <w:p>
            <w:pPr>
              <w:spacing w:after="0"/>
            </w:pPr>
            <w:r>
              <w:rPr>
                <w:sz w:val="18"/>
              </w:rPr>
              <w:t>What is intentionally not promised?</w:t>
            </w:r>
          </w:p>
        </w:tc>
        <w:tc>
          <w:tcPr>
            <w:tcW w:type="dxa" w:w="7056"/>
            <w:tcMar>
              <w:top w:w="80" w:type="dxa"/>
              <w:start w:w="100" w:type="dxa"/>
              <w:bottom w:w="80" w:type="dxa"/>
              <w:end w:w="100" w:type="dxa"/>
            </w:tcMar>
            <w:vAlign w:val="center"/>
          </w:tcPr>
          <w:p>
            <w:pPr>
              <w:spacing w:after="0"/>
            </w:pPr>
            <w:r>
              <w:rPr>
                <w:sz w:val="18"/>
              </w:rPr>
              <w:t>Complete natural-language sign-language translation across every sign, grammar rule, accent, environment and user.</w:t>
            </w:r>
          </w:p>
        </w:tc>
      </w:tr>
    </w:tbl>
    <w:p>
      <w:pPr>
        <w:keepLines w:val="0"/>
        <w:spacing w:after="0"/>
      </w:pPr>
    </w:p>
    <w:p>
      <w:pPr>
        <w:pStyle w:val="Callout"/>
      </w:pPr>
      <w:r>
        <w:t>Core MVP principle: demonstrate a reliable, understandable communication loop before expanding vocabulary or model complexity.</w:t>
      </w:r>
    </w:p>
    <w:p>
      <w:pPr>
        <w:pStyle w:val="Heading1"/>
      </w:pPr>
      <w:r>
        <w:t>2. Chosen Theme and Why the Project Fits</w:t>
      </w:r>
    </w:p>
    <w:p>
      <w:pPr>
        <w:keepLines w:val="0"/>
      </w:pPr>
      <w:r>
        <w:rPr>
          <w:b/>
        </w:rPr>
        <w:t xml:space="preserve">Chosen hackathon theme: </w:t>
      </w:r>
      <w:r>
        <w:t>AI, Data Science &amp; Intelligent Automation.</w:t>
      </w:r>
    </w:p>
    <w:p>
      <w:pPr>
        <w:pStyle w:val="ListBullet"/>
        <w:spacing w:after="60"/>
      </w:pPr>
      <w:r>
        <w:t>AI is used to interpret visual hand information and spoken audio rather than relying only on hard-coded rules.</w:t>
      </w:r>
    </w:p>
    <w:p>
      <w:pPr>
        <w:pStyle w:val="ListBullet"/>
        <w:spacing w:after="60"/>
      </w:pPr>
      <w:r>
        <w:t>Data is used to train and evaluate the sign/gesture recognition component and to validate the speech-to-text flow.</w:t>
      </w:r>
    </w:p>
    <w:p>
      <w:pPr>
        <w:pStyle w:val="ListBullet"/>
        <w:spacing w:after="60"/>
      </w:pPr>
      <w:r>
        <w:t>Automation happens when the recognized input is automatically converted into the appropriate output channel: text, audio, or both.</w:t>
      </w:r>
    </w:p>
    <w:p>
      <w:pPr>
        <w:pStyle w:val="ListBullet"/>
        <w:spacing w:after="60"/>
      </w:pPr>
      <w:r>
        <w:t>The application applies AI to an accessibility problem rather than building AI as a feature without a user need.</w:t>
      </w:r>
    </w:p>
    <w:p>
      <w:pPr>
        <w:pStyle w:val="Heading1"/>
      </w:pPr>
      <w:r>
        <w:t>3. Problem Statement</w:t>
      </w:r>
    </w:p>
    <w:p>
      <w:pPr>
        <w:keepLines w:val="0"/>
      </w:pPr>
      <w:r>
        <w:t>Communication between people who use different communication modes can become difficult when one person communicates primarily through sign language or non-verbal cues and the other person communicates primarily through speech. A deaf user may know sign language while a hearing person may not. A blind user may prefer voice-based interaction, while a visual interface may not be sufficient.</w:t>
      </w:r>
    </w:p>
    <w:p>
      <w:pPr>
        <w:keepLines w:val="0"/>
      </w:pPr>
      <w:r>
        <w:t>The practical problem is not that any individual communication method is wrong; it is that the methods may not be mutually understood in the moment. Neuralbridge addresses this gap by creating a common machine-assisted bridge: visual input can become text or speech, and speech can become text. Voice-first interaction can support blind users.</w:t>
      </w:r>
    </w:p>
    <w:p>
      <w:pPr>
        <w:pStyle w:val="Heading1"/>
      </w:pPr>
      <w:r>
        <w:t>4. Target Users and Use Cases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872"/>
            <w:shd w:fill="17365D"/>
            <w:tcMar>
              <w:top w:w="80" w:type="dxa"/>
              <w:start w:w="100" w:type="dxa"/>
              <w:bottom w:w="80" w:type="dxa"/>
              <w:end w:w="100" w:type="dxa"/>
            </w:tcMar>
          </w:tcPr>
          <w:p>
            <w:r>
              <w:rPr>
                <w:b/>
                <w:color w:val="FFFFFF"/>
                <w:sz w:val="18"/>
              </w:rPr>
              <w:t>User</w:t>
            </w:r>
          </w:p>
        </w:tc>
        <w:tc>
          <w:tcPr>
            <w:tcW w:type="dxa" w:w="3312"/>
            <w:shd w:fill="17365D"/>
            <w:tcMar>
              <w:top w:w="80" w:type="dxa"/>
              <w:start w:w="100" w:type="dxa"/>
              <w:bottom w:w="80" w:type="dxa"/>
              <w:end w:w="100" w:type="dxa"/>
            </w:tcMar>
          </w:tcPr>
          <w:p>
            <w:r>
              <w:rPr>
                <w:b/>
                <w:color w:val="FFFFFF"/>
                <w:sz w:val="18"/>
              </w:rPr>
              <w:t>Need</w:t>
            </w:r>
          </w:p>
        </w:tc>
        <w:tc>
          <w:tcPr>
            <w:tcW w:type="dxa" w:w="4320"/>
            <w:shd w:fill="17365D"/>
            <w:tcMar>
              <w:top w:w="80" w:type="dxa"/>
              <w:start w:w="100" w:type="dxa"/>
              <w:bottom w:w="80" w:type="dxa"/>
              <w:end w:w="100" w:type="dxa"/>
            </w:tcMar>
          </w:tcPr>
          <w:p>
            <w:r>
              <w:rPr>
                <w:b/>
                <w:color w:val="FFFFFF"/>
                <w:sz w:val="18"/>
              </w:rPr>
              <w:t>Neuralbridge Interaction</w:t>
            </w:r>
          </w:p>
        </w:tc>
      </w:tr>
      <w:tr>
        <w:trPr>
          <w:cantSplit/>
        </w:trPr>
        <w:tc>
          <w:tcPr>
            <w:tcW w:type="dxa" w:w="1872"/>
            <w:tcMar>
              <w:top w:w="80" w:type="dxa"/>
              <w:start w:w="100" w:type="dxa"/>
              <w:bottom w:w="80" w:type="dxa"/>
              <w:end w:w="100" w:type="dxa"/>
            </w:tcMar>
            <w:vAlign w:val="center"/>
          </w:tcPr>
          <w:p>
            <w:pPr>
              <w:spacing w:after="0"/>
            </w:pPr>
            <w:r>
              <w:rPr>
                <w:sz w:val="18"/>
              </w:rPr>
              <w:t>Deaf user</w:t>
            </w:r>
          </w:p>
        </w:tc>
        <w:tc>
          <w:tcPr>
            <w:tcW w:type="dxa" w:w="3312"/>
            <w:tcMar>
              <w:top w:w="80" w:type="dxa"/>
              <w:start w:w="100" w:type="dxa"/>
              <w:bottom w:w="80" w:type="dxa"/>
              <w:end w:w="100" w:type="dxa"/>
            </w:tcMar>
            <w:vAlign w:val="center"/>
          </w:tcPr>
          <w:p>
            <w:pPr>
              <w:spacing w:after="0"/>
            </w:pPr>
            <w:r>
              <w:rPr>
                <w:sz w:val="18"/>
              </w:rPr>
              <w:t>Communicate with a hearing person who may not know sign language.</w:t>
            </w:r>
          </w:p>
        </w:tc>
        <w:tc>
          <w:tcPr>
            <w:tcW w:type="dxa" w:w="4320"/>
            <w:tcMar>
              <w:top w:w="80" w:type="dxa"/>
              <w:start w:w="100" w:type="dxa"/>
              <w:bottom w:w="80" w:type="dxa"/>
              <w:end w:w="100" w:type="dxa"/>
            </w:tcMar>
            <w:vAlign w:val="center"/>
          </w:tcPr>
          <w:p>
            <w:pPr>
              <w:spacing w:after="0"/>
            </w:pPr>
            <w:r>
              <w:rPr>
                <w:sz w:val="18"/>
              </w:rPr>
              <w:t>Camera / gesture input -&gt; AI recognition -&gt; text and optional speech output.</w:t>
            </w:r>
          </w:p>
        </w:tc>
      </w:tr>
      <w:tr>
        <w:trPr>
          <w:cantSplit/>
        </w:trPr>
        <w:tc>
          <w:tcPr>
            <w:tcW w:type="dxa" w:w="1872"/>
            <w:tcMar>
              <w:top w:w="80" w:type="dxa"/>
              <w:start w:w="100" w:type="dxa"/>
              <w:bottom w:w="80" w:type="dxa"/>
              <w:end w:w="100" w:type="dxa"/>
            </w:tcMar>
            <w:vAlign w:val="center"/>
          </w:tcPr>
          <w:p>
            <w:pPr>
              <w:spacing w:after="0"/>
            </w:pPr>
            <w:r>
              <w:rPr>
                <w:sz w:val="18"/>
              </w:rPr>
              <w:t>Hearing user</w:t>
            </w:r>
          </w:p>
        </w:tc>
        <w:tc>
          <w:tcPr>
            <w:tcW w:type="dxa" w:w="3312"/>
            <w:tcMar>
              <w:top w:w="80" w:type="dxa"/>
              <w:start w:w="100" w:type="dxa"/>
              <w:bottom w:w="80" w:type="dxa"/>
              <w:end w:w="100" w:type="dxa"/>
            </w:tcMar>
            <w:vAlign w:val="center"/>
          </w:tcPr>
          <w:p>
            <w:pPr>
              <w:spacing w:after="0"/>
            </w:pPr>
            <w:r>
              <w:rPr>
                <w:sz w:val="18"/>
              </w:rPr>
              <w:t>Understand a signed/gesture message and reply naturally.</w:t>
            </w:r>
          </w:p>
        </w:tc>
        <w:tc>
          <w:tcPr>
            <w:tcW w:type="dxa" w:w="4320"/>
            <w:tcMar>
              <w:top w:w="80" w:type="dxa"/>
              <w:start w:w="100" w:type="dxa"/>
              <w:bottom w:w="80" w:type="dxa"/>
              <w:end w:w="100" w:type="dxa"/>
            </w:tcMar>
            <w:vAlign w:val="center"/>
          </w:tcPr>
          <w:p>
            <w:pPr>
              <w:spacing w:after="0"/>
            </w:pPr>
            <w:r>
              <w:rPr>
                <w:sz w:val="18"/>
              </w:rPr>
              <w:t>Speech -&gt; speech recognition -&gt; text; the deaf user can read the reply.</w:t>
            </w:r>
          </w:p>
        </w:tc>
      </w:tr>
      <w:tr>
        <w:trPr>
          <w:cantSplit/>
        </w:trPr>
        <w:tc>
          <w:tcPr>
            <w:tcW w:type="dxa" w:w="1872"/>
            <w:tcMar>
              <w:top w:w="80" w:type="dxa"/>
              <w:start w:w="100" w:type="dxa"/>
              <w:bottom w:w="80" w:type="dxa"/>
              <w:end w:w="100" w:type="dxa"/>
            </w:tcMar>
            <w:vAlign w:val="center"/>
          </w:tcPr>
          <w:p>
            <w:pPr>
              <w:spacing w:after="0"/>
            </w:pPr>
            <w:r>
              <w:rPr>
                <w:sz w:val="18"/>
              </w:rPr>
              <w:t>Blind user</w:t>
            </w:r>
          </w:p>
        </w:tc>
        <w:tc>
          <w:tcPr>
            <w:tcW w:type="dxa" w:w="3312"/>
            <w:tcMar>
              <w:top w:w="80" w:type="dxa"/>
              <w:start w:w="100" w:type="dxa"/>
              <w:bottom w:w="80" w:type="dxa"/>
              <w:end w:w="100" w:type="dxa"/>
            </w:tcMar>
            <w:vAlign w:val="center"/>
          </w:tcPr>
          <w:p>
            <w:pPr>
              <w:spacing w:after="0"/>
            </w:pPr>
            <w:r>
              <w:rPr>
                <w:sz w:val="18"/>
              </w:rPr>
              <w:t>Interact primarily through audio.</w:t>
            </w:r>
          </w:p>
        </w:tc>
        <w:tc>
          <w:tcPr>
            <w:tcW w:type="dxa" w:w="4320"/>
            <w:tcMar>
              <w:top w:w="80" w:type="dxa"/>
              <w:start w:w="100" w:type="dxa"/>
              <w:bottom w:w="80" w:type="dxa"/>
              <w:end w:w="100" w:type="dxa"/>
            </w:tcMar>
            <w:vAlign w:val="center"/>
          </w:tcPr>
          <w:p>
            <w:pPr>
              <w:spacing w:after="0"/>
            </w:pPr>
            <w:r>
              <w:rPr>
                <w:sz w:val="18"/>
              </w:rPr>
              <w:t>Voice input -&gt; speech recognition -&gt; response text -&gt; text-to-speech audio.</w:t>
            </w:r>
          </w:p>
        </w:tc>
      </w:tr>
      <w:tr>
        <w:trPr>
          <w:cantSplit/>
        </w:trPr>
        <w:tc>
          <w:tcPr>
            <w:tcW w:type="dxa" w:w="1872"/>
            <w:tcMar>
              <w:top w:w="80" w:type="dxa"/>
              <w:start w:w="100" w:type="dxa"/>
              <w:bottom w:w="80" w:type="dxa"/>
              <w:end w:w="100" w:type="dxa"/>
            </w:tcMar>
            <w:vAlign w:val="center"/>
          </w:tcPr>
          <w:p>
            <w:pPr>
              <w:spacing w:after="0"/>
            </w:pPr>
            <w:r>
              <w:rPr>
                <w:sz w:val="18"/>
              </w:rPr>
              <w:t>General accessibility use</w:t>
            </w:r>
          </w:p>
        </w:tc>
        <w:tc>
          <w:tcPr>
            <w:tcW w:type="dxa" w:w="3312"/>
            <w:tcMar>
              <w:top w:w="80" w:type="dxa"/>
              <w:start w:w="100" w:type="dxa"/>
              <w:bottom w:w="80" w:type="dxa"/>
              <w:end w:w="100" w:type="dxa"/>
            </w:tcMar>
            <w:vAlign w:val="center"/>
          </w:tcPr>
          <w:p>
            <w:pPr>
              <w:spacing w:after="0"/>
            </w:pPr>
            <w:r>
              <w:rPr>
                <w:sz w:val="18"/>
              </w:rPr>
              <w:t>Switch between visual and audio channels based on need.</w:t>
            </w:r>
          </w:p>
        </w:tc>
        <w:tc>
          <w:tcPr>
            <w:tcW w:type="dxa" w:w="4320"/>
            <w:tcMar>
              <w:top w:w="80" w:type="dxa"/>
              <w:start w:w="100" w:type="dxa"/>
              <w:bottom w:w="80" w:type="dxa"/>
              <w:end w:w="100" w:type="dxa"/>
            </w:tcMar>
            <w:vAlign w:val="center"/>
          </w:tcPr>
          <w:p>
            <w:pPr>
              <w:spacing w:after="0"/>
            </w:pPr>
            <w:r>
              <w:rPr>
                <w:sz w:val="18"/>
              </w:rPr>
              <w:t>Use the communication mode selector and output controls.</w:t>
            </w:r>
          </w:p>
        </w:tc>
      </w:tr>
    </w:tbl>
    <w:p>
      <w:pPr>
        <w:keepLines w:val="0"/>
        <w:spacing w:after="0"/>
      </w:pPr>
    </w:p>
    <w:p>
      <w:pPr>
        <w:pStyle w:val="Heading2"/>
      </w:pPr>
      <w:r>
        <w:t>4.1 Primary Demo Scenario</w:t>
      </w:r>
    </w:p>
    <w:p>
      <w:pPr>
        <w:keepLines w:val="0"/>
      </w:pPr>
      <w:r>
        <w:t>Use a two-person conversation simulation: one person plays the deaf user and the other plays the hearing user. The first person provides a selected sign/gesture through the camera. Neuralbridge recognizes it and displays/speaks the corresponding phrase. The second person speaks a reply. Neuralbridge transcribes the reply into text. A voice-first mode then demonstrates the audio path for a blind user.</w:t>
      </w:r>
    </w:p>
    <w:p>
      <w:pPr>
        <w:pStyle w:val="Heading1"/>
      </w:pPr>
      <w:r>
        <w:t>5. Proposed Solution</w:t>
      </w:r>
    </w:p>
    <w:p>
      <w:pPr>
        <w:keepLines w:val="0"/>
      </w:pPr>
      <w:r>
        <w:t>Neuralbridge is a single accessibility-focused web application with three connected communication paths: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448"/>
            <w:shd w:fill="17365D"/>
            <w:tcMar>
              <w:top w:w="80" w:type="dxa"/>
              <w:start w:w="100" w:type="dxa"/>
              <w:bottom w:w="80" w:type="dxa"/>
              <w:end w:w="100" w:type="dxa"/>
            </w:tcMar>
          </w:tcPr>
          <w:p>
            <w:r>
              <w:rPr>
                <w:b/>
                <w:color w:val="FFFFFF"/>
                <w:sz w:val="18"/>
              </w:rPr>
              <w:t>Mode</w:t>
            </w:r>
          </w:p>
        </w:tc>
        <w:tc>
          <w:tcPr>
            <w:tcW w:type="dxa" w:w="2016"/>
            <w:shd w:fill="17365D"/>
            <w:tcMar>
              <w:top w:w="80" w:type="dxa"/>
              <w:start w:w="100" w:type="dxa"/>
              <w:bottom w:w="80" w:type="dxa"/>
              <w:end w:w="100" w:type="dxa"/>
            </w:tcMar>
          </w:tcPr>
          <w:p>
            <w:r>
              <w:rPr>
                <w:b/>
                <w:color w:val="FFFFFF"/>
                <w:sz w:val="18"/>
              </w:rPr>
              <w:t>Input</w:t>
            </w:r>
          </w:p>
        </w:tc>
        <w:tc>
          <w:tcPr>
            <w:tcW w:type="dxa" w:w="3456"/>
            <w:shd w:fill="17365D"/>
            <w:tcMar>
              <w:top w:w="80" w:type="dxa"/>
              <w:start w:w="100" w:type="dxa"/>
              <w:bottom w:w="80" w:type="dxa"/>
              <w:end w:w="100" w:type="dxa"/>
            </w:tcMar>
          </w:tcPr>
          <w:p>
            <w:r>
              <w:rPr>
                <w:b/>
                <w:color w:val="FFFFFF"/>
                <w:sz w:val="18"/>
              </w:rPr>
              <w:t>AI / Processing</w:t>
            </w:r>
          </w:p>
        </w:tc>
        <w:tc>
          <w:tcPr>
            <w:tcW w:type="dxa" w:w="2016"/>
            <w:shd w:fill="17365D"/>
            <w:tcMar>
              <w:top w:w="80" w:type="dxa"/>
              <w:start w:w="100" w:type="dxa"/>
              <w:bottom w:w="80" w:type="dxa"/>
              <w:end w:w="100" w:type="dxa"/>
            </w:tcMar>
          </w:tcPr>
          <w:p>
            <w:r>
              <w:rPr>
                <w:b/>
                <w:color w:val="FFFFFF"/>
                <w:sz w:val="18"/>
              </w:rPr>
              <w:t>Output</w:t>
            </w:r>
          </w:p>
        </w:tc>
      </w:tr>
      <w:tr>
        <w:trPr>
          <w:cantSplit/>
        </w:trPr>
        <w:tc>
          <w:tcPr>
            <w:tcW w:type="dxa" w:w="2448"/>
            <w:tcMar>
              <w:top w:w="80" w:type="dxa"/>
              <w:start w:w="100" w:type="dxa"/>
              <w:bottom w:w="80" w:type="dxa"/>
              <w:end w:w="100" w:type="dxa"/>
            </w:tcMar>
            <w:vAlign w:val="center"/>
          </w:tcPr>
          <w:p>
            <w:pPr>
              <w:spacing w:after="0"/>
            </w:pPr>
            <w:r>
              <w:rPr>
                <w:sz w:val="18"/>
              </w:rPr>
              <w:t>Sign/Gesture -&gt; Text/Speech</w:t>
            </w:r>
          </w:p>
        </w:tc>
        <w:tc>
          <w:tcPr>
            <w:tcW w:type="dxa" w:w="2016"/>
            <w:tcMar>
              <w:top w:w="80" w:type="dxa"/>
              <w:start w:w="100" w:type="dxa"/>
              <w:bottom w:w="80" w:type="dxa"/>
              <w:end w:w="100" w:type="dxa"/>
            </w:tcMar>
            <w:vAlign w:val="center"/>
          </w:tcPr>
          <w:p>
            <w:pPr>
              <w:spacing w:after="0"/>
            </w:pPr>
            <w:r>
              <w:rPr>
                <w:sz w:val="18"/>
              </w:rPr>
              <w:t>Webcam frames</w:t>
            </w:r>
          </w:p>
        </w:tc>
        <w:tc>
          <w:tcPr>
            <w:tcW w:type="dxa" w:w="3456"/>
            <w:tcMar>
              <w:top w:w="80" w:type="dxa"/>
              <w:start w:w="100" w:type="dxa"/>
              <w:bottom w:w="80" w:type="dxa"/>
              <w:end w:w="100" w:type="dxa"/>
            </w:tcMar>
            <w:vAlign w:val="center"/>
          </w:tcPr>
          <w:p>
            <w:pPr>
              <w:spacing w:after="0"/>
            </w:pPr>
            <w:r>
              <w:rPr>
                <w:sz w:val="18"/>
              </w:rPr>
              <w:t>Hand detection/landmarks + trained classifier</w:t>
            </w:r>
          </w:p>
        </w:tc>
        <w:tc>
          <w:tcPr>
            <w:tcW w:type="dxa" w:w="2016"/>
            <w:tcMar>
              <w:top w:w="80" w:type="dxa"/>
              <w:start w:w="100" w:type="dxa"/>
              <w:bottom w:w="80" w:type="dxa"/>
              <w:end w:w="100" w:type="dxa"/>
            </w:tcMar>
            <w:vAlign w:val="center"/>
          </w:tcPr>
          <w:p>
            <w:pPr>
              <w:spacing w:after="0"/>
            </w:pPr>
            <w:r>
              <w:rPr>
                <w:sz w:val="18"/>
              </w:rPr>
              <w:t>Recognized phrase shown as text; optional TTS audio</w:t>
            </w:r>
          </w:p>
        </w:tc>
      </w:tr>
      <w:tr>
        <w:trPr>
          <w:cantSplit/>
        </w:trPr>
        <w:tc>
          <w:tcPr>
            <w:tcW w:type="dxa" w:w="2448"/>
            <w:tcMar>
              <w:top w:w="80" w:type="dxa"/>
              <w:start w:w="100" w:type="dxa"/>
              <w:bottom w:w="80" w:type="dxa"/>
              <w:end w:w="100" w:type="dxa"/>
            </w:tcMar>
            <w:vAlign w:val="center"/>
          </w:tcPr>
          <w:p>
            <w:pPr>
              <w:spacing w:after="0"/>
            </w:pPr>
            <w:r>
              <w:rPr>
                <w:sz w:val="18"/>
              </w:rPr>
              <w:t>Speech -&gt; Text</w:t>
            </w:r>
          </w:p>
        </w:tc>
        <w:tc>
          <w:tcPr>
            <w:tcW w:type="dxa" w:w="2016"/>
            <w:tcMar>
              <w:top w:w="80" w:type="dxa"/>
              <w:start w:w="100" w:type="dxa"/>
              <w:bottom w:w="80" w:type="dxa"/>
              <w:end w:w="100" w:type="dxa"/>
            </w:tcMar>
            <w:vAlign w:val="center"/>
          </w:tcPr>
          <w:p>
            <w:pPr>
              <w:spacing w:after="0"/>
            </w:pPr>
            <w:r>
              <w:rPr>
                <w:sz w:val="18"/>
              </w:rPr>
              <w:t>Microphone audio</w:t>
            </w:r>
          </w:p>
        </w:tc>
        <w:tc>
          <w:tcPr>
            <w:tcW w:type="dxa" w:w="3456"/>
            <w:tcMar>
              <w:top w:w="80" w:type="dxa"/>
              <w:start w:w="100" w:type="dxa"/>
              <w:bottom w:w="80" w:type="dxa"/>
              <w:end w:w="100" w:type="dxa"/>
            </w:tcMar>
            <w:vAlign w:val="center"/>
          </w:tcPr>
          <w:p>
            <w:pPr>
              <w:spacing w:after="0"/>
            </w:pPr>
            <w:r>
              <w:rPr>
                <w:sz w:val="18"/>
              </w:rPr>
              <w:t>Speech recognition model</w:t>
            </w:r>
          </w:p>
        </w:tc>
        <w:tc>
          <w:tcPr>
            <w:tcW w:type="dxa" w:w="2016"/>
            <w:tcMar>
              <w:top w:w="80" w:type="dxa"/>
              <w:start w:w="100" w:type="dxa"/>
              <w:bottom w:w="80" w:type="dxa"/>
              <w:end w:w="100" w:type="dxa"/>
            </w:tcMar>
            <w:vAlign w:val="center"/>
          </w:tcPr>
          <w:p>
            <w:pPr>
              <w:spacing w:after="0"/>
            </w:pPr>
            <w:r>
              <w:rPr>
                <w:sz w:val="18"/>
              </w:rPr>
              <w:t>Transcribed text</w:t>
            </w:r>
          </w:p>
        </w:tc>
      </w:tr>
      <w:tr>
        <w:trPr>
          <w:cantSplit/>
        </w:trPr>
        <w:tc>
          <w:tcPr>
            <w:tcW w:type="dxa" w:w="2448"/>
            <w:tcMar>
              <w:top w:w="80" w:type="dxa"/>
              <w:start w:w="100" w:type="dxa"/>
              <w:bottom w:w="80" w:type="dxa"/>
              <w:end w:w="100" w:type="dxa"/>
            </w:tcMar>
            <w:vAlign w:val="center"/>
          </w:tcPr>
          <w:p>
            <w:pPr>
              <w:spacing w:after="0"/>
            </w:pPr>
            <w:r>
              <w:rPr>
                <w:sz w:val="18"/>
              </w:rPr>
              <w:t>Voice-first</w:t>
            </w:r>
          </w:p>
        </w:tc>
        <w:tc>
          <w:tcPr>
            <w:tcW w:type="dxa" w:w="2016"/>
            <w:tcMar>
              <w:top w:w="80" w:type="dxa"/>
              <w:start w:w="100" w:type="dxa"/>
              <w:bottom w:w="80" w:type="dxa"/>
              <w:end w:w="100" w:type="dxa"/>
            </w:tcMar>
            <w:vAlign w:val="center"/>
          </w:tcPr>
          <w:p>
            <w:pPr>
              <w:spacing w:after="0"/>
            </w:pPr>
            <w:r>
              <w:rPr>
                <w:sz w:val="18"/>
              </w:rPr>
              <w:t>Microphone audio</w:t>
            </w:r>
          </w:p>
        </w:tc>
        <w:tc>
          <w:tcPr>
            <w:tcW w:type="dxa" w:w="3456"/>
            <w:tcMar>
              <w:top w:w="80" w:type="dxa"/>
              <w:start w:w="100" w:type="dxa"/>
              <w:bottom w:w="80" w:type="dxa"/>
              <w:end w:w="100" w:type="dxa"/>
            </w:tcMar>
            <w:vAlign w:val="center"/>
          </w:tcPr>
          <w:p>
            <w:pPr>
              <w:spacing w:after="0"/>
            </w:pPr>
            <w:r>
              <w:rPr>
                <w:sz w:val="18"/>
              </w:rPr>
              <w:t>Speech recognition + response generation/selection</w:t>
            </w:r>
          </w:p>
        </w:tc>
        <w:tc>
          <w:tcPr>
            <w:tcW w:type="dxa" w:w="2016"/>
            <w:tcMar>
              <w:top w:w="80" w:type="dxa"/>
              <w:start w:w="100" w:type="dxa"/>
              <w:bottom w:w="80" w:type="dxa"/>
              <w:end w:w="100" w:type="dxa"/>
            </w:tcMar>
            <w:vAlign w:val="center"/>
          </w:tcPr>
          <w:p>
            <w:pPr>
              <w:spacing w:after="0"/>
            </w:pPr>
            <w:r>
              <w:rPr>
                <w:sz w:val="18"/>
              </w:rPr>
              <w:t>Audio response through TTS and visible transcript</w:t>
            </w:r>
          </w:p>
        </w:tc>
      </w:tr>
    </w:tbl>
    <w:p>
      <w:pPr>
        <w:keepLines w:val="0"/>
        <w:spacing w:after="0"/>
      </w:pPr>
    </w:p>
    <w:p>
      <w:pPr>
        <w:pStyle w:val="Callout"/>
      </w:pPr>
      <w:r>
        <w:t>Important implementation choice: the MVP uses a limited, explicitly defined vocabulary. This makes the model trainable, testable and demonstrable within the available hackathon time.</w:t>
      </w:r>
    </w:p>
    <w:p>
      <w:pPr>
        <w:pStyle w:val="Heading1"/>
      </w:pPr>
      <w:r>
        <w:t>6. MVP Scope and Boundaries</w:t>
      </w:r>
    </w:p>
    <w:p>
      <w:pPr>
        <w:pStyle w:val="Heading2"/>
      </w:pPr>
      <w:r>
        <w:t>6.1 Included in MVP</w:t>
      </w:r>
    </w:p>
    <w:p>
      <w:pPr>
        <w:pStyle w:val="ListBullet"/>
        <w:spacing w:after="60"/>
      </w:pPr>
      <w:r>
        <w:t>Camera input for a selected set of static signs/gestures or short, clearly defined gestures.</w:t>
      </w:r>
    </w:p>
    <w:p>
      <w:pPr>
        <w:pStyle w:val="ListBullet"/>
        <w:spacing w:after="60"/>
      </w:pPr>
      <w:r>
        <w:t>Hand landmark extraction and classification of the selected labels.</w:t>
      </w:r>
    </w:p>
    <w:p>
      <w:pPr>
        <w:pStyle w:val="ListBullet"/>
        <w:spacing w:after="60"/>
      </w:pPr>
      <w:r>
        <w:t>Mapping a predicted label to a human-readable phrase.</w:t>
      </w:r>
    </w:p>
    <w:p>
      <w:pPr>
        <w:pStyle w:val="ListBullet"/>
        <w:spacing w:after="60"/>
      </w:pPr>
      <w:r>
        <w:t>Optional text-to-speech output for the recognized phrase.</w:t>
      </w:r>
    </w:p>
    <w:p>
      <w:pPr>
        <w:pStyle w:val="ListBullet"/>
        <w:spacing w:after="60"/>
      </w:pPr>
      <w:r>
        <w:t>Microphone input and speech-to-text transcription.</w:t>
      </w:r>
    </w:p>
    <w:p>
      <w:pPr>
        <w:pStyle w:val="ListBullet"/>
        <w:spacing w:after="60"/>
      </w:pPr>
      <w:r>
        <w:t>A voice-first mode for audio-centric interaction.</w:t>
      </w:r>
    </w:p>
    <w:p>
      <w:pPr>
        <w:pStyle w:val="ListBullet"/>
        <w:spacing w:after="60"/>
      </w:pPr>
      <w:r>
        <w:t>A clear UI showing current mode, input, recognition result and output.</w:t>
      </w:r>
    </w:p>
    <w:p>
      <w:pPr>
        <w:pStyle w:val="Heading2"/>
      </w:pPr>
      <w:r>
        <w:t>6.2 Not Required for MVP</w:t>
      </w:r>
    </w:p>
    <w:p>
      <w:pPr>
        <w:pStyle w:val="ListBullet"/>
        <w:spacing w:after="60"/>
      </w:pPr>
      <w:r>
        <w:t>Full unrestricted Indian Sign Language translation.</w:t>
      </w:r>
    </w:p>
    <w:p>
      <w:pPr>
        <w:pStyle w:val="ListBullet"/>
        <w:spacing w:after="60"/>
      </w:pPr>
      <w:r>
        <w:t>Sentence-level sign-language grammar reconstruction.</w:t>
      </w:r>
    </w:p>
    <w:p>
      <w:pPr>
        <w:pStyle w:val="ListBullet"/>
        <w:spacing w:after="60"/>
      </w:pPr>
      <w:r>
        <w:t>Perfect recognition in every lighting, camera angle or background.</w:t>
      </w:r>
    </w:p>
    <w:p>
      <w:pPr>
        <w:pStyle w:val="ListBullet"/>
        <w:spacing w:after="60"/>
      </w:pPr>
      <w:r>
        <w:t>Mobile app deployment, wearables, edge hardware or custom sensors.</w:t>
      </w:r>
    </w:p>
    <w:p>
      <w:pPr>
        <w:pStyle w:val="ListBullet"/>
        <w:spacing w:after="60"/>
      </w:pPr>
      <w:r>
        <w:t>A separate production database or complex microservice architecture.</w:t>
      </w:r>
    </w:p>
    <w:p>
      <w:pPr>
        <w:pStyle w:val="ListBullet"/>
        <w:spacing w:after="60"/>
      </w:pPr>
      <w:r>
        <w:t>A large-scale cloud deployment.</w:t>
      </w:r>
    </w:p>
    <w:p>
      <w:pPr>
        <w:pStyle w:val="Heading1"/>
      </w:pPr>
      <w:r>
        <w:t>7. Complete User Workflow</w:t>
      </w:r>
    </w:p>
    <w:p>
      <w:pPr>
        <w:pStyle w:val="Heading2"/>
      </w:pPr>
      <w:r>
        <w:t>7.1 Sign/Gesture to Speech Workflow</w:t>
      </w:r>
    </w:p>
    <w:p>
      <w:pPr>
        <w:spacing w:after="60"/>
      </w:pPr>
      <w:r>
        <w:t>1. </w:t>
      </w:r>
      <w:r>
        <w:t>User opens Neuralbridge and selects Sign/Gesture Mode.</w:t>
      </w:r>
    </w:p>
    <w:p>
      <w:pPr>
        <w:spacing w:after="60"/>
      </w:pPr>
      <w:r>
        <w:t>2. </w:t>
      </w:r>
      <w:r>
        <w:t>Webcam feed is captured.</w:t>
      </w:r>
    </w:p>
    <w:p>
      <w:pPr>
        <w:spacing w:after="60"/>
      </w:pPr>
      <w:r>
        <w:t>3. </w:t>
      </w:r>
      <w:r>
        <w:t>Computer vision detects the hand and extracts normalized landmarks/features.</w:t>
      </w:r>
    </w:p>
    <w:p>
      <w:pPr>
        <w:spacing w:after="60"/>
      </w:pPr>
      <w:r>
        <w:t>4. </w:t>
      </w:r>
      <w:r>
        <w:t>The trained classification model predicts one of the supported labels.</w:t>
      </w:r>
    </w:p>
    <w:p>
      <w:pPr>
        <w:spacing w:after="60"/>
      </w:pPr>
      <w:r>
        <w:t>5. </w:t>
      </w:r>
      <w:r>
        <w:t>A confidence threshold is checked. Low-confidence predictions are treated as uncertain instead of being spoken as facts.</w:t>
      </w:r>
    </w:p>
    <w:p>
      <w:pPr>
        <w:spacing w:after="60"/>
      </w:pPr>
      <w:r>
        <w:t>6. </w:t>
      </w:r>
      <w:r>
        <w:t>The predicted label is mapped through a phrase dictionary to a human-readable message.</w:t>
      </w:r>
    </w:p>
    <w:p>
      <w:pPr>
        <w:spacing w:after="60"/>
      </w:pPr>
      <w:r>
        <w:t>7. </w:t>
      </w:r>
      <w:r>
        <w:t>The app displays the text message.</w:t>
      </w:r>
    </w:p>
    <w:p>
      <w:pPr>
        <w:spacing w:after="60"/>
      </w:pPr>
      <w:r>
        <w:t>8. </w:t>
      </w:r>
      <w:r>
        <w:t>The app optionally generates audio using text-to-speech.</w:t>
      </w:r>
    </w:p>
    <w:p>
      <w:pPr>
        <w:pStyle w:val="Heading2"/>
      </w:pPr>
      <w:r>
        <w:t>7.2 Speech to Text Workflow</w:t>
      </w:r>
    </w:p>
    <w:p>
      <w:pPr>
        <w:spacing w:after="60"/>
      </w:pPr>
      <w:r>
        <w:t>1. </w:t>
      </w:r>
      <w:r>
        <w:t>User selects Speech Mode or the voice-first mode.</w:t>
      </w:r>
    </w:p>
    <w:p>
      <w:pPr>
        <w:spacing w:after="60"/>
      </w:pPr>
      <w:r>
        <w:t>2. </w:t>
      </w:r>
      <w:r>
        <w:t>The microphone records a short audio clip.</w:t>
      </w:r>
    </w:p>
    <w:p>
      <w:pPr>
        <w:spacing w:after="60"/>
      </w:pPr>
      <w:r>
        <w:t>3. </w:t>
      </w:r>
      <w:r>
        <w:t>The audio is passed to the speech recognition layer.</w:t>
      </w:r>
    </w:p>
    <w:p>
      <w:pPr>
        <w:spacing w:after="60"/>
      </w:pPr>
      <w:r>
        <w:t>4. </w:t>
      </w:r>
      <w:r>
        <w:t>The transcribed text is displayed.</w:t>
      </w:r>
    </w:p>
    <w:p>
      <w:pPr>
        <w:spacing w:after="60"/>
      </w:pPr>
      <w:r>
        <w:t>5. </w:t>
      </w:r>
      <w:r>
        <w:t>The text becomes the hearing user's reply for the communication exchange.</w:t>
      </w:r>
    </w:p>
    <w:p>
      <w:pPr>
        <w:pStyle w:val="Heading2"/>
      </w:pPr>
      <w:r>
        <w:t>7.3 Voice-First Workflow</w:t>
      </w:r>
    </w:p>
    <w:p>
      <w:pPr>
        <w:spacing w:after="60"/>
      </w:pPr>
      <w:r>
        <w:t>1. </w:t>
      </w:r>
      <w:r>
        <w:t>User provides a spoken input.</w:t>
      </w:r>
    </w:p>
    <w:p>
      <w:pPr>
        <w:spacing w:after="60"/>
      </w:pPr>
      <w:r>
        <w:t>2. </w:t>
      </w:r>
      <w:r>
        <w:t>Speech recognition converts it to text.</w:t>
      </w:r>
    </w:p>
    <w:p>
      <w:pPr>
        <w:spacing w:after="60"/>
      </w:pPr>
      <w:r>
        <w:t>3. </w:t>
      </w:r>
      <w:r>
        <w:t>The application displays the transcript and determines the response text according to the current interaction mode.</w:t>
      </w:r>
    </w:p>
    <w:p>
      <w:pPr>
        <w:spacing w:after="60"/>
      </w:pPr>
      <w:r>
        <w:t>4. </w:t>
      </w:r>
      <w:r>
        <w:t>Text-to-speech converts the response to audio.</w:t>
      </w:r>
    </w:p>
    <w:p>
      <w:pPr>
        <w:spacing w:after="60"/>
      </w:pPr>
      <w:r>
        <w:t>5. </w:t>
      </w:r>
      <w:r>
        <w:t>The audio is played back through the device speakers.</w:t>
      </w:r>
    </w:p>
    <w:p>
      <w:pPr>
        <w:pStyle w:val="Heading1"/>
      </w:pPr>
      <w:r>
        <w:t>8. System Architecture</w:t>
      </w:r>
    </w:p>
    <w:p>
      <w:pPr>
        <w:keepLines w:val="0"/>
        <w:spacing w:before="80" w:after="120"/>
        <w:ind w:left="360" w:right="216"/>
      </w:pPr>
      <w:r>
        <w:rPr>
          <w:rFonts w:ascii="Courier New" w:hAnsi="Courier New"/>
          <w:color w:val="2D2D2D"/>
          <w:sz w:val="17"/>
        </w:rPr>
        <w:t>USER INPUT LAYER</w:t>
        <w:br/>
        <w:t xml:space="preserve">  Webcam ---------------------&gt; Sign/Gesture Pipeline</w:t>
        <w:br/>
        <w:t xml:space="preserve">  Microphone ------------------&gt; Speech Pipeline</w:t>
        <w:br/>
        <w:br/>
        <w:t>SIGN/GESTURE PIPELINE</w:t>
        <w:br/>
        <w:t xml:space="preserve">  Camera Frames -&gt; Hand Detection -&gt; Landmarks -&gt; Feature Normalization</w:t>
        <w:br/>
        <w:t xml:space="preserve">  -&gt; Classifier -&gt; Confidence Check -&gt; Phrase Mapping</w:t>
        <w:br/>
        <w:t xml:space="preserve">  -&gt; Text Output + Optional TTS</w:t>
        <w:br/>
        <w:br/>
        <w:t>SPEECH PIPELINE</w:t>
        <w:br/>
        <w:t xml:space="preserve">  Audio Clip -&gt; Speech Recognition -&gt; Transcript</w:t>
        <w:br/>
        <w:t xml:space="preserve">  -&gt; Text Output -&gt; Optional TTS</w:t>
        <w:br/>
        <w:br/>
        <w:t>APPLICATION LAYER</w:t>
        <w:br/>
        <w:t xml:space="preserve">  Streamlit UI -&gt; Mode Selection -&gt; Service Functions -&gt; Results</w:t>
        <w:br/>
        <w:br/>
        <w:t>DATA / MODEL LAYER</w:t>
        <w:br/>
        <w:t xml:space="preserve">  data/raw -&gt; data/processed -&gt; trained model -&gt; models/ -&gt; inference</w:t>
      </w:r>
    </w:p>
    <w:p>
      <w:pPr>
        <w:keepLines w:val="0"/>
      </w:pPr>
      <w:r>
        <w:t>Recommended MVP architecture: keep the backend modular but local to the Python application. A separate FastAPI server is optional and should only be introduced if it provides a clear benefit.</w:t>
      </w:r>
    </w:p>
    <w:p>
      <w:pPr>
        <w:pStyle w:val="Heading1"/>
      </w:pPr>
      <w:r>
        <w:t>9. Technology Stack</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872"/>
            <w:shd w:fill="17365D"/>
            <w:tcMar>
              <w:top w:w="80" w:type="dxa"/>
              <w:start w:w="100" w:type="dxa"/>
              <w:bottom w:w="80" w:type="dxa"/>
              <w:end w:w="100" w:type="dxa"/>
            </w:tcMar>
          </w:tcPr>
          <w:p>
            <w:r>
              <w:rPr>
                <w:b/>
                <w:color w:val="FFFFFF"/>
                <w:sz w:val="18"/>
              </w:rPr>
              <w:t>Layer</w:t>
            </w:r>
          </w:p>
        </w:tc>
        <w:tc>
          <w:tcPr>
            <w:tcW w:type="dxa" w:w="3168"/>
            <w:shd w:fill="17365D"/>
            <w:tcMar>
              <w:top w:w="80" w:type="dxa"/>
              <w:start w:w="100" w:type="dxa"/>
              <w:bottom w:w="80" w:type="dxa"/>
              <w:end w:w="100" w:type="dxa"/>
            </w:tcMar>
          </w:tcPr>
          <w:p>
            <w:r>
              <w:rPr>
                <w:b/>
                <w:color w:val="FFFFFF"/>
                <w:sz w:val="18"/>
              </w:rPr>
              <w:t>Recommended Tool</w:t>
            </w:r>
          </w:p>
        </w:tc>
        <w:tc>
          <w:tcPr>
            <w:tcW w:type="dxa" w:w="4608"/>
            <w:shd w:fill="17365D"/>
            <w:tcMar>
              <w:top w:w="80" w:type="dxa"/>
              <w:start w:w="100" w:type="dxa"/>
              <w:bottom w:w="80" w:type="dxa"/>
              <w:end w:w="100" w:type="dxa"/>
            </w:tcMar>
          </w:tcPr>
          <w:p>
            <w:r>
              <w:rPr>
                <w:b/>
                <w:color w:val="FFFFFF"/>
                <w:sz w:val="18"/>
              </w:rPr>
              <w:t>Purpose</w:t>
            </w:r>
          </w:p>
        </w:tc>
      </w:tr>
      <w:tr>
        <w:trPr>
          <w:cantSplit/>
        </w:trPr>
        <w:tc>
          <w:tcPr>
            <w:tcW w:type="dxa" w:w="1872"/>
            <w:tcMar>
              <w:top w:w="80" w:type="dxa"/>
              <w:start w:w="100" w:type="dxa"/>
              <w:bottom w:w="80" w:type="dxa"/>
              <w:end w:w="100" w:type="dxa"/>
            </w:tcMar>
            <w:vAlign w:val="center"/>
          </w:tcPr>
          <w:p>
            <w:pPr>
              <w:spacing w:after="0"/>
            </w:pPr>
            <w:r>
              <w:rPr>
                <w:sz w:val="18"/>
              </w:rPr>
              <w:t>Programming</w:t>
            </w:r>
          </w:p>
        </w:tc>
        <w:tc>
          <w:tcPr>
            <w:tcW w:type="dxa" w:w="3168"/>
            <w:tcMar>
              <w:top w:w="80" w:type="dxa"/>
              <w:start w:w="100" w:type="dxa"/>
              <w:bottom w:w="80" w:type="dxa"/>
              <w:end w:w="100" w:type="dxa"/>
            </w:tcMar>
            <w:vAlign w:val="center"/>
          </w:tcPr>
          <w:p>
            <w:pPr>
              <w:spacing w:after="0"/>
            </w:pPr>
            <w:r>
              <w:rPr>
                <w:sz w:val="18"/>
              </w:rPr>
              <w:t>Python</w:t>
            </w:r>
          </w:p>
        </w:tc>
        <w:tc>
          <w:tcPr>
            <w:tcW w:type="dxa" w:w="4608"/>
            <w:tcMar>
              <w:top w:w="80" w:type="dxa"/>
              <w:start w:w="100" w:type="dxa"/>
              <w:bottom w:w="80" w:type="dxa"/>
              <w:end w:w="100" w:type="dxa"/>
            </w:tcMar>
            <w:vAlign w:val="center"/>
          </w:tcPr>
          <w:p>
            <w:pPr>
              <w:spacing w:after="0"/>
            </w:pPr>
            <w:r>
              <w:rPr>
                <w:sz w:val="18"/>
              </w:rPr>
              <w:t>Main application, data processing, model inference and utilities.</w:t>
            </w:r>
          </w:p>
        </w:tc>
      </w:tr>
      <w:tr>
        <w:trPr>
          <w:cantSplit/>
        </w:trPr>
        <w:tc>
          <w:tcPr>
            <w:tcW w:type="dxa" w:w="1872"/>
            <w:tcMar>
              <w:top w:w="80" w:type="dxa"/>
              <w:start w:w="100" w:type="dxa"/>
              <w:bottom w:w="80" w:type="dxa"/>
              <w:end w:w="100" w:type="dxa"/>
            </w:tcMar>
            <w:vAlign w:val="center"/>
          </w:tcPr>
          <w:p>
            <w:pPr>
              <w:spacing w:after="0"/>
            </w:pPr>
            <w:r>
              <w:rPr>
                <w:sz w:val="18"/>
              </w:rPr>
              <w:t>UI</w:t>
            </w:r>
          </w:p>
        </w:tc>
        <w:tc>
          <w:tcPr>
            <w:tcW w:type="dxa" w:w="3168"/>
            <w:tcMar>
              <w:top w:w="80" w:type="dxa"/>
              <w:start w:w="100" w:type="dxa"/>
              <w:bottom w:w="80" w:type="dxa"/>
              <w:end w:w="100" w:type="dxa"/>
            </w:tcMar>
            <w:vAlign w:val="center"/>
          </w:tcPr>
          <w:p>
            <w:pPr>
              <w:spacing w:after="0"/>
            </w:pPr>
            <w:r>
              <w:rPr>
                <w:sz w:val="18"/>
              </w:rPr>
              <w:t>Streamlit</w:t>
            </w:r>
          </w:p>
        </w:tc>
        <w:tc>
          <w:tcPr>
            <w:tcW w:type="dxa" w:w="4608"/>
            <w:tcMar>
              <w:top w:w="80" w:type="dxa"/>
              <w:start w:w="100" w:type="dxa"/>
              <w:bottom w:w="80" w:type="dxa"/>
              <w:end w:w="100" w:type="dxa"/>
            </w:tcMar>
            <w:vAlign w:val="center"/>
          </w:tcPr>
          <w:p>
            <w:pPr>
              <w:spacing w:after="0"/>
            </w:pPr>
            <w:r>
              <w:rPr>
                <w:sz w:val="18"/>
              </w:rPr>
              <w:t>Fast web UI for camera/microphone interaction and demo controls.</w:t>
            </w:r>
          </w:p>
        </w:tc>
      </w:tr>
      <w:tr>
        <w:trPr>
          <w:cantSplit/>
        </w:trPr>
        <w:tc>
          <w:tcPr>
            <w:tcW w:type="dxa" w:w="1872"/>
            <w:tcMar>
              <w:top w:w="80" w:type="dxa"/>
              <w:start w:w="100" w:type="dxa"/>
              <w:bottom w:w="80" w:type="dxa"/>
              <w:end w:w="100" w:type="dxa"/>
            </w:tcMar>
            <w:vAlign w:val="center"/>
          </w:tcPr>
          <w:p>
            <w:pPr>
              <w:spacing w:after="0"/>
            </w:pPr>
            <w:r>
              <w:rPr>
                <w:sz w:val="18"/>
              </w:rPr>
              <w:t>Computer vision</w:t>
            </w:r>
          </w:p>
        </w:tc>
        <w:tc>
          <w:tcPr>
            <w:tcW w:type="dxa" w:w="3168"/>
            <w:tcMar>
              <w:top w:w="80" w:type="dxa"/>
              <w:start w:w="100" w:type="dxa"/>
              <w:bottom w:w="80" w:type="dxa"/>
              <w:end w:w="100" w:type="dxa"/>
            </w:tcMar>
            <w:vAlign w:val="center"/>
          </w:tcPr>
          <w:p>
            <w:pPr>
              <w:spacing w:after="0"/>
            </w:pPr>
            <w:r>
              <w:rPr>
                <w:sz w:val="18"/>
              </w:rPr>
              <w:t>OpenCV</w:t>
            </w:r>
          </w:p>
        </w:tc>
        <w:tc>
          <w:tcPr>
            <w:tcW w:type="dxa" w:w="4608"/>
            <w:tcMar>
              <w:top w:w="80" w:type="dxa"/>
              <w:start w:w="100" w:type="dxa"/>
              <w:bottom w:w="80" w:type="dxa"/>
              <w:end w:w="100" w:type="dxa"/>
            </w:tcMar>
            <w:vAlign w:val="center"/>
          </w:tcPr>
          <w:p>
            <w:pPr>
              <w:spacing w:after="0"/>
            </w:pPr>
            <w:r>
              <w:rPr>
                <w:sz w:val="18"/>
              </w:rPr>
              <w:t>Frame capture / image handling where needed.</w:t>
            </w:r>
          </w:p>
        </w:tc>
      </w:tr>
      <w:tr>
        <w:trPr>
          <w:cantSplit/>
        </w:trPr>
        <w:tc>
          <w:tcPr>
            <w:tcW w:type="dxa" w:w="1872"/>
            <w:tcMar>
              <w:top w:w="80" w:type="dxa"/>
              <w:start w:w="100" w:type="dxa"/>
              <w:bottom w:w="80" w:type="dxa"/>
              <w:end w:w="100" w:type="dxa"/>
            </w:tcMar>
            <w:vAlign w:val="center"/>
          </w:tcPr>
          <w:p>
            <w:pPr>
              <w:spacing w:after="0"/>
            </w:pPr>
            <w:r>
              <w:rPr>
                <w:sz w:val="18"/>
              </w:rPr>
              <w:t>Hand features</w:t>
            </w:r>
          </w:p>
        </w:tc>
        <w:tc>
          <w:tcPr>
            <w:tcW w:type="dxa" w:w="3168"/>
            <w:tcMar>
              <w:top w:w="80" w:type="dxa"/>
              <w:start w:w="100" w:type="dxa"/>
              <w:bottom w:w="80" w:type="dxa"/>
              <w:end w:w="100" w:type="dxa"/>
            </w:tcMar>
            <w:vAlign w:val="center"/>
          </w:tcPr>
          <w:p>
            <w:pPr>
              <w:spacing w:after="0"/>
            </w:pPr>
            <w:r>
              <w:rPr>
                <w:sz w:val="18"/>
              </w:rPr>
              <w:t>MediaPipe Hand Landmarker / equivalent hand-landmark library</w:t>
            </w:r>
          </w:p>
        </w:tc>
        <w:tc>
          <w:tcPr>
            <w:tcW w:type="dxa" w:w="4608"/>
            <w:tcMar>
              <w:top w:w="80" w:type="dxa"/>
              <w:start w:w="100" w:type="dxa"/>
              <w:bottom w:w="80" w:type="dxa"/>
              <w:end w:w="100" w:type="dxa"/>
            </w:tcMar>
            <w:vAlign w:val="center"/>
          </w:tcPr>
          <w:p>
            <w:pPr>
              <w:spacing w:after="0"/>
            </w:pPr>
            <w:r>
              <w:rPr>
                <w:sz w:val="18"/>
              </w:rPr>
              <w:t>Convert hand images into structured landmark coordinates.</w:t>
            </w:r>
          </w:p>
        </w:tc>
      </w:tr>
      <w:tr>
        <w:trPr>
          <w:cantSplit/>
        </w:trPr>
        <w:tc>
          <w:tcPr>
            <w:tcW w:type="dxa" w:w="1872"/>
            <w:tcMar>
              <w:top w:w="80" w:type="dxa"/>
              <w:start w:w="100" w:type="dxa"/>
              <w:bottom w:w="80" w:type="dxa"/>
              <w:end w:w="100" w:type="dxa"/>
            </w:tcMar>
            <w:vAlign w:val="center"/>
          </w:tcPr>
          <w:p>
            <w:pPr>
              <w:spacing w:after="0"/>
            </w:pPr>
            <w:r>
              <w:rPr>
                <w:sz w:val="18"/>
              </w:rPr>
              <w:t>ML classifier</w:t>
            </w:r>
          </w:p>
        </w:tc>
        <w:tc>
          <w:tcPr>
            <w:tcW w:type="dxa" w:w="3168"/>
            <w:tcMar>
              <w:top w:w="80" w:type="dxa"/>
              <w:start w:w="100" w:type="dxa"/>
              <w:bottom w:w="80" w:type="dxa"/>
              <w:end w:w="100" w:type="dxa"/>
            </w:tcMar>
            <w:vAlign w:val="center"/>
          </w:tcPr>
          <w:p>
            <w:pPr>
              <w:spacing w:after="0"/>
            </w:pPr>
            <w:r>
              <w:rPr>
                <w:sz w:val="18"/>
              </w:rPr>
              <w:t>Scikit-learn or small TensorFlow/PyTorch model</w:t>
            </w:r>
          </w:p>
        </w:tc>
        <w:tc>
          <w:tcPr>
            <w:tcW w:type="dxa" w:w="4608"/>
            <w:tcMar>
              <w:top w:w="80" w:type="dxa"/>
              <w:start w:w="100" w:type="dxa"/>
              <w:bottom w:w="80" w:type="dxa"/>
              <w:end w:w="100" w:type="dxa"/>
            </w:tcMar>
            <w:vAlign w:val="center"/>
          </w:tcPr>
          <w:p>
            <w:pPr>
              <w:spacing w:after="0"/>
            </w:pPr>
            <w:r>
              <w:rPr>
                <w:sz w:val="18"/>
              </w:rPr>
              <w:t>Classify the selected gesture/sign labels.</w:t>
            </w:r>
          </w:p>
        </w:tc>
      </w:tr>
      <w:tr>
        <w:trPr>
          <w:cantSplit/>
        </w:trPr>
        <w:tc>
          <w:tcPr>
            <w:tcW w:type="dxa" w:w="1872"/>
            <w:tcMar>
              <w:top w:w="80" w:type="dxa"/>
              <w:start w:w="100" w:type="dxa"/>
              <w:bottom w:w="80" w:type="dxa"/>
              <w:end w:w="100" w:type="dxa"/>
            </w:tcMar>
            <w:vAlign w:val="center"/>
          </w:tcPr>
          <w:p>
            <w:pPr>
              <w:spacing w:after="0"/>
            </w:pPr>
            <w:r>
              <w:rPr>
                <w:sz w:val="18"/>
              </w:rPr>
              <w:t>Speech recognition</w:t>
            </w:r>
          </w:p>
        </w:tc>
        <w:tc>
          <w:tcPr>
            <w:tcW w:type="dxa" w:w="3168"/>
            <w:tcMar>
              <w:top w:w="80" w:type="dxa"/>
              <w:start w:w="100" w:type="dxa"/>
              <w:bottom w:w="80" w:type="dxa"/>
              <w:end w:w="100" w:type="dxa"/>
            </w:tcMar>
            <w:vAlign w:val="center"/>
          </w:tcPr>
          <w:p>
            <w:pPr>
              <w:spacing w:after="0"/>
            </w:pPr>
            <w:r>
              <w:rPr>
                <w:sz w:val="18"/>
              </w:rPr>
              <w:t>Whisper or another selected STT engine</w:t>
            </w:r>
          </w:p>
        </w:tc>
        <w:tc>
          <w:tcPr>
            <w:tcW w:type="dxa" w:w="4608"/>
            <w:tcMar>
              <w:top w:w="80" w:type="dxa"/>
              <w:start w:w="100" w:type="dxa"/>
              <w:bottom w:w="80" w:type="dxa"/>
              <w:end w:w="100" w:type="dxa"/>
            </w:tcMar>
            <w:vAlign w:val="center"/>
          </w:tcPr>
          <w:p>
            <w:pPr>
              <w:spacing w:after="0"/>
            </w:pPr>
            <w:r>
              <w:rPr>
                <w:sz w:val="18"/>
              </w:rPr>
              <w:t>Convert spoken audio to text.</w:t>
            </w:r>
          </w:p>
        </w:tc>
      </w:tr>
      <w:tr>
        <w:trPr>
          <w:cantSplit/>
        </w:trPr>
        <w:tc>
          <w:tcPr>
            <w:tcW w:type="dxa" w:w="1872"/>
            <w:tcMar>
              <w:top w:w="80" w:type="dxa"/>
              <w:start w:w="100" w:type="dxa"/>
              <w:bottom w:w="80" w:type="dxa"/>
              <w:end w:w="100" w:type="dxa"/>
            </w:tcMar>
            <w:vAlign w:val="center"/>
          </w:tcPr>
          <w:p>
            <w:pPr>
              <w:spacing w:after="0"/>
            </w:pPr>
            <w:r>
              <w:rPr>
                <w:sz w:val="18"/>
              </w:rPr>
              <w:t>Text to speech</w:t>
            </w:r>
          </w:p>
        </w:tc>
        <w:tc>
          <w:tcPr>
            <w:tcW w:type="dxa" w:w="3168"/>
            <w:tcMar>
              <w:top w:w="80" w:type="dxa"/>
              <w:start w:w="100" w:type="dxa"/>
              <w:bottom w:w="80" w:type="dxa"/>
              <w:end w:w="100" w:type="dxa"/>
            </w:tcMar>
            <w:vAlign w:val="center"/>
          </w:tcPr>
          <w:p>
            <w:pPr>
              <w:spacing w:after="0"/>
            </w:pPr>
            <w:r>
              <w:rPr>
                <w:sz w:val="18"/>
              </w:rPr>
              <w:t>pyttsx3 or another lightweight TTS engine</w:t>
            </w:r>
          </w:p>
        </w:tc>
        <w:tc>
          <w:tcPr>
            <w:tcW w:type="dxa" w:w="4608"/>
            <w:tcMar>
              <w:top w:w="80" w:type="dxa"/>
              <w:start w:w="100" w:type="dxa"/>
              <w:bottom w:w="80" w:type="dxa"/>
              <w:end w:w="100" w:type="dxa"/>
            </w:tcMar>
            <w:vAlign w:val="center"/>
          </w:tcPr>
          <w:p>
            <w:pPr>
              <w:spacing w:after="0"/>
            </w:pPr>
            <w:r>
              <w:rPr>
                <w:sz w:val="18"/>
              </w:rPr>
              <w:t>Generate audio from recognized text.</w:t>
            </w:r>
          </w:p>
        </w:tc>
      </w:tr>
      <w:tr>
        <w:trPr>
          <w:cantSplit/>
        </w:trPr>
        <w:tc>
          <w:tcPr>
            <w:tcW w:type="dxa" w:w="1872"/>
            <w:tcMar>
              <w:top w:w="80" w:type="dxa"/>
              <w:start w:w="100" w:type="dxa"/>
              <w:bottom w:w="80" w:type="dxa"/>
              <w:end w:w="100" w:type="dxa"/>
            </w:tcMar>
            <w:vAlign w:val="center"/>
          </w:tcPr>
          <w:p>
            <w:pPr>
              <w:spacing w:after="0"/>
            </w:pPr>
            <w:r>
              <w:rPr>
                <w:sz w:val="18"/>
              </w:rPr>
              <w:t>Data</w:t>
            </w:r>
          </w:p>
        </w:tc>
        <w:tc>
          <w:tcPr>
            <w:tcW w:type="dxa" w:w="3168"/>
            <w:tcMar>
              <w:top w:w="80" w:type="dxa"/>
              <w:start w:w="100" w:type="dxa"/>
              <w:bottom w:w="80" w:type="dxa"/>
              <w:end w:w="100" w:type="dxa"/>
            </w:tcMar>
            <w:vAlign w:val="center"/>
          </w:tcPr>
          <w:p>
            <w:pPr>
              <w:spacing w:after="0"/>
            </w:pPr>
            <w:r>
              <w:rPr>
                <w:sz w:val="18"/>
              </w:rPr>
              <w:t>CSV / JSON / NumPy arrays</w:t>
            </w:r>
          </w:p>
        </w:tc>
        <w:tc>
          <w:tcPr>
            <w:tcW w:type="dxa" w:w="4608"/>
            <w:tcMar>
              <w:top w:w="80" w:type="dxa"/>
              <w:start w:w="100" w:type="dxa"/>
              <w:bottom w:w="80" w:type="dxa"/>
              <w:end w:w="100" w:type="dxa"/>
            </w:tcMar>
            <w:vAlign w:val="center"/>
          </w:tcPr>
          <w:p>
            <w:pPr>
              <w:spacing w:after="0"/>
            </w:pPr>
            <w:r>
              <w:rPr>
                <w:sz w:val="18"/>
              </w:rPr>
              <w:t>Store labels, features, mappings and evaluation results.</w:t>
            </w:r>
          </w:p>
        </w:tc>
      </w:tr>
      <w:tr>
        <w:trPr>
          <w:cantSplit/>
        </w:trPr>
        <w:tc>
          <w:tcPr>
            <w:tcW w:type="dxa" w:w="1872"/>
            <w:tcMar>
              <w:top w:w="80" w:type="dxa"/>
              <w:start w:w="100" w:type="dxa"/>
              <w:bottom w:w="80" w:type="dxa"/>
              <w:end w:w="100" w:type="dxa"/>
            </w:tcMar>
            <w:vAlign w:val="center"/>
          </w:tcPr>
          <w:p>
            <w:pPr>
              <w:spacing w:after="0"/>
            </w:pPr>
            <w:r>
              <w:rPr>
                <w:sz w:val="18"/>
              </w:rPr>
              <w:t>Version control</w:t>
            </w:r>
          </w:p>
        </w:tc>
        <w:tc>
          <w:tcPr>
            <w:tcW w:type="dxa" w:w="3168"/>
            <w:tcMar>
              <w:top w:w="80" w:type="dxa"/>
              <w:start w:w="100" w:type="dxa"/>
              <w:bottom w:w="80" w:type="dxa"/>
              <w:end w:w="100" w:type="dxa"/>
            </w:tcMar>
            <w:vAlign w:val="center"/>
          </w:tcPr>
          <w:p>
            <w:pPr>
              <w:spacing w:after="0"/>
            </w:pPr>
            <w:r>
              <w:rPr>
                <w:sz w:val="18"/>
              </w:rPr>
              <w:t>Git + GitHub</w:t>
            </w:r>
          </w:p>
        </w:tc>
        <w:tc>
          <w:tcPr>
            <w:tcW w:type="dxa" w:w="4608"/>
            <w:tcMar>
              <w:top w:w="80" w:type="dxa"/>
              <w:start w:w="100" w:type="dxa"/>
              <w:bottom w:w="80" w:type="dxa"/>
              <w:end w:w="100" w:type="dxa"/>
            </w:tcMar>
            <w:vAlign w:val="center"/>
          </w:tcPr>
          <w:p>
            <w:pPr>
              <w:spacing w:after="0"/>
            </w:pPr>
            <w:r>
              <w:rPr>
                <w:sz w:val="18"/>
              </w:rPr>
              <w:t>Collaboration, issue tracking and reproducible code history.</w:t>
            </w:r>
          </w:p>
        </w:tc>
      </w:tr>
    </w:tbl>
    <w:p>
      <w:pPr>
        <w:keepLines w:val="0"/>
        <w:spacing w:after="0"/>
      </w:pPr>
    </w:p>
    <w:p>
      <w:pPr>
        <w:keepLines w:val="0"/>
      </w:pPr>
      <w:r>
        <w:t>Streamlit currently provides a microphone widget through st.audio_input and an audio playback widget through st.audio, which fits the speech and voice-first MVP flow. Source: see Sources section.</w:t>
      </w:r>
    </w:p>
    <w:p>
      <w:pPr>
        <w:pStyle w:val="Heading1"/>
      </w:pPr>
      <w:r>
        <w:t>10. Data: What We Insert, Store and Train On</w:t>
      </w:r>
    </w:p>
    <w:p>
      <w:pPr>
        <w:pStyle w:val="Heading2"/>
      </w:pPr>
      <w:r>
        <w:t>10.1 Sign/Gesture Dataset</w:t>
      </w:r>
    </w:p>
    <w:p>
      <w:pPr>
        <w:keepLines w:val="0"/>
      </w:pPr>
      <w:r>
        <w:t>For the MVP, do not start by storing full-resolution video as the primary training format. Instead, capture the video frames, detect the hand landmarks, normalize them, and store the structured features. This reduces model input size and makes training simpler.</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016"/>
            <w:shd w:fill="17365D"/>
            <w:tcMar>
              <w:top w:w="80" w:type="dxa"/>
              <w:start w:w="100" w:type="dxa"/>
              <w:bottom w:w="80" w:type="dxa"/>
              <w:end w:w="100" w:type="dxa"/>
            </w:tcMar>
          </w:tcPr>
          <w:p>
            <w:r>
              <w:rPr>
                <w:b/>
                <w:color w:val="FFFFFF"/>
                <w:sz w:val="17"/>
              </w:rPr>
              <w:t>Field / File</w:t>
            </w:r>
          </w:p>
        </w:tc>
        <w:tc>
          <w:tcPr>
            <w:tcW w:type="dxa" w:w="4320"/>
            <w:shd w:fill="17365D"/>
            <w:tcMar>
              <w:top w:w="80" w:type="dxa"/>
              <w:start w:w="100" w:type="dxa"/>
              <w:bottom w:w="80" w:type="dxa"/>
              <w:end w:w="100" w:type="dxa"/>
            </w:tcMar>
          </w:tcPr>
          <w:p>
            <w:r>
              <w:rPr>
                <w:b/>
                <w:color w:val="FFFFFF"/>
                <w:sz w:val="17"/>
              </w:rPr>
              <w:t>What it contains</w:t>
            </w:r>
          </w:p>
        </w:tc>
        <w:tc>
          <w:tcPr>
            <w:tcW w:type="dxa" w:w="3312"/>
            <w:shd w:fill="17365D"/>
            <w:tcMar>
              <w:top w:w="80" w:type="dxa"/>
              <w:start w:w="100" w:type="dxa"/>
              <w:bottom w:w="80" w:type="dxa"/>
              <w:end w:w="100" w:type="dxa"/>
            </w:tcMar>
          </w:tcPr>
          <w:p>
            <w:r>
              <w:rPr>
                <w:b/>
                <w:color w:val="FFFFFF"/>
                <w:sz w:val="17"/>
              </w:rPr>
              <w:t>Example</w:t>
            </w:r>
          </w:p>
        </w:tc>
      </w:tr>
      <w:tr>
        <w:trPr>
          <w:cantSplit/>
        </w:trPr>
        <w:tc>
          <w:tcPr>
            <w:tcW w:type="dxa" w:w="2016"/>
            <w:tcMar>
              <w:top w:w="80" w:type="dxa"/>
              <w:start w:w="100" w:type="dxa"/>
              <w:bottom w:w="80" w:type="dxa"/>
              <w:end w:w="100" w:type="dxa"/>
            </w:tcMar>
            <w:vAlign w:val="center"/>
          </w:tcPr>
          <w:p>
            <w:pPr>
              <w:spacing w:after="0"/>
            </w:pPr>
            <w:r>
              <w:rPr>
                <w:sz w:val="17"/>
              </w:rPr>
              <w:t>label</w:t>
            </w:r>
          </w:p>
        </w:tc>
        <w:tc>
          <w:tcPr>
            <w:tcW w:type="dxa" w:w="4320"/>
            <w:tcMar>
              <w:top w:w="80" w:type="dxa"/>
              <w:start w:w="100" w:type="dxa"/>
              <w:bottom w:w="80" w:type="dxa"/>
              <w:end w:w="100" w:type="dxa"/>
            </w:tcMar>
            <w:vAlign w:val="center"/>
          </w:tcPr>
          <w:p>
            <w:pPr>
              <w:spacing w:after="0"/>
            </w:pPr>
            <w:r>
              <w:rPr>
                <w:sz w:val="17"/>
              </w:rPr>
              <w:t>Class name for the supported sign/gesture.</w:t>
            </w:r>
          </w:p>
        </w:tc>
        <w:tc>
          <w:tcPr>
            <w:tcW w:type="dxa" w:w="3312"/>
            <w:tcMar>
              <w:top w:w="80" w:type="dxa"/>
              <w:start w:w="100" w:type="dxa"/>
              <w:bottom w:w="80" w:type="dxa"/>
              <w:end w:w="100" w:type="dxa"/>
            </w:tcMar>
            <w:vAlign w:val="center"/>
          </w:tcPr>
          <w:p>
            <w:pPr>
              <w:spacing w:after="0"/>
            </w:pPr>
            <w:r>
              <w:rPr>
                <w:sz w:val="17"/>
              </w:rPr>
              <w:t>HELLO</w:t>
            </w:r>
          </w:p>
        </w:tc>
      </w:tr>
      <w:tr>
        <w:trPr>
          <w:cantSplit/>
        </w:trPr>
        <w:tc>
          <w:tcPr>
            <w:tcW w:type="dxa" w:w="2016"/>
            <w:tcMar>
              <w:top w:w="80" w:type="dxa"/>
              <w:start w:w="100" w:type="dxa"/>
              <w:bottom w:w="80" w:type="dxa"/>
              <w:end w:w="100" w:type="dxa"/>
            </w:tcMar>
            <w:vAlign w:val="center"/>
          </w:tcPr>
          <w:p>
            <w:pPr>
              <w:spacing w:after="0"/>
            </w:pPr>
            <w:r>
              <w:rPr>
                <w:sz w:val="17"/>
              </w:rPr>
              <w:t>sample_id</w:t>
            </w:r>
          </w:p>
        </w:tc>
        <w:tc>
          <w:tcPr>
            <w:tcW w:type="dxa" w:w="4320"/>
            <w:tcMar>
              <w:top w:w="80" w:type="dxa"/>
              <w:start w:w="100" w:type="dxa"/>
              <w:bottom w:w="80" w:type="dxa"/>
              <w:end w:w="100" w:type="dxa"/>
            </w:tcMar>
            <w:vAlign w:val="center"/>
          </w:tcPr>
          <w:p>
            <w:pPr>
              <w:spacing w:after="0"/>
            </w:pPr>
            <w:r>
              <w:rPr>
                <w:sz w:val="17"/>
              </w:rPr>
              <w:t>Unique sample identifier.</w:t>
            </w:r>
          </w:p>
        </w:tc>
        <w:tc>
          <w:tcPr>
            <w:tcW w:type="dxa" w:w="3312"/>
            <w:tcMar>
              <w:top w:w="80" w:type="dxa"/>
              <w:start w:w="100" w:type="dxa"/>
              <w:bottom w:w="80" w:type="dxa"/>
              <w:end w:w="100" w:type="dxa"/>
            </w:tcMar>
            <w:vAlign w:val="center"/>
          </w:tcPr>
          <w:p>
            <w:pPr>
              <w:spacing w:after="0"/>
            </w:pPr>
            <w:r>
              <w:rPr>
                <w:sz w:val="17"/>
              </w:rPr>
              <w:t>hello_0012</w:t>
            </w:r>
          </w:p>
        </w:tc>
      </w:tr>
      <w:tr>
        <w:trPr>
          <w:cantSplit/>
        </w:trPr>
        <w:tc>
          <w:tcPr>
            <w:tcW w:type="dxa" w:w="2016"/>
            <w:tcMar>
              <w:top w:w="80" w:type="dxa"/>
              <w:start w:w="100" w:type="dxa"/>
              <w:bottom w:w="80" w:type="dxa"/>
              <w:end w:w="100" w:type="dxa"/>
            </w:tcMar>
            <w:vAlign w:val="center"/>
          </w:tcPr>
          <w:p>
            <w:pPr>
              <w:spacing w:after="0"/>
            </w:pPr>
            <w:r>
              <w:rPr>
                <w:sz w:val="17"/>
              </w:rPr>
              <w:t>handedness</w:t>
            </w:r>
          </w:p>
        </w:tc>
        <w:tc>
          <w:tcPr>
            <w:tcW w:type="dxa" w:w="4320"/>
            <w:tcMar>
              <w:top w:w="80" w:type="dxa"/>
              <w:start w:w="100" w:type="dxa"/>
              <w:bottom w:w="80" w:type="dxa"/>
              <w:end w:w="100" w:type="dxa"/>
            </w:tcMar>
            <w:vAlign w:val="center"/>
          </w:tcPr>
          <w:p>
            <w:pPr>
              <w:spacing w:after="0"/>
            </w:pPr>
            <w:r>
              <w:rPr>
                <w:sz w:val="17"/>
              </w:rPr>
              <w:t>Left / Right / Both when available.</w:t>
            </w:r>
          </w:p>
        </w:tc>
        <w:tc>
          <w:tcPr>
            <w:tcW w:type="dxa" w:w="3312"/>
            <w:tcMar>
              <w:top w:w="80" w:type="dxa"/>
              <w:start w:w="100" w:type="dxa"/>
              <w:bottom w:w="80" w:type="dxa"/>
              <w:end w:w="100" w:type="dxa"/>
            </w:tcMar>
            <w:vAlign w:val="center"/>
          </w:tcPr>
          <w:p>
            <w:pPr>
              <w:spacing w:after="0"/>
            </w:pPr>
            <w:r>
              <w:rPr>
                <w:sz w:val="17"/>
              </w:rPr>
              <w:t>Right</w:t>
            </w:r>
          </w:p>
        </w:tc>
      </w:tr>
      <w:tr>
        <w:trPr>
          <w:cantSplit/>
        </w:trPr>
        <w:tc>
          <w:tcPr>
            <w:tcW w:type="dxa" w:w="2016"/>
            <w:tcMar>
              <w:top w:w="80" w:type="dxa"/>
              <w:start w:w="100" w:type="dxa"/>
              <w:bottom w:w="80" w:type="dxa"/>
              <w:end w:w="100" w:type="dxa"/>
            </w:tcMar>
            <w:vAlign w:val="center"/>
          </w:tcPr>
          <w:p>
            <w:pPr>
              <w:spacing w:after="0"/>
            </w:pPr>
            <w:r>
              <w:rPr>
                <w:sz w:val="17"/>
              </w:rPr>
              <w:t>landmarks</w:t>
            </w:r>
          </w:p>
        </w:tc>
        <w:tc>
          <w:tcPr>
            <w:tcW w:type="dxa" w:w="4320"/>
            <w:tcMar>
              <w:top w:w="80" w:type="dxa"/>
              <w:start w:w="100" w:type="dxa"/>
              <w:bottom w:w="80" w:type="dxa"/>
              <w:end w:w="100" w:type="dxa"/>
            </w:tcMar>
            <w:vAlign w:val="center"/>
          </w:tcPr>
          <w:p>
            <w:pPr>
              <w:spacing w:after="0"/>
            </w:pPr>
            <w:r>
              <w:rPr>
                <w:sz w:val="17"/>
              </w:rPr>
              <w:t>21 hand landmarks, each represented by coordinates.</w:t>
            </w:r>
          </w:p>
        </w:tc>
        <w:tc>
          <w:tcPr>
            <w:tcW w:type="dxa" w:w="3312"/>
            <w:tcMar>
              <w:top w:w="80" w:type="dxa"/>
              <w:start w:w="100" w:type="dxa"/>
              <w:bottom w:w="80" w:type="dxa"/>
              <w:end w:w="100" w:type="dxa"/>
            </w:tcMar>
            <w:vAlign w:val="center"/>
          </w:tcPr>
          <w:p>
            <w:pPr>
              <w:spacing w:after="0"/>
            </w:pPr>
            <w:r>
              <w:rPr>
                <w:sz w:val="17"/>
              </w:rPr>
              <w:t>(x1,y1,z1)...(x21,y21,z21)</w:t>
            </w:r>
          </w:p>
        </w:tc>
      </w:tr>
      <w:tr>
        <w:trPr>
          <w:cantSplit/>
        </w:trPr>
        <w:tc>
          <w:tcPr>
            <w:tcW w:type="dxa" w:w="2016"/>
            <w:tcMar>
              <w:top w:w="80" w:type="dxa"/>
              <w:start w:w="100" w:type="dxa"/>
              <w:bottom w:w="80" w:type="dxa"/>
              <w:end w:w="100" w:type="dxa"/>
            </w:tcMar>
            <w:vAlign w:val="center"/>
          </w:tcPr>
          <w:p>
            <w:pPr>
              <w:spacing w:after="0"/>
            </w:pPr>
            <w:r>
              <w:rPr>
                <w:sz w:val="17"/>
              </w:rPr>
              <w:t>source</w:t>
            </w:r>
          </w:p>
        </w:tc>
        <w:tc>
          <w:tcPr>
            <w:tcW w:type="dxa" w:w="4320"/>
            <w:tcMar>
              <w:top w:w="80" w:type="dxa"/>
              <w:start w:w="100" w:type="dxa"/>
              <w:bottom w:w="80" w:type="dxa"/>
              <w:end w:w="100" w:type="dxa"/>
            </w:tcMar>
            <w:vAlign w:val="center"/>
          </w:tcPr>
          <w:p>
            <w:pPr>
              <w:spacing w:after="0"/>
            </w:pPr>
            <w:r>
              <w:rPr>
                <w:sz w:val="17"/>
              </w:rPr>
              <w:t>Who / which capture session produced the sample.</w:t>
            </w:r>
          </w:p>
        </w:tc>
        <w:tc>
          <w:tcPr>
            <w:tcW w:type="dxa" w:w="3312"/>
            <w:tcMar>
              <w:top w:w="80" w:type="dxa"/>
              <w:start w:w="100" w:type="dxa"/>
              <w:bottom w:w="80" w:type="dxa"/>
              <w:end w:w="100" w:type="dxa"/>
            </w:tcMar>
            <w:vAlign w:val="center"/>
          </w:tcPr>
          <w:p>
            <w:pPr>
              <w:spacing w:after="0"/>
            </w:pPr>
            <w:r>
              <w:rPr>
                <w:sz w:val="17"/>
              </w:rPr>
              <w:t>member_A_session_2</w:t>
            </w:r>
          </w:p>
        </w:tc>
      </w:tr>
      <w:tr>
        <w:trPr>
          <w:cantSplit/>
        </w:trPr>
        <w:tc>
          <w:tcPr>
            <w:tcW w:type="dxa" w:w="2016"/>
            <w:tcMar>
              <w:top w:w="80" w:type="dxa"/>
              <w:start w:w="100" w:type="dxa"/>
              <w:bottom w:w="80" w:type="dxa"/>
              <w:end w:w="100" w:type="dxa"/>
            </w:tcMar>
            <w:vAlign w:val="center"/>
          </w:tcPr>
          <w:p>
            <w:pPr>
              <w:spacing w:after="0"/>
            </w:pPr>
            <w:r>
              <w:rPr>
                <w:sz w:val="17"/>
              </w:rPr>
              <w:t>lighting</w:t>
            </w:r>
          </w:p>
        </w:tc>
        <w:tc>
          <w:tcPr>
            <w:tcW w:type="dxa" w:w="4320"/>
            <w:tcMar>
              <w:top w:w="80" w:type="dxa"/>
              <w:start w:w="100" w:type="dxa"/>
              <w:bottom w:w="80" w:type="dxa"/>
              <w:end w:w="100" w:type="dxa"/>
            </w:tcMar>
            <w:vAlign w:val="center"/>
          </w:tcPr>
          <w:p>
            <w:pPr>
              <w:spacing w:after="0"/>
            </w:pPr>
            <w:r>
              <w:rPr>
                <w:sz w:val="17"/>
              </w:rPr>
              <w:t>Optional capture condition tag.</w:t>
            </w:r>
          </w:p>
        </w:tc>
        <w:tc>
          <w:tcPr>
            <w:tcW w:type="dxa" w:w="3312"/>
            <w:tcMar>
              <w:top w:w="80" w:type="dxa"/>
              <w:start w:w="100" w:type="dxa"/>
              <w:bottom w:w="80" w:type="dxa"/>
              <w:end w:w="100" w:type="dxa"/>
            </w:tcMar>
            <w:vAlign w:val="center"/>
          </w:tcPr>
          <w:p>
            <w:pPr>
              <w:spacing w:after="0"/>
            </w:pPr>
            <w:r>
              <w:rPr>
                <w:sz w:val="17"/>
              </w:rPr>
              <w:t>indoor_bright</w:t>
            </w:r>
          </w:p>
        </w:tc>
      </w:tr>
      <w:tr>
        <w:trPr>
          <w:cantSplit/>
        </w:trPr>
        <w:tc>
          <w:tcPr>
            <w:tcW w:type="dxa" w:w="2016"/>
            <w:tcMar>
              <w:top w:w="80" w:type="dxa"/>
              <w:start w:w="100" w:type="dxa"/>
              <w:bottom w:w="80" w:type="dxa"/>
              <w:end w:w="100" w:type="dxa"/>
            </w:tcMar>
            <w:vAlign w:val="center"/>
          </w:tcPr>
          <w:p>
            <w:pPr>
              <w:spacing w:after="0"/>
            </w:pPr>
            <w:r>
              <w:rPr>
                <w:sz w:val="17"/>
              </w:rPr>
              <w:t>distance</w:t>
            </w:r>
          </w:p>
        </w:tc>
        <w:tc>
          <w:tcPr>
            <w:tcW w:type="dxa" w:w="4320"/>
            <w:tcMar>
              <w:top w:w="80" w:type="dxa"/>
              <w:start w:w="100" w:type="dxa"/>
              <w:bottom w:w="80" w:type="dxa"/>
              <w:end w:w="100" w:type="dxa"/>
            </w:tcMar>
            <w:vAlign w:val="center"/>
          </w:tcPr>
          <w:p>
            <w:pPr>
              <w:spacing w:after="0"/>
            </w:pPr>
            <w:r>
              <w:rPr>
                <w:sz w:val="17"/>
              </w:rPr>
              <w:t>Optional camera-distance category.</w:t>
            </w:r>
          </w:p>
        </w:tc>
        <w:tc>
          <w:tcPr>
            <w:tcW w:type="dxa" w:w="3312"/>
            <w:tcMar>
              <w:top w:w="80" w:type="dxa"/>
              <w:start w:w="100" w:type="dxa"/>
              <w:bottom w:w="80" w:type="dxa"/>
              <w:end w:w="100" w:type="dxa"/>
            </w:tcMar>
            <w:vAlign w:val="center"/>
          </w:tcPr>
          <w:p>
            <w:pPr>
              <w:spacing w:after="0"/>
            </w:pPr>
            <w:r>
              <w:rPr>
                <w:sz w:val="17"/>
              </w:rPr>
              <w:t>medium</w:t>
            </w:r>
          </w:p>
        </w:tc>
      </w:tr>
    </w:tbl>
    <w:p>
      <w:pPr>
        <w:keepLines w:val="0"/>
        <w:spacing w:after="0"/>
      </w:pPr>
    </w:p>
    <w:p>
      <w:pPr>
        <w:pStyle w:val="Heading2"/>
      </w:pPr>
      <w:r>
        <w:t>10.2 Recommended MVP Data Classes</w:t>
      </w:r>
    </w:p>
    <w:p>
      <w:pPr>
        <w:keepLines w:val="0"/>
      </w:pPr>
      <w:r>
        <w:t>The exact classes should be finalized after checking the selected ISL references and the feasibility of the gestures on camera. A practical initial target is 8–12 clearly distinguishable classes. Example demo labels are: HELLO, YES, NO, HELP, THANK_YOU, STOP, WATER, FOOD, MORE, and OK. These are example product labels, not a claim that the visual form of each label is identical across all sign systems; verify the actual sign forms before data collection.</w:t>
      </w:r>
    </w:p>
    <w:p>
      <w:pPr>
        <w:pStyle w:val="Heading2"/>
      </w:pPr>
      <w:r>
        <w:t>10.3 How Much Data to Collect</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016"/>
            <w:shd w:fill="17365D"/>
            <w:tcMar>
              <w:top w:w="80" w:type="dxa"/>
              <w:start w:w="100" w:type="dxa"/>
              <w:bottom w:w="80" w:type="dxa"/>
              <w:end w:w="100" w:type="dxa"/>
            </w:tcMar>
          </w:tcPr>
          <w:p>
            <w:r>
              <w:rPr>
                <w:b/>
                <w:color w:val="FFFFFF"/>
                <w:sz w:val="18"/>
              </w:rPr>
              <w:t>Stage</w:t>
            </w:r>
          </w:p>
        </w:tc>
        <w:tc>
          <w:tcPr>
            <w:tcW w:type="dxa" w:w="2304"/>
            <w:shd w:fill="17365D"/>
            <w:tcMar>
              <w:top w:w="80" w:type="dxa"/>
              <w:start w:w="100" w:type="dxa"/>
              <w:bottom w:w="80" w:type="dxa"/>
              <w:end w:w="100" w:type="dxa"/>
            </w:tcMar>
          </w:tcPr>
          <w:p>
            <w:r>
              <w:rPr>
                <w:b/>
                <w:color w:val="FFFFFF"/>
                <w:sz w:val="18"/>
              </w:rPr>
              <w:t>Target</w:t>
            </w:r>
          </w:p>
        </w:tc>
        <w:tc>
          <w:tcPr>
            <w:tcW w:type="dxa" w:w="5328"/>
            <w:shd w:fill="17365D"/>
            <w:tcMar>
              <w:top w:w="80" w:type="dxa"/>
              <w:start w:w="100" w:type="dxa"/>
              <w:bottom w:w="80" w:type="dxa"/>
              <w:end w:w="100" w:type="dxa"/>
            </w:tcMar>
          </w:tcPr>
          <w:p>
            <w:r>
              <w:rPr>
                <w:b/>
                <w:color w:val="FFFFFF"/>
                <w:sz w:val="18"/>
              </w:rPr>
              <w:t>Why</w:t>
            </w:r>
          </w:p>
        </w:tc>
      </w:tr>
      <w:tr>
        <w:trPr>
          <w:cantSplit/>
        </w:trPr>
        <w:tc>
          <w:tcPr>
            <w:tcW w:type="dxa" w:w="2016"/>
            <w:tcMar>
              <w:top w:w="80" w:type="dxa"/>
              <w:start w:w="100" w:type="dxa"/>
              <w:bottom w:w="80" w:type="dxa"/>
              <w:end w:w="100" w:type="dxa"/>
            </w:tcMar>
            <w:vAlign w:val="center"/>
          </w:tcPr>
          <w:p>
            <w:pPr>
              <w:spacing w:after="0"/>
            </w:pPr>
            <w:r>
              <w:rPr>
                <w:sz w:val="18"/>
              </w:rPr>
              <w:t>Pilot</w:t>
            </w:r>
          </w:p>
        </w:tc>
        <w:tc>
          <w:tcPr>
            <w:tcW w:type="dxa" w:w="2304"/>
            <w:tcMar>
              <w:top w:w="80" w:type="dxa"/>
              <w:start w:w="100" w:type="dxa"/>
              <w:bottom w:w="80" w:type="dxa"/>
              <w:end w:w="100" w:type="dxa"/>
            </w:tcMar>
            <w:vAlign w:val="center"/>
          </w:tcPr>
          <w:p>
            <w:pPr>
              <w:spacing w:after="0"/>
            </w:pPr>
            <w:r>
              <w:rPr>
                <w:sz w:val="18"/>
              </w:rPr>
              <w:t>20–30 samples per class</w:t>
            </w:r>
          </w:p>
        </w:tc>
        <w:tc>
          <w:tcPr>
            <w:tcW w:type="dxa" w:w="5328"/>
            <w:tcMar>
              <w:top w:w="80" w:type="dxa"/>
              <w:start w:w="100" w:type="dxa"/>
              <w:bottom w:w="80" w:type="dxa"/>
              <w:end w:w="100" w:type="dxa"/>
            </w:tcMar>
            <w:vAlign w:val="center"/>
          </w:tcPr>
          <w:p>
            <w:pPr>
              <w:spacing w:after="0"/>
            </w:pPr>
            <w:r>
              <w:rPr>
                <w:sz w:val="18"/>
              </w:rPr>
              <w:t>Check whether classes are visually separable at all.</w:t>
            </w:r>
          </w:p>
        </w:tc>
      </w:tr>
      <w:tr>
        <w:trPr>
          <w:cantSplit/>
        </w:trPr>
        <w:tc>
          <w:tcPr>
            <w:tcW w:type="dxa" w:w="2016"/>
            <w:tcMar>
              <w:top w:w="80" w:type="dxa"/>
              <w:start w:w="100" w:type="dxa"/>
              <w:bottom w:w="80" w:type="dxa"/>
              <w:end w:w="100" w:type="dxa"/>
            </w:tcMar>
            <w:vAlign w:val="center"/>
          </w:tcPr>
          <w:p>
            <w:pPr>
              <w:spacing w:after="0"/>
            </w:pPr>
            <w:r>
              <w:rPr>
                <w:sz w:val="18"/>
              </w:rPr>
              <w:t>MVP training</w:t>
            </w:r>
          </w:p>
        </w:tc>
        <w:tc>
          <w:tcPr>
            <w:tcW w:type="dxa" w:w="2304"/>
            <w:tcMar>
              <w:top w:w="80" w:type="dxa"/>
              <w:start w:w="100" w:type="dxa"/>
              <w:bottom w:w="80" w:type="dxa"/>
              <w:end w:w="100" w:type="dxa"/>
            </w:tcMar>
            <w:vAlign w:val="center"/>
          </w:tcPr>
          <w:p>
            <w:pPr>
              <w:spacing w:after="0"/>
            </w:pPr>
            <w:r>
              <w:rPr>
                <w:sz w:val="18"/>
              </w:rPr>
              <w:t>80–150 samples per class</w:t>
            </w:r>
          </w:p>
        </w:tc>
        <w:tc>
          <w:tcPr>
            <w:tcW w:type="dxa" w:w="5328"/>
            <w:tcMar>
              <w:top w:w="80" w:type="dxa"/>
              <w:start w:w="100" w:type="dxa"/>
              <w:bottom w:w="80" w:type="dxa"/>
              <w:end w:w="100" w:type="dxa"/>
            </w:tcMar>
            <w:vAlign w:val="center"/>
          </w:tcPr>
          <w:p>
            <w:pPr>
              <w:spacing w:after="0"/>
            </w:pPr>
            <w:r>
              <w:rPr>
                <w:sz w:val="18"/>
              </w:rPr>
              <w:t>Enough variation for a small classifier if captures differ by person and angle.</w:t>
            </w:r>
          </w:p>
        </w:tc>
      </w:tr>
      <w:tr>
        <w:trPr>
          <w:cantSplit/>
        </w:trPr>
        <w:tc>
          <w:tcPr>
            <w:tcW w:type="dxa" w:w="2016"/>
            <w:tcMar>
              <w:top w:w="80" w:type="dxa"/>
              <w:start w:w="100" w:type="dxa"/>
              <w:bottom w:w="80" w:type="dxa"/>
              <w:end w:w="100" w:type="dxa"/>
            </w:tcMar>
            <w:vAlign w:val="center"/>
          </w:tcPr>
          <w:p>
            <w:pPr>
              <w:spacing w:after="0"/>
            </w:pPr>
            <w:r>
              <w:rPr>
                <w:sz w:val="18"/>
              </w:rPr>
              <w:t>Held-out test set</w:t>
            </w:r>
          </w:p>
        </w:tc>
        <w:tc>
          <w:tcPr>
            <w:tcW w:type="dxa" w:w="2304"/>
            <w:tcMar>
              <w:top w:w="80" w:type="dxa"/>
              <w:start w:w="100" w:type="dxa"/>
              <w:bottom w:w="80" w:type="dxa"/>
              <w:end w:w="100" w:type="dxa"/>
            </w:tcMar>
            <w:vAlign w:val="center"/>
          </w:tcPr>
          <w:p>
            <w:pPr>
              <w:spacing w:after="0"/>
            </w:pPr>
            <w:r>
              <w:rPr>
                <w:sz w:val="18"/>
              </w:rPr>
              <w:t>20–30% of total samples</w:t>
            </w:r>
          </w:p>
        </w:tc>
        <w:tc>
          <w:tcPr>
            <w:tcW w:type="dxa" w:w="5328"/>
            <w:tcMar>
              <w:top w:w="80" w:type="dxa"/>
              <w:start w:w="100" w:type="dxa"/>
              <w:bottom w:w="80" w:type="dxa"/>
              <w:end w:w="100" w:type="dxa"/>
            </w:tcMar>
            <w:vAlign w:val="center"/>
          </w:tcPr>
          <w:p>
            <w:pPr>
              <w:spacing w:after="0"/>
            </w:pPr>
            <w:r>
              <w:rPr>
                <w:sz w:val="18"/>
              </w:rPr>
              <w:t>Measure performance on data not used for training.</w:t>
            </w:r>
          </w:p>
        </w:tc>
      </w:tr>
      <w:tr>
        <w:trPr>
          <w:cantSplit/>
        </w:trPr>
        <w:tc>
          <w:tcPr>
            <w:tcW w:type="dxa" w:w="2016"/>
            <w:tcMar>
              <w:top w:w="80" w:type="dxa"/>
              <w:start w:w="100" w:type="dxa"/>
              <w:bottom w:w="80" w:type="dxa"/>
              <w:end w:w="100" w:type="dxa"/>
            </w:tcMar>
            <w:vAlign w:val="center"/>
          </w:tcPr>
          <w:p>
            <w:pPr>
              <w:spacing w:after="0"/>
            </w:pPr>
            <w:r>
              <w:rPr>
                <w:sz w:val="18"/>
              </w:rPr>
              <w:t>Person diversity</w:t>
            </w:r>
          </w:p>
        </w:tc>
        <w:tc>
          <w:tcPr>
            <w:tcW w:type="dxa" w:w="2304"/>
            <w:tcMar>
              <w:top w:w="80" w:type="dxa"/>
              <w:start w:w="100" w:type="dxa"/>
              <w:bottom w:w="80" w:type="dxa"/>
              <w:end w:w="100" w:type="dxa"/>
            </w:tcMar>
            <w:vAlign w:val="center"/>
          </w:tcPr>
          <w:p>
            <w:pPr>
              <w:spacing w:after="0"/>
            </w:pPr>
            <w:r>
              <w:rPr>
                <w:sz w:val="18"/>
              </w:rPr>
              <w:t>At least 2–3 people if possible</w:t>
            </w:r>
          </w:p>
        </w:tc>
        <w:tc>
          <w:tcPr>
            <w:tcW w:type="dxa" w:w="5328"/>
            <w:tcMar>
              <w:top w:w="80" w:type="dxa"/>
              <w:start w:w="100" w:type="dxa"/>
              <w:bottom w:w="80" w:type="dxa"/>
              <w:end w:w="100" w:type="dxa"/>
            </w:tcMar>
            <w:vAlign w:val="center"/>
          </w:tcPr>
          <w:p>
            <w:pPr>
              <w:spacing w:after="0"/>
            </w:pPr>
            <w:r>
              <w:rPr>
                <w:sz w:val="18"/>
              </w:rPr>
              <w:t>Reduce dependence on one team member's hand shape / style.</w:t>
            </w:r>
          </w:p>
        </w:tc>
      </w:tr>
    </w:tbl>
    <w:p>
      <w:pPr>
        <w:keepLines w:val="0"/>
        <w:spacing w:after="0"/>
      </w:pPr>
    </w:p>
    <w:p>
      <w:pPr>
        <w:pStyle w:val="Heading2"/>
      </w:pPr>
      <w:r>
        <w:t>10.4 Speech Data</w:t>
      </w:r>
    </w:p>
    <w:p>
      <w:pPr>
        <w:keepLines w:val="0"/>
      </w:pPr>
      <w:r>
        <w:t>For the first MVP, a separate speech training dataset is not required if a pretrained speech recognition model is used. The application provides audio at inference time, and the pretrained model produces the transcript. Team-collected speech clips are useful for testing accents, noise and phrase coverage rather than for training the core speech model.</w:t>
      </w:r>
    </w:p>
    <w:p>
      <w:pPr>
        <w:pStyle w:val="Heading2"/>
      </w:pPr>
      <w:r>
        <w:t>10.5 Phrase Mapping Data</w:t>
      </w:r>
    </w:p>
    <w:p>
      <w:pPr>
        <w:keepLines w:val="0"/>
        <w:spacing w:before="80" w:after="120"/>
        <w:ind w:left="360" w:right="216"/>
      </w:pPr>
      <w:r>
        <w:rPr>
          <w:rFonts w:ascii="Courier New" w:hAnsi="Courier New"/>
          <w:color w:val="2D2D2D"/>
          <w:sz w:val="17"/>
        </w:rPr>
        <w:t>phrase_map.json</w:t>
        <w:br/>
        <w:t>{</w:t>
        <w:br/>
        <w:t xml:space="preserve">  "HELLO": "Hello!",</w:t>
        <w:br/>
        <w:t xml:space="preserve">  "YES": "Yes",</w:t>
        <w:br/>
        <w:t xml:space="preserve">  "NO": "No",</w:t>
        <w:br/>
        <w:t xml:space="preserve">  "HELP": "I need help",</w:t>
        <w:br/>
        <w:t xml:space="preserve">  "WATER": "I need water"</w:t>
        <w:br/>
        <w:t>}</w:t>
      </w:r>
    </w:p>
    <w:p>
      <w:pPr>
        <w:keepLines w:val="0"/>
      </w:pPr>
      <w:r>
        <w:t>This mapping separates model output from user-facing language. The classifier only has to predict a stable label; the application controls the phrase and voice output independently.</w:t>
      </w:r>
    </w:p>
    <w:p>
      <w:pPr>
        <w:pStyle w:val="Heading1"/>
      </w:pPr>
      <w:r>
        <w:t>11. AI / ML Pipeline</w:t>
      </w:r>
    </w:p>
    <w:p>
      <w:pPr>
        <w:pStyle w:val="Heading2"/>
      </w:pPr>
      <w:r>
        <w:t>11.1 Visual Recognition Pipeline</w:t>
      </w:r>
    </w:p>
    <w:p>
      <w:pPr>
        <w:spacing w:after="60"/>
      </w:pPr>
      <w:r>
        <w:t>1. </w:t>
      </w:r>
      <w:r>
        <w:t>Capture image frame from webcam.</w:t>
      </w:r>
    </w:p>
    <w:p>
      <w:pPr>
        <w:spacing w:after="60"/>
      </w:pPr>
      <w:r>
        <w:t>2. </w:t>
      </w:r>
      <w:r>
        <w:t>Detect the hand and obtain landmark coordinates.</w:t>
      </w:r>
    </w:p>
    <w:p>
      <w:pPr>
        <w:spacing w:after="60"/>
      </w:pPr>
      <w:r>
        <w:t>3. </w:t>
      </w:r>
      <w:r>
        <w:t>Normalize coordinates relative to a reference point / hand scale so the model focuses on shape rather than raw screen position.</w:t>
      </w:r>
    </w:p>
    <w:p>
      <w:pPr>
        <w:spacing w:after="60"/>
      </w:pPr>
      <w:r>
        <w:t>4. </w:t>
      </w:r>
      <w:r>
        <w:t>Convert the landmarks into a flat numerical feature vector.</w:t>
      </w:r>
    </w:p>
    <w:p>
      <w:pPr>
        <w:spacing w:after="60"/>
      </w:pPr>
      <w:r>
        <w:t>5. </w:t>
      </w:r>
      <w:r>
        <w:t>Send the feature vector to the classifier.</w:t>
      </w:r>
    </w:p>
    <w:p>
      <w:pPr>
        <w:spacing w:after="60"/>
      </w:pPr>
      <w:r>
        <w:t>6. </w:t>
      </w:r>
      <w:r>
        <w:t>Receive predicted label and confidence.</w:t>
      </w:r>
    </w:p>
    <w:p>
      <w:pPr>
        <w:spacing w:after="60"/>
      </w:pPr>
      <w:r>
        <w:t>7. </w:t>
      </w:r>
      <w:r>
        <w:t>Reject or flag low-confidence predictions.</w:t>
      </w:r>
    </w:p>
    <w:p>
      <w:pPr>
        <w:spacing w:after="60"/>
      </w:pPr>
      <w:r>
        <w:t>8. </w:t>
      </w:r>
      <w:r>
        <w:t>Map the label to a phrase and output it as text / audio.</w:t>
      </w:r>
    </w:p>
    <w:p>
      <w:pPr>
        <w:pStyle w:val="Heading2"/>
      </w:pPr>
      <w:r>
        <w:t>11.2 Suggested First Classifier</w:t>
      </w:r>
    </w:p>
    <w:p>
      <w:pPr>
        <w:keepLines w:val="0"/>
      </w:pPr>
      <w:r>
        <w:t>Start with a simple tabular classifier on normalized landmarks, such as Random Forest, Support Vector Machine, KNN, or Logistic Regression. A simple classifier is easier to inspect and train on a small custom dataset than a large image model. Upgrade only if the simple model fails because the problem itself requires a more complex representation.</w:t>
      </w:r>
    </w:p>
    <w:p>
      <w:pPr>
        <w:pStyle w:val="Heading2"/>
      </w:pPr>
      <w:r>
        <w:t>11.3 Confidence Handling</w:t>
      </w:r>
    </w:p>
    <w:tbl>
      <w:tblPr>
        <w:tblStyle w:val="TableGrid"/>
        <w:tblW w:type="auto" w:w="0"/>
        <w:jc w:val="center"/>
        <w:tblLook w:firstColumn="1" w:firstRow="1" w:lastColumn="0" w:lastRow="0" w:noHBand="0" w:noVBand="1" w:val="04A0"/>
      </w:tblPr>
      <w:tblGrid>
        <w:gridCol w:w="5112"/>
        <w:gridCol w:w="5112"/>
      </w:tblGrid>
      <w:tr>
        <w:trPr>
          <w:cantSplit/>
        </w:trPr>
        <w:tc>
          <w:tcPr>
            <w:tcW w:type="dxa" w:w="2160"/>
            <w:shd w:fill="17365D"/>
            <w:tcMar>
              <w:top w:w="80" w:type="dxa"/>
              <w:start w:w="100" w:type="dxa"/>
              <w:bottom w:w="80" w:type="dxa"/>
              <w:end w:w="100" w:type="dxa"/>
            </w:tcMar>
          </w:tcPr>
          <w:p>
            <w:r>
              <w:rPr>
                <w:b/>
                <w:color w:val="FFFFFF"/>
                <w:sz w:val="18"/>
              </w:rPr>
              <w:t>Condition</w:t>
            </w:r>
          </w:p>
        </w:tc>
        <w:tc>
          <w:tcPr>
            <w:tcW w:type="dxa" w:w="7488"/>
            <w:shd w:fill="17365D"/>
            <w:tcMar>
              <w:top w:w="80" w:type="dxa"/>
              <w:start w:w="100" w:type="dxa"/>
              <w:bottom w:w="80" w:type="dxa"/>
              <w:end w:w="100" w:type="dxa"/>
            </w:tcMar>
          </w:tcPr>
          <w:p>
            <w:r>
              <w:rPr>
                <w:b/>
                <w:color w:val="FFFFFF"/>
                <w:sz w:val="18"/>
              </w:rPr>
              <w:t>App Behavior</w:t>
            </w:r>
          </w:p>
        </w:tc>
      </w:tr>
      <w:tr>
        <w:trPr>
          <w:cantSplit/>
        </w:trPr>
        <w:tc>
          <w:tcPr>
            <w:tcW w:type="dxa" w:w="2160"/>
            <w:tcMar>
              <w:top w:w="80" w:type="dxa"/>
              <w:start w:w="100" w:type="dxa"/>
              <w:bottom w:w="80" w:type="dxa"/>
              <w:end w:w="100" w:type="dxa"/>
            </w:tcMar>
            <w:vAlign w:val="center"/>
          </w:tcPr>
          <w:p>
            <w:pPr>
              <w:spacing w:after="0"/>
            </w:pPr>
            <w:r>
              <w:rPr>
                <w:sz w:val="18"/>
              </w:rPr>
              <w:t>High confidence</w:t>
            </w:r>
          </w:p>
        </w:tc>
        <w:tc>
          <w:tcPr>
            <w:tcW w:type="dxa" w:w="7488"/>
            <w:tcMar>
              <w:top w:w="80" w:type="dxa"/>
              <w:start w:w="100" w:type="dxa"/>
              <w:bottom w:w="80" w:type="dxa"/>
              <w:end w:w="100" w:type="dxa"/>
            </w:tcMar>
            <w:vAlign w:val="center"/>
          </w:tcPr>
          <w:p>
            <w:pPr>
              <w:spacing w:after="0"/>
            </w:pPr>
            <w:r>
              <w:rPr>
                <w:sz w:val="18"/>
              </w:rPr>
              <w:t>Show the predicted phrase and optionally speak it.</w:t>
            </w:r>
          </w:p>
        </w:tc>
      </w:tr>
      <w:tr>
        <w:trPr>
          <w:cantSplit/>
        </w:trPr>
        <w:tc>
          <w:tcPr>
            <w:tcW w:type="dxa" w:w="2160"/>
            <w:tcMar>
              <w:top w:w="80" w:type="dxa"/>
              <w:start w:w="100" w:type="dxa"/>
              <w:bottom w:w="80" w:type="dxa"/>
              <w:end w:w="100" w:type="dxa"/>
            </w:tcMar>
            <w:vAlign w:val="center"/>
          </w:tcPr>
          <w:p>
            <w:pPr>
              <w:spacing w:after="0"/>
            </w:pPr>
            <w:r>
              <w:rPr>
                <w:sz w:val="18"/>
              </w:rPr>
              <w:t>Medium confidence</w:t>
            </w:r>
          </w:p>
        </w:tc>
        <w:tc>
          <w:tcPr>
            <w:tcW w:type="dxa" w:w="7488"/>
            <w:tcMar>
              <w:top w:w="80" w:type="dxa"/>
              <w:start w:w="100" w:type="dxa"/>
              <w:bottom w:w="80" w:type="dxa"/>
              <w:end w:w="100" w:type="dxa"/>
            </w:tcMar>
            <w:vAlign w:val="center"/>
          </w:tcPr>
          <w:p>
            <w:pPr>
              <w:spacing w:after="0"/>
            </w:pPr>
            <w:r>
              <w:rPr>
                <w:sz w:val="18"/>
              </w:rPr>
              <w:t>Show prediction with an uncertainty indicator; consider requiring confirmation.</w:t>
            </w:r>
          </w:p>
        </w:tc>
      </w:tr>
      <w:tr>
        <w:trPr>
          <w:cantSplit/>
        </w:trPr>
        <w:tc>
          <w:tcPr>
            <w:tcW w:type="dxa" w:w="2160"/>
            <w:tcMar>
              <w:top w:w="80" w:type="dxa"/>
              <w:start w:w="100" w:type="dxa"/>
              <w:bottom w:w="80" w:type="dxa"/>
              <w:end w:w="100" w:type="dxa"/>
            </w:tcMar>
            <w:vAlign w:val="center"/>
          </w:tcPr>
          <w:p>
            <w:pPr>
              <w:spacing w:after="0"/>
            </w:pPr>
            <w:r>
              <w:rPr>
                <w:sz w:val="18"/>
              </w:rPr>
              <w:t>Low confidence</w:t>
            </w:r>
          </w:p>
        </w:tc>
        <w:tc>
          <w:tcPr>
            <w:tcW w:type="dxa" w:w="7488"/>
            <w:tcMar>
              <w:top w:w="80" w:type="dxa"/>
              <w:start w:w="100" w:type="dxa"/>
              <w:bottom w:w="80" w:type="dxa"/>
              <w:end w:w="100" w:type="dxa"/>
            </w:tcMar>
            <w:vAlign w:val="center"/>
          </w:tcPr>
          <w:p>
            <w:pPr>
              <w:spacing w:after="0"/>
            </w:pPr>
            <w:r>
              <w:rPr>
                <w:sz w:val="18"/>
              </w:rPr>
              <w:t>Display “Could not confidently recognize the gesture. Please try again.” and do not auto-speak a possibly incorrect message.</w:t>
            </w:r>
          </w:p>
        </w:tc>
      </w:tr>
    </w:tbl>
    <w:p>
      <w:pPr>
        <w:keepLines w:val="0"/>
        <w:spacing w:after="0"/>
      </w:pPr>
    </w:p>
    <w:p>
      <w:pPr>
        <w:pStyle w:val="Heading1"/>
      </w:pPr>
      <w:r>
        <w:t>12. Backend and Frontend Design</w:t>
      </w:r>
    </w:p>
    <w:p>
      <w:pPr>
        <w:pStyle w:val="Heading2"/>
      </w:pPr>
      <w:r>
        <w:t>12.1 Frontend - Streamlit Pages / Sections</w:t>
      </w:r>
    </w:p>
    <w:tbl>
      <w:tblPr>
        <w:tblStyle w:val="TableGrid"/>
        <w:tblW w:type="auto" w:w="0"/>
        <w:jc w:val="center"/>
        <w:tblLook w:firstColumn="1" w:firstRow="1" w:lastColumn="0" w:lastRow="0" w:noHBand="0" w:noVBand="1" w:val="04A0"/>
      </w:tblPr>
      <w:tblGrid>
        <w:gridCol w:w="5112"/>
        <w:gridCol w:w="5112"/>
      </w:tblGrid>
      <w:tr>
        <w:trPr>
          <w:cantSplit/>
        </w:trPr>
        <w:tc>
          <w:tcPr>
            <w:tcW w:type="dxa" w:w="2448"/>
            <w:shd w:fill="17365D"/>
            <w:tcMar>
              <w:top w:w="80" w:type="dxa"/>
              <w:start w:w="100" w:type="dxa"/>
              <w:bottom w:w="80" w:type="dxa"/>
              <w:end w:w="100" w:type="dxa"/>
            </w:tcMar>
          </w:tcPr>
          <w:p>
            <w:r>
              <w:rPr>
                <w:b/>
                <w:color w:val="FFFFFF"/>
                <w:sz w:val="18"/>
              </w:rPr>
              <w:t>UI Area</w:t>
            </w:r>
          </w:p>
        </w:tc>
        <w:tc>
          <w:tcPr>
            <w:tcW w:type="dxa" w:w="7200"/>
            <w:shd w:fill="17365D"/>
            <w:tcMar>
              <w:top w:w="80" w:type="dxa"/>
              <w:start w:w="100" w:type="dxa"/>
              <w:bottom w:w="80" w:type="dxa"/>
              <w:end w:w="100" w:type="dxa"/>
            </w:tcMar>
          </w:tcPr>
          <w:p>
            <w:r>
              <w:rPr>
                <w:b/>
                <w:color w:val="FFFFFF"/>
                <w:sz w:val="18"/>
              </w:rPr>
              <w:t>Function</w:t>
            </w:r>
          </w:p>
        </w:tc>
      </w:tr>
      <w:tr>
        <w:trPr>
          <w:cantSplit/>
        </w:trPr>
        <w:tc>
          <w:tcPr>
            <w:tcW w:type="dxa" w:w="2448"/>
            <w:tcMar>
              <w:top w:w="80" w:type="dxa"/>
              <w:start w:w="100" w:type="dxa"/>
              <w:bottom w:w="80" w:type="dxa"/>
              <w:end w:w="100" w:type="dxa"/>
            </w:tcMar>
            <w:vAlign w:val="center"/>
          </w:tcPr>
          <w:p>
            <w:pPr>
              <w:spacing w:after="0"/>
            </w:pPr>
            <w:r>
              <w:rPr>
                <w:sz w:val="18"/>
              </w:rPr>
              <w:t>Home / Mode selector</w:t>
            </w:r>
          </w:p>
        </w:tc>
        <w:tc>
          <w:tcPr>
            <w:tcW w:type="dxa" w:w="7200"/>
            <w:tcMar>
              <w:top w:w="80" w:type="dxa"/>
              <w:start w:w="100" w:type="dxa"/>
              <w:bottom w:w="80" w:type="dxa"/>
              <w:end w:w="100" w:type="dxa"/>
            </w:tcMar>
            <w:vAlign w:val="center"/>
          </w:tcPr>
          <w:p>
            <w:pPr>
              <w:spacing w:after="0"/>
            </w:pPr>
            <w:r>
              <w:rPr>
                <w:sz w:val="18"/>
              </w:rPr>
              <w:t>Choose Sign/Gesture, Speech-to-Text, or Voice-First mode.</w:t>
            </w:r>
          </w:p>
        </w:tc>
      </w:tr>
      <w:tr>
        <w:trPr>
          <w:cantSplit/>
        </w:trPr>
        <w:tc>
          <w:tcPr>
            <w:tcW w:type="dxa" w:w="2448"/>
            <w:tcMar>
              <w:top w:w="80" w:type="dxa"/>
              <w:start w:w="100" w:type="dxa"/>
              <w:bottom w:w="80" w:type="dxa"/>
              <w:end w:w="100" w:type="dxa"/>
            </w:tcMar>
            <w:vAlign w:val="center"/>
          </w:tcPr>
          <w:p>
            <w:pPr>
              <w:spacing w:after="0"/>
            </w:pPr>
            <w:r>
              <w:rPr>
                <w:sz w:val="18"/>
              </w:rPr>
              <w:t>Live camera panel</w:t>
            </w:r>
          </w:p>
        </w:tc>
        <w:tc>
          <w:tcPr>
            <w:tcW w:type="dxa" w:w="7200"/>
            <w:tcMar>
              <w:top w:w="80" w:type="dxa"/>
              <w:start w:w="100" w:type="dxa"/>
              <w:bottom w:w="80" w:type="dxa"/>
              <w:end w:w="100" w:type="dxa"/>
            </w:tcMar>
            <w:vAlign w:val="center"/>
          </w:tcPr>
          <w:p>
            <w:pPr>
              <w:spacing w:after="0"/>
            </w:pPr>
            <w:r>
              <w:rPr>
                <w:sz w:val="18"/>
              </w:rPr>
              <w:t>Display camera input and recognition state.</w:t>
            </w:r>
          </w:p>
        </w:tc>
      </w:tr>
      <w:tr>
        <w:trPr>
          <w:cantSplit/>
        </w:trPr>
        <w:tc>
          <w:tcPr>
            <w:tcW w:type="dxa" w:w="2448"/>
            <w:tcMar>
              <w:top w:w="80" w:type="dxa"/>
              <w:start w:w="100" w:type="dxa"/>
              <w:bottom w:w="80" w:type="dxa"/>
              <w:end w:w="100" w:type="dxa"/>
            </w:tcMar>
            <w:vAlign w:val="center"/>
          </w:tcPr>
          <w:p>
            <w:pPr>
              <w:spacing w:after="0"/>
            </w:pPr>
            <w:r>
              <w:rPr>
                <w:sz w:val="18"/>
              </w:rPr>
              <w:t>Recognition result</w:t>
            </w:r>
          </w:p>
        </w:tc>
        <w:tc>
          <w:tcPr>
            <w:tcW w:type="dxa" w:w="7200"/>
            <w:tcMar>
              <w:top w:w="80" w:type="dxa"/>
              <w:start w:w="100" w:type="dxa"/>
              <w:bottom w:w="80" w:type="dxa"/>
              <w:end w:w="100" w:type="dxa"/>
            </w:tcMar>
            <w:vAlign w:val="center"/>
          </w:tcPr>
          <w:p>
            <w:pPr>
              <w:spacing w:after="0"/>
            </w:pPr>
            <w:r>
              <w:rPr>
                <w:sz w:val="18"/>
              </w:rPr>
              <w:t>Show label, phrase and confidence.</w:t>
            </w:r>
          </w:p>
        </w:tc>
      </w:tr>
      <w:tr>
        <w:trPr>
          <w:cantSplit/>
        </w:trPr>
        <w:tc>
          <w:tcPr>
            <w:tcW w:type="dxa" w:w="2448"/>
            <w:tcMar>
              <w:top w:w="80" w:type="dxa"/>
              <w:start w:w="100" w:type="dxa"/>
              <w:bottom w:w="80" w:type="dxa"/>
              <w:end w:w="100" w:type="dxa"/>
            </w:tcMar>
            <w:vAlign w:val="center"/>
          </w:tcPr>
          <w:p>
            <w:pPr>
              <w:spacing w:after="0"/>
            </w:pPr>
            <w:r>
              <w:rPr>
                <w:sz w:val="18"/>
              </w:rPr>
              <w:t>Microphone panel</w:t>
            </w:r>
          </w:p>
        </w:tc>
        <w:tc>
          <w:tcPr>
            <w:tcW w:type="dxa" w:w="7200"/>
            <w:tcMar>
              <w:top w:w="80" w:type="dxa"/>
              <w:start w:w="100" w:type="dxa"/>
              <w:bottom w:w="80" w:type="dxa"/>
              <w:end w:w="100" w:type="dxa"/>
            </w:tcMar>
            <w:vAlign w:val="center"/>
          </w:tcPr>
          <w:p>
            <w:pPr>
              <w:spacing w:after="0"/>
            </w:pPr>
            <w:r>
              <w:rPr>
                <w:sz w:val="18"/>
              </w:rPr>
              <w:t>Record a speech clip using the browser microphone.</w:t>
            </w:r>
          </w:p>
        </w:tc>
      </w:tr>
      <w:tr>
        <w:trPr>
          <w:cantSplit/>
        </w:trPr>
        <w:tc>
          <w:tcPr>
            <w:tcW w:type="dxa" w:w="2448"/>
            <w:tcMar>
              <w:top w:w="80" w:type="dxa"/>
              <w:start w:w="100" w:type="dxa"/>
              <w:bottom w:w="80" w:type="dxa"/>
              <w:end w:w="100" w:type="dxa"/>
            </w:tcMar>
            <w:vAlign w:val="center"/>
          </w:tcPr>
          <w:p>
            <w:pPr>
              <w:spacing w:after="0"/>
            </w:pPr>
            <w:r>
              <w:rPr>
                <w:sz w:val="18"/>
              </w:rPr>
              <w:t>Transcript box</w:t>
            </w:r>
          </w:p>
        </w:tc>
        <w:tc>
          <w:tcPr>
            <w:tcW w:type="dxa" w:w="7200"/>
            <w:tcMar>
              <w:top w:w="80" w:type="dxa"/>
              <w:start w:w="100" w:type="dxa"/>
              <w:bottom w:w="80" w:type="dxa"/>
              <w:end w:w="100" w:type="dxa"/>
            </w:tcMar>
            <w:vAlign w:val="center"/>
          </w:tcPr>
          <w:p>
            <w:pPr>
              <w:spacing w:after="0"/>
            </w:pPr>
            <w:r>
              <w:rPr>
                <w:sz w:val="18"/>
              </w:rPr>
              <w:t>Show speech-to-text result.</w:t>
            </w:r>
          </w:p>
        </w:tc>
      </w:tr>
      <w:tr>
        <w:trPr>
          <w:cantSplit/>
        </w:trPr>
        <w:tc>
          <w:tcPr>
            <w:tcW w:type="dxa" w:w="2448"/>
            <w:tcMar>
              <w:top w:w="80" w:type="dxa"/>
              <w:start w:w="100" w:type="dxa"/>
              <w:bottom w:w="80" w:type="dxa"/>
              <w:end w:w="100" w:type="dxa"/>
            </w:tcMar>
            <w:vAlign w:val="center"/>
          </w:tcPr>
          <w:p>
            <w:pPr>
              <w:spacing w:after="0"/>
            </w:pPr>
            <w:r>
              <w:rPr>
                <w:sz w:val="18"/>
              </w:rPr>
              <w:t>Audio output</w:t>
            </w:r>
          </w:p>
        </w:tc>
        <w:tc>
          <w:tcPr>
            <w:tcW w:type="dxa" w:w="7200"/>
            <w:tcMar>
              <w:top w:w="80" w:type="dxa"/>
              <w:start w:w="100" w:type="dxa"/>
              <w:bottom w:w="80" w:type="dxa"/>
              <w:end w:w="100" w:type="dxa"/>
            </w:tcMar>
            <w:vAlign w:val="center"/>
          </w:tcPr>
          <w:p>
            <w:pPr>
              <w:spacing w:after="0"/>
            </w:pPr>
            <w:r>
              <w:rPr>
                <w:sz w:val="18"/>
              </w:rPr>
              <w:t>Play generated speech when enabled.</w:t>
            </w:r>
          </w:p>
        </w:tc>
      </w:tr>
      <w:tr>
        <w:trPr>
          <w:cantSplit/>
        </w:trPr>
        <w:tc>
          <w:tcPr>
            <w:tcW w:type="dxa" w:w="2448"/>
            <w:tcMar>
              <w:top w:w="80" w:type="dxa"/>
              <w:start w:w="100" w:type="dxa"/>
              <w:bottom w:w="80" w:type="dxa"/>
              <w:end w:w="100" w:type="dxa"/>
            </w:tcMar>
            <w:vAlign w:val="center"/>
          </w:tcPr>
          <w:p>
            <w:pPr>
              <w:spacing w:after="0"/>
            </w:pPr>
            <w:r>
              <w:rPr>
                <w:sz w:val="18"/>
              </w:rPr>
              <w:t>Status / error area</w:t>
            </w:r>
          </w:p>
        </w:tc>
        <w:tc>
          <w:tcPr>
            <w:tcW w:type="dxa" w:w="7200"/>
            <w:tcMar>
              <w:top w:w="80" w:type="dxa"/>
              <w:start w:w="100" w:type="dxa"/>
              <w:bottom w:w="80" w:type="dxa"/>
              <w:end w:w="100" w:type="dxa"/>
            </w:tcMar>
            <w:vAlign w:val="center"/>
          </w:tcPr>
          <w:p>
            <w:pPr>
              <w:spacing w:after="0"/>
            </w:pPr>
            <w:r>
              <w:rPr>
                <w:sz w:val="18"/>
              </w:rPr>
              <w:t>Tell the user what the app is doing or what needs to be retried.</w:t>
            </w:r>
          </w:p>
        </w:tc>
      </w:tr>
    </w:tbl>
    <w:p>
      <w:pPr>
        <w:keepLines w:val="0"/>
        <w:spacing w:after="0"/>
      </w:pPr>
    </w:p>
    <w:p>
      <w:pPr>
        <w:pStyle w:val="Heading2"/>
      </w:pPr>
      <w:r>
        <w:t>12.2 Backend Service Functions</w:t>
      </w:r>
    </w:p>
    <w:p>
      <w:pPr>
        <w:keepLines w:val="0"/>
        <w:spacing w:before="80" w:after="120"/>
        <w:ind w:left="360" w:right="216"/>
      </w:pPr>
      <w:r>
        <w:rPr>
          <w:rFonts w:ascii="Courier New" w:hAnsi="Courier New"/>
          <w:color w:val="2D2D2D"/>
          <w:sz w:val="17"/>
        </w:rPr>
        <w:t>capture_or_receive_input()</w:t>
        <w:br/>
        <w:t>extract_hand_landmarks(frame)</w:t>
        <w:br/>
        <w:t>normalize_landmarks(landmarks)</w:t>
        <w:br/>
        <w:t>predict_gesture(features)</w:t>
        <w:br/>
        <w:t>get_phrase(label)</w:t>
        <w:br/>
        <w:t>speech_to_text(audio_file)</w:t>
        <w:br/>
        <w:t>text_to_speech(text)</w:t>
        <w:br/>
        <w:t>validate_confidence(confidence)</w:t>
        <w:br/>
      </w:r>
    </w:p>
    <w:p>
      <w:pPr>
        <w:keepLines w:val="0"/>
      </w:pPr>
      <w:r>
        <w:t>Each function should have one job. Streamlit should handle interaction and display; reusable processing logic should live in backend modules so that the same code can be tested outside the UI.</w:t>
      </w:r>
    </w:p>
    <w:p>
      <w:pPr>
        <w:pStyle w:val="Heading1"/>
      </w:pPr>
      <w:r>
        <w:t>13. Project Folder Structure</w:t>
      </w:r>
    </w:p>
    <w:p>
      <w:pPr>
        <w:keepLines w:val="0"/>
        <w:spacing w:before="80" w:after="120"/>
        <w:ind w:left="360" w:right="216"/>
      </w:pPr>
      <w:r>
        <w:rPr>
          <w:rFonts w:ascii="Courier New" w:hAnsi="Courier New"/>
          <w:color w:val="2D2D2D"/>
          <w:sz w:val="17"/>
        </w:rPr>
        <w:t>neuralbridge/</w:t>
        <w:br/>
        <w:t>|-- app.py</w:t>
        <w:br/>
        <w:t>|-- requirements.txt</w:t>
        <w:br/>
        <w:t>|-- README.md</w:t>
        <w:br/>
        <w:t>|-- .gitignore</w:t>
        <w:br/>
        <w:t>|</w:t>
        <w:br/>
        <w:t>|-- backend/</w:t>
        <w:br/>
        <w:t>|   |-- sign_recognition.py</w:t>
        <w:br/>
        <w:t>|   |-- speech_to_text.py</w:t>
        <w:br/>
        <w:t>|   |-- text_to_speech.py</w:t>
        <w:br/>
        <w:t>|   |-- phrase_mapper.py</w:t>
        <w:br/>
        <w:t>|   |-- validation.py</w:t>
        <w:br/>
        <w:t>|</w:t>
        <w:br/>
        <w:t>|-- data/</w:t>
        <w:br/>
        <w:t>|   |-- raw/</w:t>
        <w:br/>
        <w:t>|   |   |-- sign_samples/</w:t>
        <w:br/>
        <w:t>|   |   |-- audio_test/</w:t>
        <w:br/>
        <w:t>|   |-- processed/</w:t>
        <w:br/>
        <w:t>|   |   |-- landmarks.csv</w:t>
        <w:br/>
        <w:t>|   |-- phrase_map.json</w:t>
        <w:br/>
        <w:t>|</w:t>
        <w:br/>
        <w:t>|-- models/</w:t>
        <w:br/>
        <w:t>|   |-- sign_classifier.pkl</w:t>
        <w:br/>
        <w:t>|   |-- label_encoder.pkl</w:t>
        <w:br/>
        <w:t>|</w:t>
        <w:br/>
        <w:t>|-- tests/</w:t>
        <w:br/>
        <w:t>|   |-- test_phrase_mapper.py</w:t>
        <w:br/>
        <w:t>|   |-- test_sign_pipeline.py</w:t>
        <w:br/>
        <w:t>|   |-- test_speech_pipeline.py</w:t>
        <w:br/>
        <w:t>|</w:t>
        <w:br/>
        <w:t>|-- docs/</w:t>
        <w:br/>
        <w:t>|   |-- project_documentation.docx</w:t>
        <w:br/>
      </w:r>
    </w:p>
    <w:p>
      <w:pPr>
        <w:pStyle w:val="Heading1"/>
      </w:pPr>
      <w:r>
        <w:t>14. Core Modules and Responsibilities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304"/>
            <w:shd w:fill="17365D"/>
            <w:tcMar>
              <w:top w:w="80" w:type="dxa"/>
              <w:start w:w="100" w:type="dxa"/>
              <w:bottom w:w="80" w:type="dxa"/>
              <w:end w:w="100" w:type="dxa"/>
            </w:tcMar>
          </w:tcPr>
          <w:p>
            <w:r>
              <w:rPr>
                <w:b/>
                <w:color w:val="FFFFFF"/>
                <w:sz w:val="17"/>
              </w:rPr>
              <w:t>Module</w:t>
            </w:r>
          </w:p>
        </w:tc>
        <w:tc>
          <w:tcPr>
            <w:tcW w:type="dxa" w:w="5904"/>
            <w:shd w:fill="17365D"/>
            <w:tcMar>
              <w:top w:w="80" w:type="dxa"/>
              <w:start w:w="100" w:type="dxa"/>
              <w:bottom w:w="80" w:type="dxa"/>
              <w:end w:w="100" w:type="dxa"/>
            </w:tcMar>
          </w:tcPr>
          <w:p>
            <w:r>
              <w:rPr>
                <w:b/>
                <w:color w:val="FFFFFF"/>
                <w:sz w:val="17"/>
              </w:rPr>
              <w:t>Responsibility</w:t>
            </w:r>
          </w:p>
        </w:tc>
        <w:tc>
          <w:tcPr>
            <w:tcW w:type="dxa" w:w="1440"/>
            <w:shd w:fill="17365D"/>
            <w:tcMar>
              <w:top w:w="80" w:type="dxa"/>
              <w:start w:w="100" w:type="dxa"/>
              <w:bottom w:w="80" w:type="dxa"/>
              <w:end w:w="100" w:type="dxa"/>
            </w:tcMar>
          </w:tcPr>
          <w:p>
            <w:r>
              <w:rPr>
                <w:b/>
                <w:color w:val="FFFFFF"/>
                <w:sz w:val="17"/>
              </w:rPr>
              <w:t>Owner Focus</w:t>
            </w:r>
          </w:p>
        </w:tc>
      </w:tr>
      <w:tr>
        <w:trPr>
          <w:cantSplit/>
        </w:trPr>
        <w:tc>
          <w:tcPr>
            <w:tcW w:type="dxa" w:w="2304"/>
            <w:tcMar>
              <w:top w:w="80" w:type="dxa"/>
              <w:start w:w="100" w:type="dxa"/>
              <w:bottom w:w="80" w:type="dxa"/>
              <w:end w:w="100" w:type="dxa"/>
            </w:tcMar>
            <w:vAlign w:val="center"/>
          </w:tcPr>
          <w:p>
            <w:pPr>
              <w:spacing w:after="0"/>
            </w:pPr>
            <w:r>
              <w:rPr>
                <w:sz w:val="17"/>
              </w:rPr>
              <w:t>AI Integration + Backend</w:t>
            </w:r>
          </w:p>
        </w:tc>
        <w:tc>
          <w:tcPr>
            <w:tcW w:type="dxa" w:w="5904"/>
            <w:tcMar>
              <w:top w:w="80" w:type="dxa"/>
              <w:start w:w="100" w:type="dxa"/>
              <w:bottom w:w="80" w:type="dxa"/>
              <w:end w:w="100" w:type="dxa"/>
            </w:tcMar>
            <w:vAlign w:val="center"/>
          </w:tcPr>
          <w:p>
            <w:pPr>
              <w:spacing w:after="0"/>
            </w:pPr>
            <w:r>
              <w:rPr>
                <w:sz w:val="17"/>
              </w:rPr>
              <w:t>Model integration, service functions, inference flow, error handling, Streamlit-backend connection.</w:t>
            </w:r>
          </w:p>
        </w:tc>
        <w:tc>
          <w:tcPr>
            <w:tcW w:type="dxa" w:w="1440"/>
            <w:tcMar>
              <w:top w:w="80" w:type="dxa"/>
              <w:start w:w="100" w:type="dxa"/>
              <w:bottom w:w="80" w:type="dxa"/>
              <w:end w:w="100" w:type="dxa"/>
            </w:tcMar>
            <w:vAlign w:val="center"/>
          </w:tcPr>
          <w:p>
            <w:pPr>
              <w:spacing w:after="0"/>
            </w:pPr>
            <w:r>
              <w:rPr>
                <w:sz w:val="17"/>
              </w:rPr>
              <w:t>Deepanshu</w:t>
            </w:r>
          </w:p>
        </w:tc>
      </w:tr>
      <w:tr>
        <w:trPr>
          <w:cantSplit/>
        </w:trPr>
        <w:tc>
          <w:tcPr>
            <w:tcW w:type="dxa" w:w="2304"/>
            <w:tcMar>
              <w:top w:w="80" w:type="dxa"/>
              <w:start w:w="100" w:type="dxa"/>
              <w:bottom w:w="80" w:type="dxa"/>
              <w:end w:w="100" w:type="dxa"/>
            </w:tcMar>
            <w:vAlign w:val="center"/>
          </w:tcPr>
          <w:p>
            <w:pPr>
              <w:spacing w:after="0"/>
            </w:pPr>
            <w:r>
              <w:rPr>
                <w:sz w:val="17"/>
              </w:rPr>
              <w:t>AI / NLP</w:t>
            </w:r>
          </w:p>
        </w:tc>
        <w:tc>
          <w:tcPr>
            <w:tcW w:type="dxa" w:w="5904"/>
            <w:tcMar>
              <w:top w:w="80" w:type="dxa"/>
              <w:start w:w="100" w:type="dxa"/>
              <w:bottom w:w="80" w:type="dxa"/>
              <w:end w:w="100" w:type="dxa"/>
            </w:tcMar>
            <w:vAlign w:val="center"/>
          </w:tcPr>
          <w:p>
            <w:pPr>
              <w:spacing w:after="0"/>
            </w:pPr>
            <w:r>
              <w:rPr>
                <w:sz w:val="17"/>
              </w:rPr>
              <w:t>Speech model experimentation, language / phrase handling, model evaluation support.</w:t>
            </w:r>
          </w:p>
        </w:tc>
        <w:tc>
          <w:tcPr>
            <w:tcW w:type="dxa" w:w="1440"/>
            <w:tcMar>
              <w:top w:w="80" w:type="dxa"/>
              <w:start w:w="100" w:type="dxa"/>
              <w:bottom w:w="80" w:type="dxa"/>
              <w:end w:w="100" w:type="dxa"/>
            </w:tcMar>
            <w:vAlign w:val="center"/>
          </w:tcPr>
          <w:p>
            <w:pPr>
              <w:spacing w:after="0"/>
            </w:pPr>
            <w:r>
              <w:rPr>
                <w:sz w:val="17"/>
              </w:rPr>
              <w:t>Aditya Mishra</w:t>
            </w:r>
          </w:p>
        </w:tc>
      </w:tr>
      <w:tr>
        <w:trPr>
          <w:cantSplit/>
        </w:trPr>
        <w:tc>
          <w:tcPr>
            <w:tcW w:type="dxa" w:w="2304"/>
            <w:tcMar>
              <w:top w:w="80" w:type="dxa"/>
              <w:start w:w="100" w:type="dxa"/>
              <w:bottom w:w="80" w:type="dxa"/>
              <w:end w:w="100" w:type="dxa"/>
            </w:tcMar>
            <w:vAlign w:val="center"/>
          </w:tcPr>
          <w:p>
            <w:pPr>
              <w:spacing w:after="0"/>
            </w:pPr>
            <w:r>
              <w:rPr>
                <w:sz w:val="17"/>
              </w:rPr>
              <w:t>Sustainability + Research</w:t>
            </w:r>
          </w:p>
        </w:tc>
        <w:tc>
          <w:tcPr>
            <w:tcW w:type="dxa" w:w="5904"/>
            <w:tcMar>
              <w:top w:w="80" w:type="dxa"/>
              <w:start w:w="100" w:type="dxa"/>
              <w:bottom w:w="80" w:type="dxa"/>
              <w:end w:w="100" w:type="dxa"/>
            </w:tcMar>
            <w:vAlign w:val="center"/>
          </w:tcPr>
          <w:p>
            <w:pPr>
              <w:spacing w:after="0"/>
            </w:pPr>
            <w:r>
              <w:rPr>
                <w:sz w:val="17"/>
              </w:rPr>
              <w:t>Problem research, user needs, impact framing, data-source tracking and ethical considerations.</w:t>
            </w:r>
          </w:p>
        </w:tc>
        <w:tc>
          <w:tcPr>
            <w:tcW w:type="dxa" w:w="1440"/>
            <w:tcMar>
              <w:top w:w="80" w:type="dxa"/>
              <w:start w:w="100" w:type="dxa"/>
              <w:bottom w:w="80" w:type="dxa"/>
              <w:end w:w="100" w:type="dxa"/>
            </w:tcMar>
            <w:vAlign w:val="center"/>
          </w:tcPr>
          <w:p>
            <w:pPr>
              <w:spacing w:after="0"/>
            </w:pPr>
            <w:r>
              <w:rPr>
                <w:sz w:val="17"/>
              </w:rPr>
              <w:t>Anushka Mishra</w:t>
            </w:r>
          </w:p>
        </w:tc>
      </w:tr>
      <w:tr>
        <w:trPr>
          <w:cantSplit/>
        </w:trPr>
        <w:tc>
          <w:tcPr>
            <w:tcW w:type="dxa" w:w="2304"/>
            <w:tcMar>
              <w:top w:w="80" w:type="dxa"/>
              <w:start w:w="100" w:type="dxa"/>
              <w:bottom w:w="80" w:type="dxa"/>
              <w:end w:w="100" w:type="dxa"/>
            </w:tcMar>
            <w:vAlign w:val="center"/>
          </w:tcPr>
          <w:p>
            <w:pPr>
              <w:spacing w:after="0"/>
            </w:pPr>
            <w:r>
              <w:rPr>
                <w:sz w:val="17"/>
              </w:rPr>
              <w:t>GitHub + Documentation</w:t>
            </w:r>
          </w:p>
        </w:tc>
        <w:tc>
          <w:tcPr>
            <w:tcW w:type="dxa" w:w="5904"/>
            <w:tcMar>
              <w:top w:w="80" w:type="dxa"/>
              <w:start w:w="100" w:type="dxa"/>
              <w:bottom w:w="80" w:type="dxa"/>
              <w:end w:w="100" w:type="dxa"/>
            </w:tcMar>
            <w:vAlign w:val="center"/>
          </w:tcPr>
          <w:p>
            <w:pPr>
              <w:spacing w:after="0"/>
            </w:pPr>
            <w:r>
              <w:rPr>
                <w:sz w:val="17"/>
              </w:rPr>
              <w:t>Repository structure, README, issues, documentation, version history.</w:t>
            </w:r>
          </w:p>
        </w:tc>
        <w:tc>
          <w:tcPr>
            <w:tcW w:type="dxa" w:w="1440"/>
            <w:tcMar>
              <w:top w:w="80" w:type="dxa"/>
              <w:start w:w="100" w:type="dxa"/>
              <w:bottom w:w="80" w:type="dxa"/>
              <w:end w:w="100" w:type="dxa"/>
            </w:tcMar>
            <w:vAlign w:val="center"/>
          </w:tcPr>
          <w:p>
            <w:pPr>
              <w:spacing w:after="0"/>
            </w:pPr>
            <w:r>
              <w:rPr>
                <w:sz w:val="17"/>
              </w:rPr>
              <w:t>Alina</w:t>
            </w:r>
          </w:p>
        </w:tc>
      </w:tr>
      <w:tr>
        <w:trPr>
          <w:cantSplit/>
        </w:trPr>
        <w:tc>
          <w:tcPr>
            <w:tcW w:type="dxa" w:w="2304"/>
            <w:tcMar>
              <w:top w:w="80" w:type="dxa"/>
              <w:start w:w="100" w:type="dxa"/>
              <w:bottom w:w="80" w:type="dxa"/>
              <w:end w:w="100" w:type="dxa"/>
            </w:tcMar>
            <w:vAlign w:val="center"/>
          </w:tcPr>
          <w:p>
            <w:pPr>
              <w:spacing w:after="0"/>
            </w:pPr>
            <w:r>
              <w:rPr>
                <w:sz w:val="17"/>
              </w:rPr>
              <w:t>UI + Frontend</w:t>
            </w:r>
          </w:p>
        </w:tc>
        <w:tc>
          <w:tcPr>
            <w:tcW w:type="dxa" w:w="5904"/>
            <w:tcMar>
              <w:top w:w="80" w:type="dxa"/>
              <w:start w:w="100" w:type="dxa"/>
              <w:bottom w:w="80" w:type="dxa"/>
              <w:end w:w="100" w:type="dxa"/>
            </w:tcMar>
            <w:vAlign w:val="center"/>
          </w:tcPr>
          <w:p>
            <w:pPr>
              <w:spacing w:after="0"/>
            </w:pPr>
            <w:r>
              <w:rPr>
                <w:sz w:val="17"/>
              </w:rPr>
              <w:t>Streamlit layout, interaction controls, result presentation, accessibility-oriented UI.</w:t>
            </w:r>
          </w:p>
        </w:tc>
        <w:tc>
          <w:tcPr>
            <w:tcW w:type="dxa" w:w="1440"/>
            <w:tcMar>
              <w:top w:w="80" w:type="dxa"/>
              <w:start w:w="100" w:type="dxa"/>
              <w:bottom w:w="80" w:type="dxa"/>
              <w:end w:w="100" w:type="dxa"/>
            </w:tcMar>
            <w:vAlign w:val="center"/>
          </w:tcPr>
          <w:p>
            <w:pPr>
              <w:spacing w:after="0"/>
            </w:pPr>
            <w:r>
              <w:rPr>
                <w:sz w:val="17"/>
              </w:rPr>
              <w:t>Akansha</w:t>
            </w:r>
          </w:p>
        </w:tc>
      </w:tr>
    </w:tbl>
    <w:p>
      <w:pPr>
        <w:keepLines w:val="0"/>
        <w:spacing w:after="0"/>
      </w:pPr>
    </w:p>
    <w:p>
      <w:pPr>
        <w:pStyle w:val="Heading1"/>
      </w:pPr>
      <w:r>
        <w:t>15. End-to-End Build Steps</w:t>
      </w:r>
    </w:p>
    <w:tbl>
      <w:tblPr>
        <w:tblStyle w:val="TableGrid"/>
        <w:tblW w:type="auto" w:w="0"/>
        <w:jc w:val="center"/>
        <w:tblLook w:firstColumn="1" w:firstRow="1" w:lastColumn="0" w:lastRow="0" w:noHBand="0" w:noVBand="1" w:val="04A0"/>
      </w:tblPr>
      <w:tblGrid>
        <w:gridCol w:w="5112"/>
        <w:gridCol w:w="5112"/>
      </w:tblGrid>
      <w:tr>
        <w:trPr>
          <w:cantSplit/>
        </w:trPr>
        <w:tc>
          <w:tcPr>
            <w:tcW w:type="dxa" w:w="2448"/>
            <w:shd w:fill="17365D"/>
            <w:tcMar>
              <w:top w:w="80" w:type="dxa"/>
              <w:start w:w="100" w:type="dxa"/>
              <w:bottom w:w="80" w:type="dxa"/>
              <w:end w:w="100" w:type="dxa"/>
            </w:tcMar>
          </w:tcPr>
          <w:p>
            <w:r>
              <w:rPr>
                <w:b/>
                <w:color w:val="FFFFFF"/>
                <w:sz w:val="18"/>
              </w:rPr>
              <w:t>Step</w:t>
            </w:r>
          </w:p>
        </w:tc>
        <w:tc>
          <w:tcPr>
            <w:tcW w:type="dxa" w:w="7200"/>
            <w:shd w:fill="17365D"/>
            <w:tcMar>
              <w:top w:w="80" w:type="dxa"/>
              <w:start w:w="100" w:type="dxa"/>
              <w:bottom w:w="80" w:type="dxa"/>
              <w:end w:w="100" w:type="dxa"/>
            </w:tcMar>
          </w:tcPr>
          <w:p>
            <w:r>
              <w:rPr>
                <w:b/>
                <w:color w:val="FFFFFF"/>
                <w:sz w:val="18"/>
              </w:rPr>
              <w:t>Action</w:t>
            </w:r>
          </w:p>
        </w:tc>
      </w:tr>
      <w:tr>
        <w:trPr>
          <w:cantSplit/>
        </w:trPr>
        <w:tc>
          <w:tcPr>
            <w:tcW w:type="dxa" w:w="2448"/>
            <w:tcMar>
              <w:top w:w="80" w:type="dxa"/>
              <w:start w:w="100" w:type="dxa"/>
              <w:bottom w:w="80" w:type="dxa"/>
              <w:end w:w="100" w:type="dxa"/>
            </w:tcMar>
            <w:vAlign w:val="center"/>
          </w:tcPr>
          <w:p>
            <w:pPr>
              <w:spacing w:after="0"/>
            </w:pPr>
            <w:r>
              <w:rPr>
                <w:sz w:val="18"/>
              </w:rPr>
              <w:t>Step 1 - Freeze MVP labels</w:t>
            </w:r>
          </w:p>
        </w:tc>
        <w:tc>
          <w:tcPr>
            <w:tcW w:type="dxa" w:w="7200"/>
            <w:tcMar>
              <w:top w:w="80" w:type="dxa"/>
              <w:start w:w="100" w:type="dxa"/>
              <w:bottom w:w="80" w:type="dxa"/>
              <w:end w:w="100" w:type="dxa"/>
            </w:tcMar>
            <w:vAlign w:val="center"/>
          </w:tcPr>
          <w:p>
            <w:pPr>
              <w:spacing w:after="0"/>
            </w:pPr>
            <w:r>
              <w:rPr>
                <w:sz w:val="18"/>
              </w:rPr>
              <w:t>Choose 8–12 visually distinguishable labels. Verify exact sign references before recording.</w:t>
            </w:r>
          </w:p>
        </w:tc>
      </w:tr>
      <w:tr>
        <w:trPr>
          <w:cantSplit/>
        </w:trPr>
        <w:tc>
          <w:tcPr>
            <w:tcW w:type="dxa" w:w="2448"/>
            <w:tcMar>
              <w:top w:w="80" w:type="dxa"/>
              <w:start w:w="100" w:type="dxa"/>
              <w:bottom w:w="80" w:type="dxa"/>
              <w:end w:w="100" w:type="dxa"/>
            </w:tcMar>
            <w:vAlign w:val="center"/>
          </w:tcPr>
          <w:p>
            <w:pPr>
              <w:spacing w:after="0"/>
            </w:pPr>
            <w:r>
              <w:rPr>
                <w:sz w:val="18"/>
              </w:rPr>
              <w:t>Step 2 - Create data schema</w:t>
            </w:r>
          </w:p>
        </w:tc>
        <w:tc>
          <w:tcPr>
            <w:tcW w:type="dxa" w:w="7200"/>
            <w:tcMar>
              <w:top w:w="80" w:type="dxa"/>
              <w:start w:w="100" w:type="dxa"/>
              <w:bottom w:w="80" w:type="dxa"/>
              <w:end w:w="100" w:type="dxa"/>
            </w:tcMar>
            <w:vAlign w:val="center"/>
          </w:tcPr>
          <w:p>
            <w:pPr>
              <w:spacing w:after="0"/>
            </w:pPr>
            <w:r>
              <w:rPr>
                <w:sz w:val="18"/>
              </w:rPr>
              <w:t>Define sample_id, label, handedness and normalized landmark columns.</w:t>
            </w:r>
          </w:p>
        </w:tc>
      </w:tr>
      <w:tr>
        <w:trPr>
          <w:cantSplit/>
        </w:trPr>
        <w:tc>
          <w:tcPr>
            <w:tcW w:type="dxa" w:w="2448"/>
            <w:tcMar>
              <w:top w:w="80" w:type="dxa"/>
              <w:start w:w="100" w:type="dxa"/>
              <w:bottom w:w="80" w:type="dxa"/>
              <w:end w:w="100" w:type="dxa"/>
            </w:tcMar>
            <w:vAlign w:val="center"/>
          </w:tcPr>
          <w:p>
            <w:pPr>
              <w:spacing w:after="0"/>
            </w:pPr>
            <w:r>
              <w:rPr>
                <w:sz w:val="18"/>
              </w:rPr>
              <w:t>Step 3 - Build collector</w:t>
            </w:r>
          </w:p>
        </w:tc>
        <w:tc>
          <w:tcPr>
            <w:tcW w:type="dxa" w:w="7200"/>
            <w:tcMar>
              <w:top w:w="80" w:type="dxa"/>
              <w:start w:w="100" w:type="dxa"/>
              <w:bottom w:w="80" w:type="dxa"/>
              <w:end w:w="100" w:type="dxa"/>
            </w:tcMar>
            <w:vAlign w:val="center"/>
          </w:tcPr>
          <w:p>
            <w:pPr>
              <w:spacing w:after="0"/>
            </w:pPr>
            <w:r>
              <w:rPr>
                <w:sz w:val="18"/>
              </w:rPr>
              <w:t>Create a script or notebook that reads the webcam, extracts landmarks and stores labeled rows.</w:t>
            </w:r>
          </w:p>
        </w:tc>
      </w:tr>
      <w:tr>
        <w:trPr>
          <w:cantSplit/>
        </w:trPr>
        <w:tc>
          <w:tcPr>
            <w:tcW w:type="dxa" w:w="2448"/>
            <w:tcMar>
              <w:top w:w="80" w:type="dxa"/>
              <w:start w:w="100" w:type="dxa"/>
              <w:bottom w:w="80" w:type="dxa"/>
              <w:end w:w="100" w:type="dxa"/>
            </w:tcMar>
            <w:vAlign w:val="center"/>
          </w:tcPr>
          <w:p>
            <w:pPr>
              <w:spacing w:after="0"/>
            </w:pPr>
            <w:r>
              <w:rPr>
                <w:sz w:val="18"/>
              </w:rPr>
              <w:t>Step 4 - Collect data</w:t>
            </w:r>
          </w:p>
        </w:tc>
        <w:tc>
          <w:tcPr>
            <w:tcW w:type="dxa" w:w="7200"/>
            <w:tcMar>
              <w:top w:w="80" w:type="dxa"/>
              <w:start w:w="100" w:type="dxa"/>
              <w:bottom w:w="80" w:type="dxa"/>
              <w:end w:w="100" w:type="dxa"/>
            </w:tcMar>
            <w:vAlign w:val="center"/>
          </w:tcPr>
          <w:p>
            <w:pPr>
              <w:spacing w:after="0"/>
            </w:pPr>
            <w:r>
              <w:rPr>
                <w:sz w:val="18"/>
              </w:rPr>
              <w:t>Capture multiple samples per class across different team members, distances and small angle variations.</w:t>
            </w:r>
          </w:p>
        </w:tc>
      </w:tr>
      <w:tr>
        <w:trPr>
          <w:cantSplit/>
        </w:trPr>
        <w:tc>
          <w:tcPr>
            <w:tcW w:type="dxa" w:w="2448"/>
            <w:tcMar>
              <w:top w:w="80" w:type="dxa"/>
              <w:start w:w="100" w:type="dxa"/>
              <w:bottom w:w="80" w:type="dxa"/>
              <w:end w:w="100" w:type="dxa"/>
            </w:tcMar>
            <w:vAlign w:val="center"/>
          </w:tcPr>
          <w:p>
            <w:pPr>
              <w:spacing w:after="0"/>
            </w:pPr>
            <w:r>
              <w:rPr>
                <w:sz w:val="18"/>
              </w:rPr>
              <w:t>Step 5 - Clean and split</w:t>
            </w:r>
          </w:p>
        </w:tc>
        <w:tc>
          <w:tcPr>
            <w:tcW w:type="dxa" w:w="7200"/>
            <w:tcMar>
              <w:top w:w="80" w:type="dxa"/>
              <w:start w:w="100" w:type="dxa"/>
              <w:bottom w:w="80" w:type="dxa"/>
              <w:end w:w="100" w:type="dxa"/>
            </w:tcMar>
            <w:vAlign w:val="center"/>
          </w:tcPr>
          <w:p>
            <w:pPr>
              <w:spacing w:after="0"/>
            </w:pPr>
            <w:r>
              <w:rPr>
                <w:sz w:val="18"/>
              </w:rPr>
              <w:t>Remove broken samples, shuffle, split train/validation/test while preventing accidental duplicates across splits.</w:t>
            </w:r>
          </w:p>
        </w:tc>
      </w:tr>
      <w:tr>
        <w:trPr>
          <w:cantSplit/>
        </w:trPr>
        <w:tc>
          <w:tcPr>
            <w:tcW w:type="dxa" w:w="2448"/>
            <w:tcMar>
              <w:top w:w="80" w:type="dxa"/>
              <w:start w:w="100" w:type="dxa"/>
              <w:bottom w:w="80" w:type="dxa"/>
              <w:end w:w="100" w:type="dxa"/>
            </w:tcMar>
            <w:vAlign w:val="center"/>
          </w:tcPr>
          <w:p>
            <w:pPr>
              <w:spacing w:after="0"/>
            </w:pPr>
            <w:r>
              <w:rPr>
                <w:sz w:val="18"/>
              </w:rPr>
              <w:t>Step 6 - Train first classifier</w:t>
            </w:r>
          </w:p>
        </w:tc>
        <w:tc>
          <w:tcPr>
            <w:tcW w:type="dxa" w:w="7200"/>
            <w:tcMar>
              <w:top w:w="80" w:type="dxa"/>
              <w:start w:w="100" w:type="dxa"/>
              <w:bottom w:w="80" w:type="dxa"/>
              <w:end w:w="100" w:type="dxa"/>
            </w:tcMar>
            <w:vAlign w:val="center"/>
          </w:tcPr>
          <w:p>
            <w:pPr>
              <w:spacing w:after="0"/>
            </w:pPr>
            <w:r>
              <w:rPr>
                <w:sz w:val="18"/>
              </w:rPr>
              <w:t>Train a baseline classifier and save the model + label encoder.</w:t>
            </w:r>
          </w:p>
        </w:tc>
      </w:tr>
      <w:tr>
        <w:trPr>
          <w:cantSplit/>
        </w:trPr>
        <w:tc>
          <w:tcPr>
            <w:tcW w:type="dxa" w:w="2448"/>
            <w:tcMar>
              <w:top w:w="80" w:type="dxa"/>
              <w:start w:w="100" w:type="dxa"/>
              <w:bottom w:w="80" w:type="dxa"/>
              <w:end w:w="100" w:type="dxa"/>
            </w:tcMar>
            <w:vAlign w:val="center"/>
          </w:tcPr>
          <w:p>
            <w:pPr>
              <w:spacing w:after="0"/>
            </w:pPr>
            <w:r>
              <w:rPr>
                <w:sz w:val="18"/>
              </w:rPr>
              <w:t>Step 7 - Evaluate</w:t>
            </w:r>
          </w:p>
        </w:tc>
        <w:tc>
          <w:tcPr>
            <w:tcW w:type="dxa" w:w="7200"/>
            <w:tcMar>
              <w:top w:w="80" w:type="dxa"/>
              <w:start w:w="100" w:type="dxa"/>
              <w:bottom w:w="80" w:type="dxa"/>
              <w:end w:w="100" w:type="dxa"/>
            </w:tcMar>
            <w:vAlign w:val="center"/>
          </w:tcPr>
          <w:p>
            <w:pPr>
              <w:spacing w:after="0"/>
            </w:pPr>
            <w:r>
              <w:rPr>
                <w:sz w:val="18"/>
              </w:rPr>
              <w:t>Generate accuracy, per-class precision/recall and confusion matrix.</w:t>
            </w:r>
          </w:p>
        </w:tc>
      </w:tr>
      <w:tr>
        <w:trPr>
          <w:cantSplit/>
        </w:trPr>
        <w:tc>
          <w:tcPr>
            <w:tcW w:type="dxa" w:w="2448"/>
            <w:tcMar>
              <w:top w:w="80" w:type="dxa"/>
              <w:start w:w="100" w:type="dxa"/>
              <w:bottom w:w="80" w:type="dxa"/>
              <w:end w:w="100" w:type="dxa"/>
            </w:tcMar>
            <w:vAlign w:val="center"/>
          </w:tcPr>
          <w:p>
            <w:pPr>
              <w:spacing w:after="0"/>
            </w:pPr>
            <w:r>
              <w:rPr>
                <w:sz w:val="18"/>
              </w:rPr>
              <w:t>Step 8 - Build inference function</w:t>
            </w:r>
          </w:p>
        </w:tc>
        <w:tc>
          <w:tcPr>
            <w:tcW w:type="dxa" w:w="7200"/>
            <w:tcMar>
              <w:top w:w="80" w:type="dxa"/>
              <w:start w:w="100" w:type="dxa"/>
              <w:bottom w:w="80" w:type="dxa"/>
              <w:end w:w="100" w:type="dxa"/>
            </w:tcMar>
            <w:vAlign w:val="center"/>
          </w:tcPr>
          <w:p>
            <w:pPr>
              <w:spacing w:after="0"/>
            </w:pPr>
            <w:r>
              <w:rPr>
                <w:sz w:val="18"/>
              </w:rPr>
              <w:t>Connect webcam landmarks to the trained model and phrase mapper.</w:t>
            </w:r>
          </w:p>
        </w:tc>
      </w:tr>
      <w:tr>
        <w:trPr>
          <w:cantSplit/>
        </w:trPr>
        <w:tc>
          <w:tcPr>
            <w:tcW w:type="dxa" w:w="2448"/>
            <w:tcMar>
              <w:top w:w="80" w:type="dxa"/>
              <w:start w:w="100" w:type="dxa"/>
              <w:bottom w:w="80" w:type="dxa"/>
              <w:end w:w="100" w:type="dxa"/>
            </w:tcMar>
            <w:vAlign w:val="center"/>
          </w:tcPr>
          <w:p>
            <w:pPr>
              <w:spacing w:after="0"/>
            </w:pPr>
            <w:r>
              <w:rPr>
                <w:sz w:val="18"/>
              </w:rPr>
              <w:t>Step 9 - Build speech layer</w:t>
            </w:r>
          </w:p>
        </w:tc>
        <w:tc>
          <w:tcPr>
            <w:tcW w:type="dxa" w:w="7200"/>
            <w:tcMar>
              <w:top w:w="80" w:type="dxa"/>
              <w:start w:w="100" w:type="dxa"/>
              <w:bottom w:w="80" w:type="dxa"/>
              <w:end w:w="100" w:type="dxa"/>
            </w:tcMar>
            <w:vAlign w:val="center"/>
          </w:tcPr>
          <w:p>
            <w:pPr>
              <w:spacing w:after="0"/>
            </w:pPr>
            <w:r>
              <w:rPr>
                <w:sz w:val="18"/>
              </w:rPr>
              <w:t>Connect microphone input to speech recognition and transcript output.</w:t>
            </w:r>
          </w:p>
        </w:tc>
      </w:tr>
      <w:tr>
        <w:trPr>
          <w:cantSplit/>
        </w:trPr>
        <w:tc>
          <w:tcPr>
            <w:tcW w:type="dxa" w:w="2448"/>
            <w:tcMar>
              <w:top w:w="80" w:type="dxa"/>
              <w:start w:w="100" w:type="dxa"/>
              <w:bottom w:w="80" w:type="dxa"/>
              <w:end w:w="100" w:type="dxa"/>
            </w:tcMar>
            <w:vAlign w:val="center"/>
          </w:tcPr>
          <w:p>
            <w:pPr>
              <w:spacing w:after="0"/>
            </w:pPr>
            <w:r>
              <w:rPr>
                <w:sz w:val="18"/>
              </w:rPr>
              <w:t>Step 10 - Add TTS</w:t>
            </w:r>
          </w:p>
        </w:tc>
        <w:tc>
          <w:tcPr>
            <w:tcW w:type="dxa" w:w="7200"/>
            <w:tcMar>
              <w:top w:w="80" w:type="dxa"/>
              <w:start w:w="100" w:type="dxa"/>
              <w:bottom w:w="80" w:type="dxa"/>
              <w:end w:w="100" w:type="dxa"/>
            </w:tcMar>
            <w:vAlign w:val="center"/>
          </w:tcPr>
          <w:p>
            <w:pPr>
              <w:spacing w:after="0"/>
            </w:pPr>
            <w:r>
              <w:rPr>
                <w:sz w:val="18"/>
              </w:rPr>
              <w:t>Convert recognized phrase / reply into audio.</w:t>
            </w:r>
          </w:p>
        </w:tc>
      </w:tr>
      <w:tr>
        <w:trPr>
          <w:cantSplit/>
        </w:trPr>
        <w:tc>
          <w:tcPr>
            <w:tcW w:type="dxa" w:w="2448"/>
            <w:tcMar>
              <w:top w:w="80" w:type="dxa"/>
              <w:start w:w="100" w:type="dxa"/>
              <w:bottom w:w="80" w:type="dxa"/>
              <w:end w:w="100" w:type="dxa"/>
            </w:tcMar>
            <w:vAlign w:val="center"/>
          </w:tcPr>
          <w:p>
            <w:pPr>
              <w:spacing w:after="0"/>
            </w:pPr>
            <w:r>
              <w:rPr>
                <w:sz w:val="18"/>
              </w:rPr>
              <w:t>Step 11 - Integrate UI</w:t>
            </w:r>
          </w:p>
        </w:tc>
        <w:tc>
          <w:tcPr>
            <w:tcW w:type="dxa" w:w="7200"/>
            <w:tcMar>
              <w:top w:w="80" w:type="dxa"/>
              <w:start w:w="100" w:type="dxa"/>
              <w:bottom w:w="80" w:type="dxa"/>
              <w:end w:w="100" w:type="dxa"/>
            </w:tcMar>
            <w:vAlign w:val="center"/>
          </w:tcPr>
          <w:p>
            <w:pPr>
              <w:spacing w:after="0"/>
            </w:pPr>
            <w:r>
              <w:rPr>
                <w:sz w:val="18"/>
              </w:rPr>
              <w:t>Connect all modules through Streamlit with clear state and errors.</w:t>
            </w:r>
          </w:p>
        </w:tc>
      </w:tr>
      <w:tr>
        <w:trPr>
          <w:cantSplit/>
        </w:trPr>
        <w:tc>
          <w:tcPr>
            <w:tcW w:type="dxa" w:w="2448"/>
            <w:tcMar>
              <w:top w:w="80" w:type="dxa"/>
              <w:start w:w="100" w:type="dxa"/>
              <w:bottom w:w="80" w:type="dxa"/>
              <w:end w:w="100" w:type="dxa"/>
            </w:tcMar>
            <w:vAlign w:val="center"/>
          </w:tcPr>
          <w:p>
            <w:pPr>
              <w:spacing w:after="0"/>
            </w:pPr>
            <w:r>
              <w:rPr>
                <w:sz w:val="18"/>
              </w:rPr>
              <w:t>Step 12 - Run end-to-end tests</w:t>
            </w:r>
          </w:p>
        </w:tc>
        <w:tc>
          <w:tcPr>
            <w:tcW w:type="dxa" w:w="7200"/>
            <w:tcMar>
              <w:top w:w="80" w:type="dxa"/>
              <w:start w:w="100" w:type="dxa"/>
              <w:bottom w:w="80" w:type="dxa"/>
              <w:end w:w="100" w:type="dxa"/>
            </w:tcMar>
            <w:vAlign w:val="center"/>
          </w:tcPr>
          <w:p>
            <w:pPr>
              <w:spacing w:after="0"/>
            </w:pPr>
            <w:r>
              <w:rPr>
                <w:sz w:val="18"/>
              </w:rPr>
              <w:t>Test realistic conversation sequences, not only isolated functions.</w:t>
            </w:r>
          </w:p>
        </w:tc>
      </w:tr>
      <w:tr>
        <w:trPr>
          <w:cantSplit/>
        </w:trPr>
        <w:tc>
          <w:tcPr>
            <w:tcW w:type="dxa" w:w="2448"/>
            <w:tcMar>
              <w:top w:w="80" w:type="dxa"/>
              <w:start w:w="100" w:type="dxa"/>
              <w:bottom w:w="80" w:type="dxa"/>
              <w:end w:w="100" w:type="dxa"/>
            </w:tcMar>
            <w:vAlign w:val="center"/>
          </w:tcPr>
          <w:p>
            <w:pPr>
              <w:spacing w:after="0"/>
            </w:pPr>
            <w:r>
              <w:rPr>
                <w:sz w:val="18"/>
              </w:rPr>
              <w:t>Step 13 - Freeze demo build</w:t>
            </w:r>
          </w:p>
        </w:tc>
        <w:tc>
          <w:tcPr>
            <w:tcW w:type="dxa" w:w="7200"/>
            <w:tcMar>
              <w:top w:w="80" w:type="dxa"/>
              <w:start w:w="100" w:type="dxa"/>
              <w:bottom w:w="80" w:type="dxa"/>
              <w:end w:w="100" w:type="dxa"/>
            </w:tcMar>
            <w:vAlign w:val="center"/>
          </w:tcPr>
          <w:p>
            <w:pPr>
              <w:spacing w:after="0"/>
            </w:pPr>
            <w:r>
              <w:rPr>
                <w:sz w:val="18"/>
              </w:rPr>
              <w:t>Tag the last known-good version in Git and keep a backup path for the demo.</w:t>
            </w:r>
          </w:p>
        </w:tc>
      </w:tr>
    </w:tbl>
    <w:p>
      <w:pPr>
        <w:keepLines w:val="0"/>
        <w:spacing w:after="0"/>
      </w:pPr>
    </w:p>
    <w:p>
      <w:pPr>
        <w:pStyle w:val="Heading1"/>
      </w:pPr>
      <w:r>
        <w:t>16. Testing and Evaluation Plan</w:t>
      </w:r>
    </w:p>
    <w:p>
      <w:pPr>
        <w:pStyle w:val="Heading2"/>
      </w:pPr>
      <w:r>
        <w:t>16.1 Functional Tests</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shd w:fill="17365D"/>
            <w:tcMar>
              <w:top w:w="80" w:type="dxa"/>
              <w:start w:w="100" w:type="dxa"/>
              <w:bottom w:w="80" w:type="dxa"/>
              <w:end w:w="100" w:type="dxa"/>
            </w:tcMar>
          </w:tcPr>
          <w:p>
            <w:r>
              <w:rPr>
                <w:b/>
                <w:color w:val="FFFFFF"/>
                <w:sz w:val="18"/>
              </w:rPr>
              <w:t>Test</w:t>
            </w:r>
          </w:p>
        </w:tc>
        <w:tc>
          <w:tcPr>
            <w:tcW w:type="dxa" w:w="6768"/>
            <w:shd w:fill="17365D"/>
            <w:tcMar>
              <w:top w:w="80" w:type="dxa"/>
              <w:start w:w="100" w:type="dxa"/>
              <w:bottom w:w="80" w:type="dxa"/>
              <w:end w:w="100" w:type="dxa"/>
            </w:tcMar>
          </w:tcPr>
          <w:p>
            <w:r>
              <w:rPr>
                <w:b/>
                <w:color w:val="FFFFFF"/>
                <w:sz w:val="18"/>
              </w:rPr>
              <w:t>Pass Condition</w:t>
            </w:r>
          </w:p>
        </w:tc>
      </w:tr>
      <w:tr>
        <w:trPr>
          <w:cantSplit/>
        </w:trPr>
        <w:tc>
          <w:tcPr>
            <w:tcW w:type="dxa" w:w="2880"/>
            <w:tcMar>
              <w:top w:w="80" w:type="dxa"/>
              <w:start w:w="100" w:type="dxa"/>
              <w:bottom w:w="80" w:type="dxa"/>
              <w:end w:w="100" w:type="dxa"/>
            </w:tcMar>
            <w:vAlign w:val="center"/>
          </w:tcPr>
          <w:p>
            <w:pPr>
              <w:spacing w:after="0"/>
            </w:pPr>
            <w:r>
              <w:rPr>
                <w:sz w:val="18"/>
              </w:rPr>
              <w:t>Camera opens</w:t>
            </w:r>
          </w:p>
        </w:tc>
        <w:tc>
          <w:tcPr>
            <w:tcW w:type="dxa" w:w="6768"/>
            <w:tcMar>
              <w:top w:w="80" w:type="dxa"/>
              <w:start w:w="100" w:type="dxa"/>
              <w:bottom w:w="80" w:type="dxa"/>
              <w:end w:w="100" w:type="dxa"/>
            </w:tcMar>
            <w:vAlign w:val="center"/>
          </w:tcPr>
          <w:p>
            <w:pPr>
              <w:spacing w:after="0"/>
            </w:pPr>
            <w:r>
              <w:rPr>
                <w:sz w:val="18"/>
              </w:rPr>
              <w:t>Webcam frames are available to the application.</w:t>
            </w:r>
          </w:p>
        </w:tc>
      </w:tr>
      <w:tr>
        <w:trPr>
          <w:cantSplit/>
        </w:trPr>
        <w:tc>
          <w:tcPr>
            <w:tcW w:type="dxa" w:w="2880"/>
            <w:tcMar>
              <w:top w:w="80" w:type="dxa"/>
              <w:start w:w="100" w:type="dxa"/>
              <w:bottom w:w="80" w:type="dxa"/>
              <w:end w:w="100" w:type="dxa"/>
            </w:tcMar>
            <w:vAlign w:val="center"/>
          </w:tcPr>
          <w:p>
            <w:pPr>
              <w:spacing w:after="0"/>
            </w:pPr>
            <w:r>
              <w:rPr>
                <w:sz w:val="18"/>
              </w:rPr>
              <w:t>Hand detected</w:t>
            </w:r>
          </w:p>
        </w:tc>
        <w:tc>
          <w:tcPr>
            <w:tcW w:type="dxa" w:w="6768"/>
            <w:tcMar>
              <w:top w:w="80" w:type="dxa"/>
              <w:start w:w="100" w:type="dxa"/>
              <w:bottom w:w="80" w:type="dxa"/>
              <w:end w:w="100" w:type="dxa"/>
            </w:tcMar>
            <w:vAlign w:val="center"/>
          </w:tcPr>
          <w:p>
            <w:pPr>
              <w:spacing w:after="0"/>
            </w:pPr>
            <w:r>
              <w:rPr>
                <w:sz w:val="18"/>
              </w:rPr>
              <w:t>Landmarks are extracted for a visible hand.</w:t>
            </w:r>
          </w:p>
        </w:tc>
      </w:tr>
      <w:tr>
        <w:trPr>
          <w:cantSplit/>
        </w:trPr>
        <w:tc>
          <w:tcPr>
            <w:tcW w:type="dxa" w:w="2880"/>
            <w:tcMar>
              <w:top w:w="80" w:type="dxa"/>
              <w:start w:w="100" w:type="dxa"/>
              <w:bottom w:w="80" w:type="dxa"/>
              <w:end w:w="100" w:type="dxa"/>
            </w:tcMar>
            <w:vAlign w:val="center"/>
          </w:tcPr>
          <w:p>
            <w:pPr>
              <w:spacing w:after="0"/>
            </w:pPr>
            <w:r>
              <w:rPr>
                <w:sz w:val="18"/>
              </w:rPr>
              <w:t>Known sign recognized</w:t>
            </w:r>
          </w:p>
        </w:tc>
        <w:tc>
          <w:tcPr>
            <w:tcW w:type="dxa" w:w="6768"/>
            <w:tcMar>
              <w:top w:w="80" w:type="dxa"/>
              <w:start w:w="100" w:type="dxa"/>
              <w:bottom w:w="80" w:type="dxa"/>
              <w:end w:w="100" w:type="dxa"/>
            </w:tcMar>
            <w:vAlign w:val="center"/>
          </w:tcPr>
          <w:p>
            <w:pPr>
              <w:spacing w:after="0"/>
            </w:pPr>
            <w:r>
              <w:rPr>
                <w:sz w:val="18"/>
              </w:rPr>
              <w:t>Correct label is predicted within the selected test set.</w:t>
            </w:r>
          </w:p>
        </w:tc>
      </w:tr>
      <w:tr>
        <w:trPr>
          <w:cantSplit/>
        </w:trPr>
        <w:tc>
          <w:tcPr>
            <w:tcW w:type="dxa" w:w="2880"/>
            <w:tcMar>
              <w:top w:w="80" w:type="dxa"/>
              <w:start w:w="100" w:type="dxa"/>
              <w:bottom w:w="80" w:type="dxa"/>
              <w:end w:w="100" w:type="dxa"/>
            </w:tcMar>
            <w:vAlign w:val="center"/>
          </w:tcPr>
          <w:p>
            <w:pPr>
              <w:spacing w:after="0"/>
            </w:pPr>
            <w:r>
              <w:rPr>
                <w:sz w:val="18"/>
              </w:rPr>
              <w:t>Unknown / poor input</w:t>
            </w:r>
          </w:p>
        </w:tc>
        <w:tc>
          <w:tcPr>
            <w:tcW w:type="dxa" w:w="6768"/>
            <w:tcMar>
              <w:top w:w="80" w:type="dxa"/>
              <w:start w:w="100" w:type="dxa"/>
              <w:bottom w:w="80" w:type="dxa"/>
              <w:end w:w="100" w:type="dxa"/>
            </w:tcMar>
            <w:vAlign w:val="center"/>
          </w:tcPr>
          <w:p>
            <w:pPr>
              <w:spacing w:after="0"/>
            </w:pPr>
            <w:r>
              <w:rPr>
                <w:sz w:val="18"/>
              </w:rPr>
              <w:t>System does not confidently invent a label.</w:t>
            </w:r>
          </w:p>
        </w:tc>
      </w:tr>
      <w:tr>
        <w:trPr>
          <w:cantSplit/>
        </w:trPr>
        <w:tc>
          <w:tcPr>
            <w:tcW w:type="dxa" w:w="2880"/>
            <w:tcMar>
              <w:top w:w="80" w:type="dxa"/>
              <w:start w:w="100" w:type="dxa"/>
              <w:bottom w:w="80" w:type="dxa"/>
              <w:end w:w="100" w:type="dxa"/>
            </w:tcMar>
            <w:vAlign w:val="center"/>
          </w:tcPr>
          <w:p>
            <w:pPr>
              <w:spacing w:after="0"/>
            </w:pPr>
            <w:r>
              <w:rPr>
                <w:sz w:val="18"/>
              </w:rPr>
              <w:t>Speech captured</w:t>
            </w:r>
          </w:p>
        </w:tc>
        <w:tc>
          <w:tcPr>
            <w:tcW w:type="dxa" w:w="6768"/>
            <w:tcMar>
              <w:top w:w="80" w:type="dxa"/>
              <w:start w:w="100" w:type="dxa"/>
              <w:bottom w:w="80" w:type="dxa"/>
              <w:end w:w="100" w:type="dxa"/>
            </w:tcMar>
            <w:vAlign w:val="center"/>
          </w:tcPr>
          <w:p>
            <w:pPr>
              <w:spacing w:after="0"/>
            </w:pPr>
            <w:r>
              <w:rPr>
                <w:sz w:val="18"/>
              </w:rPr>
              <w:t>Microphone audio reaches the speech recognition layer.</w:t>
            </w:r>
          </w:p>
        </w:tc>
      </w:tr>
      <w:tr>
        <w:trPr>
          <w:cantSplit/>
        </w:trPr>
        <w:tc>
          <w:tcPr>
            <w:tcW w:type="dxa" w:w="2880"/>
            <w:tcMar>
              <w:top w:w="80" w:type="dxa"/>
              <w:start w:w="100" w:type="dxa"/>
              <w:bottom w:w="80" w:type="dxa"/>
              <w:end w:w="100" w:type="dxa"/>
            </w:tcMar>
            <w:vAlign w:val="center"/>
          </w:tcPr>
          <w:p>
            <w:pPr>
              <w:spacing w:after="0"/>
            </w:pPr>
            <w:r>
              <w:rPr>
                <w:sz w:val="18"/>
              </w:rPr>
              <w:t>Transcript generated</w:t>
            </w:r>
          </w:p>
        </w:tc>
        <w:tc>
          <w:tcPr>
            <w:tcW w:type="dxa" w:w="6768"/>
            <w:tcMar>
              <w:top w:w="80" w:type="dxa"/>
              <w:start w:w="100" w:type="dxa"/>
              <w:bottom w:w="80" w:type="dxa"/>
              <w:end w:w="100" w:type="dxa"/>
            </w:tcMar>
            <w:vAlign w:val="center"/>
          </w:tcPr>
          <w:p>
            <w:pPr>
              <w:spacing w:after="0"/>
            </w:pPr>
            <w:r>
              <w:rPr>
                <w:sz w:val="18"/>
              </w:rPr>
              <w:t>Recognized text is displayed without crashing.</w:t>
            </w:r>
          </w:p>
        </w:tc>
      </w:tr>
      <w:tr>
        <w:trPr>
          <w:cantSplit/>
        </w:trPr>
        <w:tc>
          <w:tcPr>
            <w:tcW w:type="dxa" w:w="2880"/>
            <w:tcMar>
              <w:top w:w="80" w:type="dxa"/>
              <w:start w:w="100" w:type="dxa"/>
              <w:bottom w:w="80" w:type="dxa"/>
              <w:end w:w="100" w:type="dxa"/>
            </w:tcMar>
            <w:vAlign w:val="center"/>
          </w:tcPr>
          <w:p>
            <w:pPr>
              <w:spacing w:after="0"/>
            </w:pPr>
            <w:r>
              <w:rPr>
                <w:sz w:val="18"/>
              </w:rPr>
              <w:t>TTS output</w:t>
            </w:r>
          </w:p>
        </w:tc>
        <w:tc>
          <w:tcPr>
            <w:tcW w:type="dxa" w:w="6768"/>
            <w:tcMar>
              <w:top w:w="80" w:type="dxa"/>
              <w:start w:w="100" w:type="dxa"/>
              <w:bottom w:w="80" w:type="dxa"/>
              <w:end w:w="100" w:type="dxa"/>
            </w:tcMar>
            <w:vAlign w:val="center"/>
          </w:tcPr>
          <w:p>
            <w:pPr>
              <w:spacing w:after="0"/>
            </w:pPr>
            <w:r>
              <w:rPr>
                <w:sz w:val="18"/>
              </w:rPr>
              <w:t>The selected phrase can be rendered as playable audio.</w:t>
            </w:r>
          </w:p>
        </w:tc>
      </w:tr>
      <w:tr>
        <w:trPr>
          <w:cantSplit/>
        </w:trPr>
        <w:tc>
          <w:tcPr>
            <w:tcW w:type="dxa" w:w="2880"/>
            <w:tcMar>
              <w:top w:w="80" w:type="dxa"/>
              <w:start w:w="100" w:type="dxa"/>
              <w:bottom w:w="80" w:type="dxa"/>
              <w:end w:w="100" w:type="dxa"/>
            </w:tcMar>
            <w:vAlign w:val="center"/>
          </w:tcPr>
          <w:p>
            <w:pPr>
              <w:spacing w:after="0"/>
            </w:pPr>
            <w:r>
              <w:rPr>
                <w:sz w:val="18"/>
              </w:rPr>
              <w:t>Mode switching</w:t>
            </w:r>
          </w:p>
        </w:tc>
        <w:tc>
          <w:tcPr>
            <w:tcW w:type="dxa" w:w="6768"/>
            <w:tcMar>
              <w:top w:w="80" w:type="dxa"/>
              <w:start w:w="100" w:type="dxa"/>
              <w:bottom w:w="80" w:type="dxa"/>
              <w:end w:w="100" w:type="dxa"/>
            </w:tcMar>
            <w:vAlign w:val="center"/>
          </w:tcPr>
          <w:p>
            <w:pPr>
              <w:spacing w:after="0"/>
            </w:pPr>
            <w:r>
              <w:rPr>
                <w:sz w:val="18"/>
              </w:rPr>
              <w:t>User can switch modes without restarting the app.</w:t>
            </w:r>
          </w:p>
        </w:tc>
      </w:tr>
    </w:tbl>
    <w:p>
      <w:pPr>
        <w:keepLines w:val="0"/>
        <w:spacing w:after="0"/>
      </w:pPr>
    </w:p>
    <w:p>
      <w:pPr>
        <w:pStyle w:val="Heading2"/>
      </w:pPr>
      <w:r>
        <w:t>16.2 ML Evaluation</w:t>
      </w:r>
    </w:p>
    <w:p>
      <w:pPr>
        <w:pStyle w:val="ListBullet"/>
        <w:spacing w:after="60"/>
      </w:pPr>
      <w:r>
        <w:t>Overall classification accuracy on the held-out test set.</w:t>
      </w:r>
    </w:p>
    <w:p>
      <w:pPr>
        <w:pStyle w:val="ListBullet"/>
        <w:spacing w:after="60"/>
      </w:pPr>
      <w:r>
        <w:t>Per-class precision / recall so one dominant class does not hide weaker classes.</w:t>
      </w:r>
    </w:p>
    <w:p>
      <w:pPr>
        <w:pStyle w:val="ListBullet"/>
        <w:spacing w:after="60"/>
      </w:pPr>
      <w:r>
        <w:t>Confusion matrix to identify pairs of gestures the model confuses.</w:t>
      </w:r>
    </w:p>
    <w:p>
      <w:pPr>
        <w:pStyle w:val="ListBullet"/>
        <w:spacing w:after="60"/>
      </w:pPr>
      <w:r>
        <w:t>Cross-person testing where possible: train on some people and test on another person.</w:t>
      </w:r>
    </w:p>
    <w:p>
      <w:pPr>
        <w:pStyle w:val="ListBullet"/>
        <w:spacing w:after="60"/>
      </w:pPr>
      <w:r>
        <w:t>Real-time observation: measure practical latency and stability, not just offline accuracy.</w:t>
      </w:r>
    </w:p>
    <w:p>
      <w:pPr>
        <w:pStyle w:val="Heading2"/>
      </w:pPr>
      <w:r>
        <w:t>16.3 What Not to Claim</w:t>
      </w:r>
    </w:p>
    <w:p>
      <w:pPr>
        <w:pStyle w:val="ListBullet"/>
        <w:spacing w:after="60"/>
      </w:pPr>
      <w:r>
        <w:t>Do not say “100% accurate” unless an independently defined test proves it—and even then, qualify the test conditions.</w:t>
      </w:r>
    </w:p>
    <w:p>
      <w:pPr>
        <w:pStyle w:val="ListBullet"/>
        <w:spacing w:after="60"/>
      </w:pPr>
      <w:r>
        <w:t>Do not say the system translates all sign language when the MVP recognizes a limited vocabulary.</w:t>
      </w:r>
    </w:p>
    <w:p>
      <w:pPr>
        <w:pStyle w:val="ListBullet"/>
        <w:spacing w:after="60"/>
      </w:pPr>
      <w:r>
        <w:t>Do not claim accessibility for every disability based only on the existence of voice and visual features.</w:t>
      </w:r>
    </w:p>
    <w:p>
      <w:pPr>
        <w:pStyle w:val="Heading1"/>
      </w:pPr>
      <w:r>
        <w:t>17. Demo-Ready Flow</w:t>
      </w:r>
    </w:p>
    <w:p>
      <w:pPr>
        <w:pStyle w:val="Heading2"/>
      </w:pPr>
      <w:r>
        <w:t>17.1 3-Minute Technical Demonstration</w:t>
      </w:r>
    </w:p>
    <w:p>
      <w:pPr>
        <w:spacing w:after="60"/>
      </w:pPr>
      <w:r>
        <w:t>1. </w:t>
      </w:r>
      <w:r>
        <w:t>Open Neuralbridge home screen and select Sign/Gesture mode.</w:t>
      </w:r>
    </w:p>
    <w:p>
      <w:pPr>
        <w:spacing w:after="60"/>
      </w:pPr>
      <w:r>
        <w:t>2. </w:t>
      </w:r>
      <w:r>
        <w:t>Show the camera feed and perform a supported gesture.</w:t>
      </w:r>
    </w:p>
    <w:p>
      <w:pPr>
        <w:spacing w:after="60"/>
      </w:pPr>
      <w:r>
        <w:t>3. </w:t>
      </w:r>
      <w:r>
        <w:t>Point out the detected label and generated phrase.</w:t>
      </w:r>
    </w:p>
    <w:p>
      <w:pPr>
        <w:spacing w:after="60"/>
      </w:pPr>
      <w:r>
        <w:t>4. </w:t>
      </w:r>
      <w:r>
        <w:t>Trigger audio output so the hearing user can hear the same phrase.</w:t>
      </w:r>
    </w:p>
    <w:p>
      <w:pPr>
        <w:spacing w:after="60"/>
      </w:pPr>
      <w:r>
        <w:t>5. </w:t>
      </w:r>
      <w:r>
        <w:t>Switch to Speech-to-Text mode.</w:t>
      </w:r>
    </w:p>
    <w:p>
      <w:pPr>
        <w:spacing w:after="60"/>
      </w:pPr>
      <w:r>
        <w:t>6. </w:t>
      </w:r>
      <w:r>
        <w:t>Speak a short reply; show the transcript appearing on screen.</w:t>
      </w:r>
    </w:p>
    <w:p>
      <w:pPr>
        <w:spacing w:after="60"/>
      </w:pPr>
      <w:r>
        <w:t>7. </w:t>
      </w:r>
      <w:r>
        <w:t>Switch to Voice-First mode and demonstrate spoken input followed by spoken output.</w:t>
      </w:r>
    </w:p>
    <w:p>
      <w:pPr>
        <w:spacing w:after="60"/>
      </w:pPr>
      <w:r>
        <w:t>8. </w:t>
      </w:r>
      <w:r>
        <w:t>Briefly show the data/model structure if evaluators ask how the AI component was trained.</w:t>
      </w:r>
    </w:p>
    <w:p>
      <w:pPr>
        <w:pStyle w:val="Heading2"/>
      </w:pPr>
      <w:r>
        <w:t>17.2 Demo Success Condition</w:t>
      </w:r>
    </w:p>
    <w:p>
      <w:pPr>
        <w:keepLines w:val="0"/>
      </w:pPr>
      <w:r>
        <w:t>The demo is “ready” when one complete conversation loop works repeatedly on the same machine, the app gives understandable feedback when recognition fails, and the team can explain exactly what data was used, what model is running, what the MVP covers, and what it does not cover.</w:t>
      </w:r>
    </w:p>
    <w:p>
      <w:pPr>
        <w:pStyle w:val="Heading1"/>
      </w:pPr>
      <w:r>
        <w:t>18. Failure Handling and Limitations</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shd w:fill="17365D"/>
            <w:tcMar>
              <w:top w:w="80" w:type="dxa"/>
              <w:start w:w="100" w:type="dxa"/>
              <w:bottom w:w="80" w:type="dxa"/>
              <w:end w:w="100" w:type="dxa"/>
            </w:tcMar>
          </w:tcPr>
          <w:p>
            <w:r>
              <w:rPr>
                <w:b/>
                <w:color w:val="FFFFFF"/>
                <w:sz w:val="18"/>
              </w:rPr>
              <w:t>Failure</w:t>
            </w:r>
          </w:p>
        </w:tc>
        <w:tc>
          <w:tcPr>
            <w:tcW w:type="dxa" w:w="6768"/>
            <w:shd w:fill="17365D"/>
            <w:tcMar>
              <w:top w:w="80" w:type="dxa"/>
              <w:start w:w="100" w:type="dxa"/>
              <w:bottom w:w="80" w:type="dxa"/>
              <w:end w:w="100" w:type="dxa"/>
            </w:tcMar>
          </w:tcPr>
          <w:p>
            <w:r>
              <w:rPr>
                <w:b/>
                <w:color w:val="FFFFFF"/>
                <w:sz w:val="18"/>
              </w:rPr>
              <w:t>Required Handling</w:t>
            </w:r>
          </w:p>
        </w:tc>
      </w:tr>
      <w:tr>
        <w:trPr>
          <w:cantSplit/>
        </w:trPr>
        <w:tc>
          <w:tcPr>
            <w:tcW w:type="dxa" w:w="2880"/>
            <w:tcMar>
              <w:top w:w="80" w:type="dxa"/>
              <w:start w:w="100" w:type="dxa"/>
              <w:bottom w:w="80" w:type="dxa"/>
              <w:end w:w="100" w:type="dxa"/>
            </w:tcMar>
            <w:vAlign w:val="center"/>
          </w:tcPr>
          <w:p>
            <w:pPr>
              <w:spacing w:after="0"/>
            </w:pPr>
            <w:r>
              <w:rPr>
                <w:sz w:val="18"/>
              </w:rPr>
              <w:t>No camera permission</w:t>
            </w:r>
          </w:p>
        </w:tc>
        <w:tc>
          <w:tcPr>
            <w:tcW w:type="dxa" w:w="6768"/>
            <w:tcMar>
              <w:top w:w="80" w:type="dxa"/>
              <w:start w:w="100" w:type="dxa"/>
              <w:bottom w:w="80" w:type="dxa"/>
              <w:end w:w="100" w:type="dxa"/>
            </w:tcMar>
            <w:vAlign w:val="center"/>
          </w:tcPr>
          <w:p>
            <w:pPr>
              <w:spacing w:after="0"/>
            </w:pPr>
            <w:r>
              <w:rPr>
                <w:sz w:val="18"/>
              </w:rPr>
              <w:t>Show a direct instruction to allow camera access; keep the rest of the app usable.</w:t>
            </w:r>
          </w:p>
        </w:tc>
      </w:tr>
      <w:tr>
        <w:trPr>
          <w:cantSplit/>
        </w:trPr>
        <w:tc>
          <w:tcPr>
            <w:tcW w:type="dxa" w:w="2880"/>
            <w:tcMar>
              <w:top w:w="80" w:type="dxa"/>
              <w:start w:w="100" w:type="dxa"/>
              <w:bottom w:w="80" w:type="dxa"/>
              <w:end w:w="100" w:type="dxa"/>
            </w:tcMar>
            <w:vAlign w:val="center"/>
          </w:tcPr>
          <w:p>
            <w:pPr>
              <w:spacing w:after="0"/>
            </w:pPr>
            <w:r>
              <w:rPr>
                <w:sz w:val="18"/>
              </w:rPr>
              <w:t>No hand detected</w:t>
            </w:r>
          </w:p>
        </w:tc>
        <w:tc>
          <w:tcPr>
            <w:tcW w:type="dxa" w:w="6768"/>
            <w:tcMar>
              <w:top w:w="80" w:type="dxa"/>
              <w:start w:w="100" w:type="dxa"/>
              <w:bottom w:w="80" w:type="dxa"/>
              <w:end w:w="100" w:type="dxa"/>
            </w:tcMar>
            <w:vAlign w:val="center"/>
          </w:tcPr>
          <w:p>
            <w:pPr>
              <w:spacing w:after="0"/>
            </w:pPr>
            <w:r>
              <w:rPr>
                <w:sz w:val="18"/>
              </w:rPr>
              <w:t>Show “Move your hand into the camera frame.”</w:t>
            </w:r>
          </w:p>
        </w:tc>
      </w:tr>
      <w:tr>
        <w:trPr>
          <w:cantSplit/>
        </w:trPr>
        <w:tc>
          <w:tcPr>
            <w:tcW w:type="dxa" w:w="2880"/>
            <w:tcMar>
              <w:top w:w="80" w:type="dxa"/>
              <w:start w:w="100" w:type="dxa"/>
              <w:bottom w:w="80" w:type="dxa"/>
              <w:end w:w="100" w:type="dxa"/>
            </w:tcMar>
            <w:vAlign w:val="center"/>
          </w:tcPr>
          <w:p>
            <w:pPr>
              <w:spacing w:after="0"/>
            </w:pPr>
            <w:r>
              <w:rPr>
                <w:sz w:val="18"/>
              </w:rPr>
              <w:t>Multiple hands / clutter</w:t>
            </w:r>
          </w:p>
        </w:tc>
        <w:tc>
          <w:tcPr>
            <w:tcW w:type="dxa" w:w="6768"/>
            <w:tcMar>
              <w:top w:w="80" w:type="dxa"/>
              <w:start w:w="100" w:type="dxa"/>
              <w:bottom w:w="80" w:type="dxa"/>
              <w:end w:w="100" w:type="dxa"/>
            </w:tcMar>
            <w:vAlign w:val="center"/>
          </w:tcPr>
          <w:p>
            <w:pPr>
              <w:spacing w:after="0"/>
            </w:pPr>
            <w:r>
              <w:rPr>
                <w:sz w:val="18"/>
              </w:rPr>
              <w:t>Restrict the MVP to one visible hand or define which hand is expected.</w:t>
            </w:r>
          </w:p>
        </w:tc>
      </w:tr>
      <w:tr>
        <w:trPr>
          <w:cantSplit/>
        </w:trPr>
        <w:tc>
          <w:tcPr>
            <w:tcW w:type="dxa" w:w="2880"/>
            <w:tcMar>
              <w:top w:w="80" w:type="dxa"/>
              <w:start w:w="100" w:type="dxa"/>
              <w:bottom w:w="80" w:type="dxa"/>
              <w:end w:w="100" w:type="dxa"/>
            </w:tcMar>
            <w:vAlign w:val="center"/>
          </w:tcPr>
          <w:p>
            <w:pPr>
              <w:spacing w:after="0"/>
            </w:pPr>
            <w:r>
              <w:rPr>
                <w:sz w:val="18"/>
              </w:rPr>
              <w:t>Low confidence</w:t>
            </w:r>
          </w:p>
        </w:tc>
        <w:tc>
          <w:tcPr>
            <w:tcW w:type="dxa" w:w="6768"/>
            <w:tcMar>
              <w:top w:w="80" w:type="dxa"/>
              <w:start w:w="100" w:type="dxa"/>
              <w:bottom w:w="80" w:type="dxa"/>
              <w:end w:w="100" w:type="dxa"/>
            </w:tcMar>
            <w:vAlign w:val="center"/>
          </w:tcPr>
          <w:p>
            <w:pPr>
              <w:spacing w:after="0"/>
            </w:pPr>
            <w:r>
              <w:rPr>
                <w:sz w:val="18"/>
              </w:rPr>
              <w:t>Ask user to retry instead of producing a confident spoken message.</w:t>
            </w:r>
          </w:p>
        </w:tc>
      </w:tr>
      <w:tr>
        <w:trPr>
          <w:cantSplit/>
        </w:trPr>
        <w:tc>
          <w:tcPr>
            <w:tcW w:type="dxa" w:w="2880"/>
            <w:tcMar>
              <w:top w:w="80" w:type="dxa"/>
              <w:start w:w="100" w:type="dxa"/>
              <w:bottom w:w="80" w:type="dxa"/>
              <w:end w:w="100" w:type="dxa"/>
            </w:tcMar>
            <w:vAlign w:val="center"/>
          </w:tcPr>
          <w:p>
            <w:pPr>
              <w:spacing w:after="0"/>
            </w:pPr>
            <w:r>
              <w:rPr>
                <w:sz w:val="18"/>
              </w:rPr>
              <w:t>Speech model failure</w:t>
            </w:r>
          </w:p>
        </w:tc>
        <w:tc>
          <w:tcPr>
            <w:tcW w:type="dxa" w:w="6768"/>
            <w:tcMar>
              <w:top w:w="80" w:type="dxa"/>
              <w:start w:w="100" w:type="dxa"/>
              <w:bottom w:w="80" w:type="dxa"/>
              <w:end w:w="100" w:type="dxa"/>
            </w:tcMar>
            <w:vAlign w:val="center"/>
          </w:tcPr>
          <w:p>
            <w:pPr>
              <w:spacing w:after="0"/>
            </w:pPr>
            <w:r>
              <w:rPr>
                <w:sz w:val="18"/>
              </w:rPr>
              <w:t>Show a clear transcription error and allow another recording.</w:t>
            </w:r>
          </w:p>
        </w:tc>
      </w:tr>
      <w:tr>
        <w:trPr>
          <w:cantSplit/>
        </w:trPr>
        <w:tc>
          <w:tcPr>
            <w:tcW w:type="dxa" w:w="2880"/>
            <w:tcMar>
              <w:top w:w="80" w:type="dxa"/>
              <w:start w:w="100" w:type="dxa"/>
              <w:bottom w:w="80" w:type="dxa"/>
              <w:end w:w="100" w:type="dxa"/>
            </w:tcMar>
            <w:vAlign w:val="center"/>
          </w:tcPr>
          <w:p>
            <w:pPr>
              <w:spacing w:after="0"/>
            </w:pPr>
            <w:r>
              <w:rPr>
                <w:sz w:val="18"/>
              </w:rPr>
              <w:t>No TTS engine / audio issue</w:t>
            </w:r>
          </w:p>
        </w:tc>
        <w:tc>
          <w:tcPr>
            <w:tcW w:type="dxa" w:w="6768"/>
            <w:tcMar>
              <w:top w:w="80" w:type="dxa"/>
              <w:start w:w="100" w:type="dxa"/>
              <w:bottom w:w="80" w:type="dxa"/>
              <w:end w:w="100" w:type="dxa"/>
            </w:tcMar>
            <w:vAlign w:val="center"/>
          </w:tcPr>
          <w:p>
            <w:pPr>
              <w:spacing w:after="0"/>
            </w:pPr>
            <w:r>
              <w:rPr>
                <w:sz w:val="18"/>
              </w:rPr>
              <w:t>Keep the recognized text visible so communication still works visually.</w:t>
            </w:r>
          </w:p>
        </w:tc>
      </w:tr>
      <w:tr>
        <w:trPr>
          <w:cantSplit/>
        </w:trPr>
        <w:tc>
          <w:tcPr>
            <w:tcW w:type="dxa" w:w="2880"/>
            <w:tcMar>
              <w:top w:w="80" w:type="dxa"/>
              <w:start w:w="100" w:type="dxa"/>
              <w:bottom w:w="80" w:type="dxa"/>
              <w:end w:w="100" w:type="dxa"/>
            </w:tcMar>
            <w:vAlign w:val="center"/>
          </w:tcPr>
          <w:p>
            <w:pPr>
              <w:spacing w:after="0"/>
            </w:pPr>
            <w:r>
              <w:rPr>
                <w:sz w:val="18"/>
              </w:rPr>
              <w:t>Network dependence</w:t>
            </w:r>
          </w:p>
        </w:tc>
        <w:tc>
          <w:tcPr>
            <w:tcW w:type="dxa" w:w="6768"/>
            <w:tcMar>
              <w:top w:w="80" w:type="dxa"/>
              <w:start w:w="100" w:type="dxa"/>
              <w:bottom w:w="80" w:type="dxa"/>
              <w:end w:w="100" w:type="dxa"/>
            </w:tcMar>
            <w:vAlign w:val="center"/>
          </w:tcPr>
          <w:p>
            <w:pPr>
              <w:spacing w:after="0"/>
            </w:pPr>
            <w:r>
              <w:rPr>
                <w:sz w:val="18"/>
              </w:rPr>
              <w:t>Prefer local processing where practical and clearly document any component that requires internet.</w:t>
            </w:r>
          </w:p>
        </w:tc>
      </w:tr>
    </w:tbl>
    <w:p>
      <w:pPr>
        <w:keepLines w:val="0"/>
        <w:spacing w:after="0"/>
      </w:pPr>
    </w:p>
    <w:p>
      <w:pPr>
        <w:pStyle w:val="Heading2"/>
      </w:pPr>
      <w:r>
        <w:t>18.1 Known Technical Limitations</w:t>
      </w:r>
    </w:p>
    <w:p>
      <w:pPr>
        <w:pStyle w:val="ListBullet"/>
        <w:spacing w:after="60"/>
      </w:pPr>
      <w:r>
        <w:t>Camera-based recognition can degrade under poor lighting, occlusion and unusual hand orientation.</w:t>
      </w:r>
    </w:p>
    <w:p>
      <w:pPr>
        <w:pStyle w:val="ListBullet"/>
        <w:spacing w:after="60"/>
      </w:pPr>
      <w:r>
        <w:t>A small custom dataset cannot represent all users or all sign variations.</w:t>
      </w:r>
    </w:p>
    <w:p>
      <w:pPr>
        <w:pStyle w:val="ListBullet"/>
        <w:spacing w:after="60"/>
      </w:pPr>
      <w:r>
        <w:t>Speech recognition quality depends on language, accent, noise and microphone quality.</w:t>
      </w:r>
    </w:p>
    <w:p>
      <w:pPr>
        <w:pStyle w:val="ListBullet"/>
        <w:spacing w:after="60"/>
      </w:pPr>
      <w:r>
        <w:t>Text-to-speech voices depend on the operating system and installed voice engine when using local TTS.</w:t>
      </w:r>
    </w:p>
    <w:p>
      <w:pPr>
        <w:pStyle w:val="Heading1"/>
      </w:pPr>
      <w:r>
        <w:t>19. Sustainability / Social Impact</w:t>
      </w:r>
    </w:p>
    <w:p>
      <w:pPr>
        <w:keepLines w:val="0"/>
      </w:pPr>
      <w:r>
        <w:t>The strongest sustainability connection is social inclusion: the project is designed to reduce a communication barrier by connecting different communication modes through assistive technology. The sustainability story should remain tied to a measurable accessibility outcome rather than vague claims about “AI for good.”</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160"/>
            <w:shd w:fill="17365D"/>
            <w:tcMar>
              <w:top w:w="80" w:type="dxa"/>
              <w:start w:w="100" w:type="dxa"/>
              <w:bottom w:w="80" w:type="dxa"/>
              <w:end w:w="100" w:type="dxa"/>
            </w:tcMar>
          </w:tcPr>
          <w:p>
            <w:r>
              <w:rPr>
                <w:b/>
                <w:color w:val="FFFFFF"/>
                <w:sz w:val="18"/>
              </w:rPr>
              <w:t>Impact Area</w:t>
            </w:r>
          </w:p>
        </w:tc>
        <w:tc>
          <w:tcPr>
            <w:tcW w:type="dxa" w:w="4464"/>
            <w:shd w:fill="17365D"/>
            <w:tcMar>
              <w:top w:w="80" w:type="dxa"/>
              <w:start w:w="100" w:type="dxa"/>
              <w:bottom w:w="80" w:type="dxa"/>
              <w:end w:w="100" w:type="dxa"/>
            </w:tcMar>
          </w:tcPr>
          <w:p>
            <w:r>
              <w:rPr>
                <w:b/>
                <w:color w:val="FFFFFF"/>
                <w:sz w:val="18"/>
              </w:rPr>
              <w:t>Project Link</w:t>
            </w:r>
          </w:p>
        </w:tc>
        <w:tc>
          <w:tcPr>
            <w:tcW w:type="dxa" w:w="3024"/>
            <w:shd w:fill="17365D"/>
            <w:tcMar>
              <w:top w:w="80" w:type="dxa"/>
              <w:start w:w="100" w:type="dxa"/>
              <w:bottom w:w="80" w:type="dxa"/>
              <w:end w:w="100" w:type="dxa"/>
            </w:tcMar>
          </w:tcPr>
          <w:p>
            <w:r>
              <w:rPr>
                <w:b/>
                <w:color w:val="FFFFFF"/>
                <w:sz w:val="18"/>
              </w:rPr>
              <w:t>Possible Evidence</w:t>
            </w:r>
          </w:p>
        </w:tc>
      </w:tr>
      <w:tr>
        <w:trPr>
          <w:cantSplit/>
        </w:trPr>
        <w:tc>
          <w:tcPr>
            <w:tcW w:type="dxa" w:w="2160"/>
            <w:tcMar>
              <w:top w:w="80" w:type="dxa"/>
              <w:start w:w="100" w:type="dxa"/>
              <w:bottom w:w="80" w:type="dxa"/>
              <w:end w:w="100" w:type="dxa"/>
            </w:tcMar>
            <w:vAlign w:val="center"/>
          </w:tcPr>
          <w:p>
            <w:pPr>
              <w:spacing w:after="0"/>
            </w:pPr>
            <w:r>
              <w:rPr>
                <w:sz w:val="18"/>
              </w:rPr>
              <w:t>Inclusive communication</w:t>
            </w:r>
          </w:p>
        </w:tc>
        <w:tc>
          <w:tcPr>
            <w:tcW w:type="dxa" w:w="4464"/>
            <w:tcMar>
              <w:top w:w="80" w:type="dxa"/>
              <w:start w:w="100" w:type="dxa"/>
              <w:bottom w:w="80" w:type="dxa"/>
              <w:end w:w="100" w:type="dxa"/>
            </w:tcMar>
            <w:vAlign w:val="center"/>
          </w:tcPr>
          <w:p>
            <w:pPr>
              <w:spacing w:after="0"/>
            </w:pPr>
            <w:r>
              <w:rPr>
                <w:sz w:val="18"/>
              </w:rPr>
              <w:t>Creates a bridge between visual and spoken communication.</w:t>
            </w:r>
          </w:p>
        </w:tc>
        <w:tc>
          <w:tcPr>
            <w:tcW w:type="dxa" w:w="3024"/>
            <w:tcMar>
              <w:top w:w="80" w:type="dxa"/>
              <w:start w:w="100" w:type="dxa"/>
              <w:bottom w:w="80" w:type="dxa"/>
              <w:end w:w="100" w:type="dxa"/>
            </w:tcMar>
            <w:vAlign w:val="center"/>
          </w:tcPr>
          <w:p>
            <w:pPr>
              <w:spacing w:after="0"/>
            </w:pPr>
            <w:r>
              <w:rPr>
                <w:sz w:val="18"/>
              </w:rPr>
              <w:t>Successful two-way conversation test.</w:t>
            </w:r>
          </w:p>
        </w:tc>
      </w:tr>
      <w:tr>
        <w:trPr>
          <w:cantSplit/>
        </w:trPr>
        <w:tc>
          <w:tcPr>
            <w:tcW w:type="dxa" w:w="2160"/>
            <w:tcMar>
              <w:top w:w="80" w:type="dxa"/>
              <w:start w:w="100" w:type="dxa"/>
              <w:bottom w:w="80" w:type="dxa"/>
              <w:end w:w="100" w:type="dxa"/>
            </w:tcMar>
            <w:vAlign w:val="center"/>
          </w:tcPr>
          <w:p>
            <w:pPr>
              <w:spacing w:after="0"/>
            </w:pPr>
            <w:r>
              <w:rPr>
                <w:sz w:val="18"/>
              </w:rPr>
              <w:t>Accessibility</w:t>
            </w:r>
          </w:p>
        </w:tc>
        <w:tc>
          <w:tcPr>
            <w:tcW w:type="dxa" w:w="4464"/>
            <w:tcMar>
              <w:top w:w="80" w:type="dxa"/>
              <w:start w:w="100" w:type="dxa"/>
              <w:bottom w:w="80" w:type="dxa"/>
              <w:end w:w="100" w:type="dxa"/>
            </w:tcMar>
            <w:vAlign w:val="center"/>
          </w:tcPr>
          <w:p>
            <w:pPr>
              <w:spacing w:after="0"/>
            </w:pPr>
            <w:r>
              <w:rPr>
                <w:sz w:val="18"/>
              </w:rPr>
              <w:t>Provides text and audio output paths.</w:t>
            </w:r>
          </w:p>
        </w:tc>
        <w:tc>
          <w:tcPr>
            <w:tcW w:type="dxa" w:w="3024"/>
            <w:tcMar>
              <w:top w:w="80" w:type="dxa"/>
              <w:start w:w="100" w:type="dxa"/>
              <w:bottom w:w="80" w:type="dxa"/>
              <w:end w:w="100" w:type="dxa"/>
            </w:tcMar>
            <w:vAlign w:val="center"/>
          </w:tcPr>
          <w:p>
            <w:pPr>
              <w:spacing w:after="0"/>
            </w:pPr>
            <w:r>
              <w:rPr>
                <w:sz w:val="18"/>
              </w:rPr>
              <w:t>Mode-specific user testing.</w:t>
            </w:r>
          </w:p>
        </w:tc>
      </w:tr>
      <w:tr>
        <w:trPr>
          <w:cantSplit/>
        </w:trPr>
        <w:tc>
          <w:tcPr>
            <w:tcW w:type="dxa" w:w="2160"/>
            <w:tcMar>
              <w:top w:w="80" w:type="dxa"/>
              <w:start w:w="100" w:type="dxa"/>
              <w:bottom w:w="80" w:type="dxa"/>
              <w:end w:w="100" w:type="dxa"/>
            </w:tcMar>
            <w:vAlign w:val="center"/>
          </w:tcPr>
          <w:p>
            <w:pPr>
              <w:spacing w:after="0"/>
            </w:pPr>
            <w:r>
              <w:rPr>
                <w:sz w:val="18"/>
              </w:rPr>
              <w:t>Digital inclusion</w:t>
            </w:r>
          </w:p>
        </w:tc>
        <w:tc>
          <w:tcPr>
            <w:tcW w:type="dxa" w:w="4464"/>
            <w:tcMar>
              <w:top w:w="80" w:type="dxa"/>
              <w:start w:w="100" w:type="dxa"/>
              <w:bottom w:w="80" w:type="dxa"/>
              <w:end w:w="100" w:type="dxa"/>
            </w:tcMar>
            <w:vAlign w:val="center"/>
          </w:tcPr>
          <w:p>
            <w:pPr>
              <w:spacing w:after="0"/>
            </w:pPr>
            <w:r>
              <w:rPr>
                <w:sz w:val="18"/>
              </w:rPr>
              <w:t>Uses common webcam/microphone hardware instead of specialized devices for the MVP.</w:t>
            </w:r>
          </w:p>
        </w:tc>
        <w:tc>
          <w:tcPr>
            <w:tcW w:type="dxa" w:w="3024"/>
            <w:tcMar>
              <w:top w:w="80" w:type="dxa"/>
              <w:start w:w="100" w:type="dxa"/>
              <w:bottom w:w="80" w:type="dxa"/>
              <w:end w:w="100" w:type="dxa"/>
            </w:tcMar>
            <w:vAlign w:val="center"/>
          </w:tcPr>
          <w:p>
            <w:pPr>
              <w:spacing w:after="0"/>
            </w:pPr>
            <w:r>
              <w:rPr>
                <w:sz w:val="18"/>
              </w:rPr>
              <w:t>Works on a standard laptop.</w:t>
            </w:r>
          </w:p>
        </w:tc>
      </w:tr>
      <w:tr>
        <w:trPr>
          <w:cantSplit/>
        </w:trPr>
        <w:tc>
          <w:tcPr>
            <w:tcW w:type="dxa" w:w="2160"/>
            <w:tcMar>
              <w:top w:w="80" w:type="dxa"/>
              <w:start w:w="100" w:type="dxa"/>
              <w:bottom w:w="80" w:type="dxa"/>
              <w:end w:w="100" w:type="dxa"/>
            </w:tcMar>
            <w:vAlign w:val="center"/>
          </w:tcPr>
          <w:p>
            <w:pPr>
              <w:spacing w:after="0"/>
            </w:pPr>
            <w:r>
              <w:rPr>
                <w:sz w:val="18"/>
              </w:rPr>
              <w:t>Scalability of data</w:t>
            </w:r>
          </w:p>
        </w:tc>
        <w:tc>
          <w:tcPr>
            <w:tcW w:type="dxa" w:w="4464"/>
            <w:tcMar>
              <w:top w:w="80" w:type="dxa"/>
              <w:start w:w="100" w:type="dxa"/>
              <w:bottom w:w="80" w:type="dxa"/>
              <w:end w:w="100" w:type="dxa"/>
            </w:tcMar>
            <w:vAlign w:val="center"/>
          </w:tcPr>
          <w:p>
            <w:pPr>
              <w:spacing w:after="0"/>
            </w:pPr>
            <w:r>
              <w:rPr>
                <w:sz w:val="18"/>
              </w:rPr>
              <w:t>Label-based design allows new phrases/classes to be added later.</w:t>
            </w:r>
          </w:p>
        </w:tc>
        <w:tc>
          <w:tcPr>
            <w:tcW w:type="dxa" w:w="3024"/>
            <w:tcMar>
              <w:top w:w="80" w:type="dxa"/>
              <w:start w:w="100" w:type="dxa"/>
              <w:bottom w:w="80" w:type="dxa"/>
              <w:end w:w="100" w:type="dxa"/>
            </w:tcMar>
            <w:vAlign w:val="center"/>
          </w:tcPr>
          <w:p>
            <w:pPr>
              <w:spacing w:after="0"/>
            </w:pPr>
            <w:r>
              <w:rPr>
                <w:sz w:val="18"/>
              </w:rPr>
              <w:t>Add a new class without redesigning the whole app.</w:t>
            </w:r>
          </w:p>
        </w:tc>
      </w:tr>
    </w:tbl>
    <w:p>
      <w:pPr>
        <w:keepLines w:val="0"/>
        <w:spacing w:after="0"/>
      </w:pPr>
    </w:p>
    <w:p>
      <w:pPr>
        <w:pStyle w:val="Heading1"/>
      </w:pPr>
      <w:r>
        <w:t>20. Security, Privacy and Accessibility</w:t>
      </w:r>
    </w:p>
    <w:p>
      <w:pPr>
        <w:pStyle w:val="ListBullet"/>
        <w:spacing w:after="60"/>
      </w:pPr>
      <w:r>
        <w:t>Do not store webcam frames or audio by default unless the user explicitly needs them for dataset creation or testing.</w:t>
      </w:r>
    </w:p>
    <w:p>
      <w:pPr>
        <w:pStyle w:val="ListBullet"/>
        <w:spacing w:after="60"/>
      </w:pPr>
      <w:r>
        <w:t>Keep training data separate from live user sessions.</w:t>
      </w:r>
    </w:p>
    <w:p>
      <w:pPr>
        <w:pStyle w:val="ListBullet"/>
        <w:spacing w:after="60"/>
      </w:pPr>
      <w:r>
        <w:t>Use clear permission messages for camera and microphone access.</w:t>
      </w:r>
    </w:p>
    <w:p>
      <w:pPr>
        <w:pStyle w:val="ListBullet"/>
        <w:spacing w:after="60"/>
      </w:pPr>
      <w:r>
        <w:t>Do not expose API keys in GitHub; use environment variables / secrets management.</w:t>
      </w:r>
    </w:p>
    <w:p>
      <w:pPr>
        <w:pStyle w:val="ListBullet"/>
        <w:spacing w:after="60"/>
      </w:pPr>
      <w:r>
        <w:t>Keep critical results available as text even when audio output is unavailable.</w:t>
      </w:r>
    </w:p>
    <w:p>
      <w:pPr>
        <w:pStyle w:val="ListBullet"/>
        <w:spacing w:after="60"/>
      </w:pPr>
      <w:r>
        <w:t>Use large readable labels, explicit mode names and simple error messages in the UI.</w:t>
      </w:r>
    </w:p>
    <w:p>
      <w:pPr>
        <w:pStyle w:val="Heading1"/>
      </w:pPr>
      <w:r>
        <w:t>21. Ten-Day Build Roadmap</w:t>
      </w:r>
    </w:p>
    <w:tbl>
      <w:tblPr>
        <w:tblStyle w:val="TableGrid"/>
        <w:tblW w:type="auto" w:w="0"/>
        <w:jc w:val="center"/>
        <w:tblLook w:firstColumn="1" w:firstRow="1" w:lastColumn="0" w:lastRow="0" w:noHBand="0" w:noVBand="1" w:val="04A0"/>
      </w:tblPr>
      <w:tblGrid>
        <w:gridCol w:w="5112"/>
        <w:gridCol w:w="5112"/>
      </w:tblGrid>
      <w:tr>
        <w:trPr>
          <w:cantSplit/>
        </w:trPr>
        <w:tc>
          <w:tcPr>
            <w:tcW w:type="dxa" w:w="2304"/>
            <w:shd w:fill="17365D"/>
            <w:tcMar>
              <w:top w:w="80" w:type="dxa"/>
              <w:start w:w="100" w:type="dxa"/>
              <w:bottom w:w="80" w:type="dxa"/>
              <w:end w:w="100" w:type="dxa"/>
            </w:tcMar>
          </w:tcPr>
          <w:p>
            <w:r>
              <w:rPr>
                <w:b/>
                <w:color w:val="FFFFFF"/>
                <w:sz w:val="17"/>
              </w:rPr>
              <w:t>Date / Day</w:t>
            </w:r>
          </w:p>
        </w:tc>
        <w:tc>
          <w:tcPr>
            <w:tcW w:type="dxa" w:w="7344"/>
            <w:shd w:fill="17365D"/>
            <w:tcMar>
              <w:top w:w="80" w:type="dxa"/>
              <w:start w:w="100" w:type="dxa"/>
              <w:bottom w:w="80" w:type="dxa"/>
              <w:end w:w="100" w:type="dxa"/>
            </w:tcMar>
          </w:tcPr>
          <w:p>
            <w:r>
              <w:rPr>
                <w:b/>
                <w:color w:val="FFFFFF"/>
                <w:sz w:val="17"/>
              </w:rPr>
              <w:t>Primary Build Goal</w:t>
            </w:r>
          </w:p>
        </w:tc>
      </w:tr>
      <w:tr>
        <w:trPr>
          <w:cantSplit/>
        </w:trPr>
        <w:tc>
          <w:tcPr>
            <w:tcW w:type="dxa" w:w="2304"/>
            <w:tcMar>
              <w:top w:w="80" w:type="dxa"/>
              <w:start w:w="100" w:type="dxa"/>
              <w:bottom w:w="80" w:type="dxa"/>
              <w:end w:w="100" w:type="dxa"/>
            </w:tcMar>
            <w:vAlign w:val="center"/>
          </w:tcPr>
          <w:p>
            <w:pPr>
              <w:spacing w:after="0"/>
            </w:pPr>
            <w:r>
              <w:rPr>
                <w:sz w:val="17"/>
              </w:rPr>
              <w:t>28 Sep - Day 5</w:t>
            </w:r>
          </w:p>
        </w:tc>
        <w:tc>
          <w:tcPr>
            <w:tcW w:type="dxa" w:w="7344"/>
            <w:tcMar>
              <w:top w:w="80" w:type="dxa"/>
              <w:start w:w="100" w:type="dxa"/>
              <w:bottom w:w="80" w:type="dxa"/>
              <w:end w:w="100" w:type="dxa"/>
            </w:tcMar>
            <w:vAlign w:val="center"/>
          </w:tcPr>
          <w:p>
            <w:pPr>
              <w:spacing w:after="0"/>
            </w:pPr>
            <w:r>
              <w:rPr>
                <w:sz w:val="17"/>
              </w:rPr>
              <w:t>Freeze MVP scope; finalize label candidates; create repo structure and data schema.</w:t>
            </w:r>
          </w:p>
        </w:tc>
      </w:tr>
      <w:tr>
        <w:trPr>
          <w:cantSplit/>
        </w:trPr>
        <w:tc>
          <w:tcPr>
            <w:tcW w:type="dxa" w:w="2304"/>
            <w:tcMar>
              <w:top w:w="80" w:type="dxa"/>
              <w:start w:w="100" w:type="dxa"/>
              <w:bottom w:w="80" w:type="dxa"/>
              <w:end w:w="100" w:type="dxa"/>
            </w:tcMar>
            <w:vAlign w:val="center"/>
          </w:tcPr>
          <w:p>
            <w:pPr>
              <w:spacing w:after="0"/>
            </w:pPr>
            <w:r>
              <w:rPr>
                <w:sz w:val="17"/>
              </w:rPr>
              <w:t>29 Sep - Day 6</w:t>
            </w:r>
          </w:p>
        </w:tc>
        <w:tc>
          <w:tcPr>
            <w:tcW w:type="dxa" w:w="7344"/>
            <w:tcMar>
              <w:top w:w="80" w:type="dxa"/>
              <w:start w:w="100" w:type="dxa"/>
              <w:bottom w:w="80" w:type="dxa"/>
              <w:end w:w="100" w:type="dxa"/>
            </w:tcMar>
            <w:vAlign w:val="center"/>
          </w:tcPr>
          <w:p>
            <w:pPr>
              <w:spacing w:after="0"/>
            </w:pPr>
            <w:r>
              <w:rPr>
                <w:sz w:val="17"/>
              </w:rPr>
              <w:t>Build data-collection pipeline; start sign/gesture capture; initialize phrase map.</w:t>
            </w:r>
          </w:p>
        </w:tc>
      </w:tr>
      <w:tr>
        <w:trPr>
          <w:cantSplit/>
        </w:trPr>
        <w:tc>
          <w:tcPr>
            <w:tcW w:type="dxa" w:w="2304"/>
            <w:tcMar>
              <w:top w:w="80" w:type="dxa"/>
              <w:start w:w="100" w:type="dxa"/>
              <w:bottom w:w="80" w:type="dxa"/>
              <w:end w:w="100" w:type="dxa"/>
            </w:tcMar>
            <w:vAlign w:val="center"/>
          </w:tcPr>
          <w:p>
            <w:pPr>
              <w:spacing w:after="0"/>
            </w:pPr>
            <w:r>
              <w:rPr>
                <w:sz w:val="17"/>
              </w:rPr>
              <w:t>30 Sep - Day 7</w:t>
            </w:r>
          </w:p>
        </w:tc>
        <w:tc>
          <w:tcPr>
            <w:tcW w:type="dxa" w:w="7344"/>
            <w:tcMar>
              <w:top w:w="80" w:type="dxa"/>
              <w:start w:w="100" w:type="dxa"/>
              <w:bottom w:w="80" w:type="dxa"/>
              <w:end w:w="100" w:type="dxa"/>
            </w:tcMar>
            <w:vAlign w:val="center"/>
          </w:tcPr>
          <w:p>
            <w:pPr>
              <w:spacing w:after="0"/>
            </w:pPr>
            <w:r>
              <w:rPr>
                <w:sz w:val="17"/>
              </w:rPr>
              <w:t>Finish first dataset; preprocess; train baseline classifier; inspect confusion matrix.</w:t>
            </w:r>
          </w:p>
        </w:tc>
      </w:tr>
      <w:tr>
        <w:trPr>
          <w:cantSplit/>
        </w:trPr>
        <w:tc>
          <w:tcPr>
            <w:tcW w:type="dxa" w:w="2304"/>
            <w:tcMar>
              <w:top w:w="80" w:type="dxa"/>
              <w:start w:w="100" w:type="dxa"/>
              <w:bottom w:w="80" w:type="dxa"/>
              <w:end w:w="100" w:type="dxa"/>
            </w:tcMar>
            <w:vAlign w:val="center"/>
          </w:tcPr>
          <w:p>
            <w:pPr>
              <w:spacing w:after="0"/>
            </w:pPr>
            <w:r>
              <w:rPr>
                <w:sz w:val="17"/>
              </w:rPr>
              <w:t>1 Oct - Day 8</w:t>
            </w:r>
          </w:p>
        </w:tc>
        <w:tc>
          <w:tcPr>
            <w:tcW w:type="dxa" w:w="7344"/>
            <w:tcMar>
              <w:top w:w="80" w:type="dxa"/>
              <w:start w:w="100" w:type="dxa"/>
              <w:bottom w:w="80" w:type="dxa"/>
              <w:end w:w="100" w:type="dxa"/>
            </w:tcMar>
            <w:vAlign w:val="center"/>
          </w:tcPr>
          <w:p>
            <w:pPr>
              <w:spacing w:after="0"/>
            </w:pPr>
            <w:r>
              <w:rPr>
                <w:sz w:val="17"/>
              </w:rPr>
              <w:t>Integrate real-time camera inference and confidence handling.</w:t>
            </w:r>
          </w:p>
        </w:tc>
      </w:tr>
      <w:tr>
        <w:trPr>
          <w:cantSplit/>
        </w:trPr>
        <w:tc>
          <w:tcPr>
            <w:tcW w:type="dxa" w:w="2304"/>
            <w:tcMar>
              <w:top w:w="80" w:type="dxa"/>
              <w:start w:w="100" w:type="dxa"/>
              <w:bottom w:w="80" w:type="dxa"/>
              <w:end w:w="100" w:type="dxa"/>
            </w:tcMar>
            <w:vAlign w:val="center"/>
          </w:tcPr>
          <w:p>
            <w:pPr>
              <w:spacing w:after="0"/>
            </w:pPr>
            <w:r>
              <w:rPr>
                <w:sz w:val="17"/>
              </w:rPr>
              <w:t>2 Oct - Day 9</w:t>
            </w:r>
          </w:p>
        </w:tc>
        <w:tc>
          <w:tcPr>
            <w:tcW w:type="dxa" w:w="7344"/>
            <w:tcMar>
              <w:top w:w="80" w:type="dxa"/>
              <w:start w:w="100" w:type="dxa"/>
              <w:bottom w:w="80" w:type="dxa"/>
              <w:end w:w="100" w:type="dxa"/>
            </w:tcMar>
            <w:vAlign w:val="center"/>
          </w:tcPr>
          <w:p>
            <w:pPr>
              <w:spacing w:after="0"/>
            </w:pPr>
            <w:r>
              <w:rPr>
                <w:sz w:val="17"/>
              </w:rPr>
              <w:t>Integrate speech-to-text and transcript UI.</w:t>
            </w:r>
          </w:p>
        </w:tc>
      </w:tr>
      <w:tr>
        <w:trPr>
          <w:cantSplit/>
        </w:trPr>
        <w:tc>
          <w:tcPr>
            <w:tcW w:type="dxa" w:w="2304"/>
            <w:tcMar>
              <w:top w:w="80" w:type="dxa"/>
              <w:start w:w="100" w:type="dxa"/>
              <w:bottom w:w="80" w:type="dxa"/>
              <w:end w:w="100" w:type="dxa"/>
            </w:tcMar>
            <w:vAlign w:val="center"/>
          </w:tcPr>
          <w:p>
            <w:pPr>
              <w:spacing w:after="0"/>
            </w:pPr>
            <w:r>
              <w:rPr>
                <w:sz w:val="17"/>
              </w:rPr>
              <w:t>3 Oct - Day 10</w:t>
            </w:r>
          </w:p>
        </w:tc>
        <w:tc>
          <w:tcPr>
            <w:tcW w:type="dxa" w:w="7344"/>
            <w:tcMar>
              <w:top w:w="80" w:type="dxa"/>
              <w:start w:w="100" w:type="dxa"/>
              <w:bottom w:w="80" w:type="dxa"/>
              <w:end w:w="100" w:type="dxa"/>
            </w:tcMar>
            <w:vAlign w:val="center"/>
          </w:tcPr>
          <w:p>
            <w:pPr>
              <w:spacing w:after="0"/>
            </w:pPr>
            <w:r>
              <w:rPr>
                <w:sz w:val="17"/>
              </w:rPr>
              <w:t>Integrate TTS and voice-first flow.</w:t>
            </w:r>
          </w:p>
        </w:tc>
      </w:tr>
      <w:tr>
        <w:trPr>
          <w:cantSplit/>
        </w:trPr>
        <w:tc>
          <w:tcPr>
            <w:tcW w:type="dxa" w:w="2304"/>
            <w:tcMar>
              <w:top w:w="80" w:type="dxa"/>
              <w:start w:w="100" w:type="dxa"/>
              <w:bottom w:w="80" w:type="dxa"/>
              <w:end w:w="100" w:type="dxa"/>
            </w:tcMar>
            <w:vAlign w:val="center"/>
          </w:tcPr>
          <w:p>
            <w:pPr>
              <w:spacing w:after="0"/>
            </w:pPr>
            <w:r>
              <w:rPr>
                <w:sz w:val="17"/>
              </w:rPr>
              <w:t>4 Oct - Day 11</w:t>
            </w:r>
          </w:p>
        </w:tc>
        <w:tc>
          <w:tcPr>
            <w:tcW w:type="dxa" w:w="7344"/>
            <w:tcMar>
              <w:top w:w="80" w:type="dxa"/>
              <w:start w:w="100" w:type="dxa"/>
              <w:bottom w:w="80" w:type="dxa"/>
              <w:end w:w="100" w:type="dxa"/>
            </w:tcMar>
            <w:vAlign w:val="center"/>
          </w:tcPr>
          <w:p>
            <w:pPr>
              <w:spacing w:after="0"/>
            </w:pPr>
            <w:r>
              <w:rPr>
                <w:sz w:val="17"/>
              </w:rPr>
              <w:t>End-to-end conversation test; fix crashes and state bugs.</w:t>
            </w:r>
          </w:p>
        </w:tc>
      </w:tr>
      <w:tr>
        <w:trPr>
          <w:cantSplit/>
        </w:trPr>
        <w:tc>
          <w:tcPr>
            <w:tcW w:type="dxa" w:w="2304"/>
            <w:tcMar>
              <w:top w:w="80" w:type="dxa"/>
              <w:start w:w="100" w:type="dxa"/>
              <w:bottom w:w="80" w:type="dxa"/>
              <w:end w:w="100" w:type="dxa"/>
            </w:tcMar>
            <w:vAlign w:val="center"/>
          </w:tcPr>
          <w:p>
            <w:pPr>
              <w:spacing w:after="0"/>
            </w:pPr>
            <w:r>
              <w:rPr>
                <w:sz w:val="17"/>
              </w:rPr>
              <w:t>5 Oct - Day 12</w:t>
            </w:r>
          </w:p>
        </w:tc>
        <w:tc>
          <w:tcPr>
            <w:tcW w:type="dxa" w:w="7344"/>
            <w:tcMar>
              <w:top w:w="80" w:type="dxa"/>
              <w:start w:w="100" w:type="dxa"/>
              <w:bottom w:w="80" w:type="dxa"/>
              <w:end w:w="100" w:type="dxa"/>
            </w:tcMar>
            <w:vAlign w:val="center"/>
          </w:tcPr>
          <w:p>
            <w:pPr>
              <w:spacing w:after="0"/>
            </w:pPr>
            <w:r>
              <w:rPr>
                <w:sz w:val="17"/>
              </w:rPr>
              <w:t>Cross-person / cross-condition test; improve weak classes.</w:t>
            </w:r>
          </w:p>
        </w:tc>
      </w:tr>
      <w:tr>
        <w:trPr>
          <w:cantSplit/>
        </w:trPr>
        <w:tc>
          <w:tcPr>
            <w:tcW w:type="dxa" w:w="2304"/>
            <w:tcMar>
              <w:top w:w="80" w:type="dxa"/>
              <w:start w:w="100" w:type="dxa"/>
              <w:bottom w:w="80" w:type="dxa"/>
              <w:end w:w="100" w:type="dxa"/>
            </w:tcMar>
            <w:vAlign w:val="center"/>
          </w:tcPr>
          <w:p>
            <w:pPr>
              <w:spacing w:after="0"/>
            </w:pPr>
            <w:r>
              <w:rPr>
                <w:sz w:val="17"/>
              </w:rPr>
              <w:t>6 Oct - Day 13</w:t>
            </w:r>
          </w:p>
        </w:tc>
        <w:tc>
          <w:tcPr>
            <w:tcW w:type="dxa" w:w="7344"/>
            <w:tcMar>
              <w:top w:w="80" w:type="dxa"/>
              <w:start w:w="100" w:type="dxa"/>
              <w:bottom w:w="80" w:type="dxa"/>
              <w:end w:w="100" w:type="dxa"/>
            </w:tcMar>
            <w:vAlign w:val="center"/>
          </w:tcPr>
          <w:p>
            <w:pPr>
              <w:spacing w:after="0"/>
            </w:pPr>
            <w:r>
              <w:rPr>
                <w:sz w:val="17"/>
              </w:rPr>
              <w:t>Freeze model and dependencies; add setup instructions and fallback behavior.</w:t>
            </w:r>
          </w:p>
        </w:tc>
      </w:tr>
      <w:tr>
        <w:trPr>
          <w:cantSplit/>
        </w:trPr>
        <w:tc>
          <w:tcPr>
            <w:tcW w:type="dxa" w:w="2304"/>
            <w:tcMar>
              <w:top w:w="80" w:type="dxa"/>
              <w:start w:w="100" w:type="dxa"/>
              <w:bottom w:w="80" w:type="dxa"/>
              <w:end w:w="100" w:type="dxa"/>
            </w:tcMar>
            <w:vAlign w:val="center"/>
          </w:tcPr>
          <w:p>
            <w:pPr>
              <w:spacing w:after="0"/>
            </w:pPr>
            <w:r>
              <w:rPr>
                <w:sz w:val="17"/>
              </w:rPr>
              <w:t>7 Oct - Day 14</w:t>
            </w:r>
          </w:p>
        </w:tc>
        <w:tc>
          <w:tcPr>
            <w:tcW w:type="dxa" w:w="7344"/>
            <w:tcMar>
              <w:top w:w="80" w:type="dxa"/>
              <w:start w:w="100" w:type="dxa"/>
              <w:bottom w:w="80" w:type="dxa"/>
              <w:end w:w="100" w:type="dxa"/>
            </w:tcMar>
            <w:vAlign w:val="center"/>
          </w:tcPr>
          <w:p>
            <w:pPr>
              <w:spacing w:after="0"/>
            </w:pPr>
            <w:r>
              <w:rPr>
                <w:sz w:val="17"/>
              </w:rPr>
              <w:t>Full final rehearsal of the technical demo; keep the presentation work separate.</w:t>
            </w:r>
          </w:p>
        </w:tc>
      </w:tr>
      <w:tr>
        <w:trPr>
          <w:cantSplit/>
        </w:trPr>
        <w:tc>
          <w:tcPr>
            <w:tcW w:type="dxa" w:w="2304"/>
            <w:tcMar>
              <w:top w:w="80" w:type="dxa"/>
              <w:start w:w="100" w:type="dxa"/>
              <w:bottom w:w="80" w:type="dxa"/>
              <w:end w:w="100" w:type="dxa"/>
            </w:tcMar>
            <w:vAlign w:val="center"/>
          </w:tcPr>
          <w:p>
            <w:pPr>
              <w:spacing w:after="0"/>
            </w:pPr>
            <w:r>
              <w:rPr>
                <w:sz w:val="17"/>
              </w:rPr>
              <w:t>8–10 Oct</w:t>
            </w:r>
          </w:p>
        </w:tc>
        <w:tc>
          <w:tcPr>
            <w:tcW w:type="dxa" w:w="7344"/>
            <w:tcMar>
              <w:top w:w="80" w:type="dxa"/>
              <w:start w:w="100" w:type="dxa"/>
              <w:bottom w:w="80" w:type="dxa"/>
              <w:end w:w="100" w:type="dxa"/>
            </w:tcMar>
            <w:vAlign w:val="center"/>
          </w:tcPr>
          <w:p>
            <w:pPr>
              <w:spacing w:after="0"/>
            </w:pPr>
            <w:r>
              <w:rPr>
                <w:sz w:val="17"/>
              </w:rPr>
              <w:t>Online evaluation window: use the frozen, known-good build and avoid last-minute architectural changes.</w:t>
            </w:r>
          </w:p>
        </w:tc>
      </w:tr>
    </w:tbl>
    <w:p>
      <w:pPr>
        <w:keepLines w:val="0"/>
        <w:spacing w:after="0"/>
      </w:pPr>
    </w:p>
    <w:p>
      <w:pPr>
        <w:pStyle w:val="Heading1"/>
      </w:pPr>
      <w:r>
        <w:t>22. Definition of Done</w:t>
      </w:r>
    </w:p>
    <w:p>
      <w:pPr>
        <w:keepLines w:val="0"/>
      </w:pPr>
      <w:r>
        <w:t>Neuralbridge should be considered technically demo-ready only when all of the following are true:</w:t>
      </w:r>
    </w:p>
    <w:p>
      <w:pPr>
        <w:pStyle w:val="ListBullet"/>
        <w:spacing w:after="60"/>
      </w:pPr>
      <w:r>
        <w:t>The app launches from a clean environment using documented setup steps.</w:t>
      </w:r>
    </w:p>
    <w:p>
      <w:pPr>
        <w:pStyle w:val="ListBullet"/>
        <w:spacing w:after="60"/>
      </w:pPr>
      <w:r>
        <w:t>The camera can capture supported gesture classes and produce a result.</w:t>
      </w:r>
    </w:p>
    <w:p>
      <w:pPr>
        <w:pStyle w:val="ListBullet"/>
        <w:spacing w:after="60"/>
      </w:pPr>
      <w:r>
        <w:t>The model and label mapping are saved and loaded without retraining at every app start.</w:t>
      </w:r>
    </w:p>
    <w:p>
      <w:pPr>
        <w:pStyle w:val="ListBullet"/>
        <w:spacing w:after="60"/>
      </w:pPr>
      <w:r>
        <w:t>Low-confidence predictions are handled safely.</w:t>
      </w:r>
    </w:p>
    <w:p>
      <w:pPr>
        <w:pStyle w:val="ListBullet"/>
        <w:spacing w:after="60"/>
      </w:pPr>
      <w:r>
        <w:t>Speech input produces a visible transcript.</w:t>
      </w:r>
    </w:p>
    <w:p>
      <w:pPr>
        <w:pStyle w:val="ListBullet"/>
        <w:spacing w:after="60"/>
      </w:pPr>
      <w:r>
        <w:t>Text can be converted to audio when TTS is enabled.</w:t>
      </w:r>
    </w:p>
    <w:p>
      <w:pPr>
        <w:pStyle w:val="ListBullet"/>
        <w:spacing w:after="60"/>
      </w:pPr>
      <w:r>
        <w:t>The three communication modes can be demonstrated without manually editing code between steps.</w:t>
      </w:r>
    </w:p>
    <w:p>
      <w:pPr>
        <w:pStyle w:val="ListBullet"/>
        <w:spacing w:after="60"/>
      </w:pPr>
      <w:r>
        <w:t>The training/test split and evaluation results are documented.</w:t>
      </w:r>
    </w:p>
    <w:p>
      <w:pPr>
        <w:pStyle w:val="ListBullet"/>
        <w:spacing w:after="60"/>
      </w:pPr>
      <w:r>
        <w:t>The repository contains the code, requirements, README, model files or model-download instructions, and data documentation needed for reproducibility.</w:t>
      </w:r>
    </w:p>
    <w:p>
      <w:pPr>
        <w:pStyle w:val="ListBullet"/>
        <w:spacing w:after="60"/>
      </w:pPr>
      <w:r>
        <w:t>At least one backup path exists in case live recognition fails during the demonstration.</w:t>
      </w:r>
    </w:p>
    <w:p>
      <w:pPr>
        <w:pStyle w:val="Heading1"/>
      </w:pPr>
      <w:r>
        <w:t>23. Quick Team Reference</w:t>
      </w:r>
    </w:p>
    <w:tbl>
      <w:tblPr>
        <w:tblStyle w:val="TableGrid"/>
        <w:tblW w:type="auto" w:w="0"/>
        <w:jc w:val="center"/>
        <w:tblLook w:firstColumn="1" w:firstRow="1" w:lastColumn="0" w:lastRow="0" w:noHBand="0" w:noVBand="1" w:val="04A0"/>
      </w:tblPr>
      <w:tblGrid>
        <w:gridCol w:w="5112"/>
        <w:gridCol w:w="5112"/>
      </w:tblGrid>
      <w:tr>
        <w:trPr>
          <w:cantSplit/>
        </w:trPr>
        <w:tc>
          <w:tcPr>
            <w:tcW w:type="dxa" w:w="2448"/>
            <w:shd w:fill="17365D"/>
            <w:tcMar>
              <w:top w:w="80" w:type="dxa"/>
              <w:start w:w="100" w:type="dxa"/>
              <w:bottom w:w="80" w:type="dxa"/>
              <w:end w:w="100" w:type="dxa"/>
            </w:tcMar>
          </w:tcPr>
          <w:p>
            <w:r>
              <w:rPr>
                <w:b/>
                <w:color w:val="FFFFFF"/>
                <w:sz w:val="18"/>
              </w:rPr>
              <w:t>Question</w:t>
            </w:r>
          </w:p>
        </w:tc>
        <w:tc>
          <w:tcPr>
            <w:tcW w:type="dxa" w:w="7200"/>
            <w:shd w:fill="17365D"/>
            <w:tcMar>
              <w:top w:w="80" w:type="dxa"/>
              <w:start w:w="100" w:type="dxa"/>
              <w:bottom w:w="80" w:type="dxa"/>
              <w:end w:w="100" w:type="dxa"/>
            </w:tcMar>
          </w:tcPr>
          <w:p>
            <w:r>
              <w:rPr>
                <w:b/>
                <w:color w:val="FFFFFF"/>
                <w:sz w:val="18"/>
              </w:rPr>
              <w:t>One-Sentence Answer</w:t>
            </w:r>
          </w:p>
        </w:tc>
      </w:tr>
      <w:tr>
        <w:trPr>
          <w:cantSplit/>
        </w:trPr>
        <w:tc>
          <w:tcPr>
            <w:tcW w:type="dxa" w:w="2448"/>
            <w:tcMar>
              <w:top w:w="80" w:type="dxa"/>
              <w:start w:w="100" w:type="dxa"/>
              <w:bottom w:w="80" w:type="dxa"/>
              <w:end w:w="100" w:type="dxa"/>
            </w:tcMar>
            <w:vAlign w:val="center"/>
          </w:tcPr>
          <w:p>
            <w:pPr>
              <w:spacing w:after="0"/>
            </w:pPr>
            <w:r>
              <w:rPr>
                <w:sz w:val="18"/>
              </w:rPr>
              <w:t>What is Neuralbridge?</w:t>
            </w:r>
          </w:p>
        </w:tc>
        <w:tc>
          <w:tcPr>
            <w:tcW w:type="dxa" w:w="7200"/>
            <w:tcMar>
              <w:top w:w="80" w:type="dxa"/>
              <w:start w:w="100" w:type="dxa"/>
              <w:bottom w:w="80" w:type="dxa"/>
              <w:end w:w="100" w:type="dxa"/>
            </w:tcMar>
            <w:vAlign w:val="center"/>
          </w:tcPr>
          <w:p>
            <w:pPr>
              <w:spacing w:after="0"/>
            </w:pPr>
            <w:r>
              <w:rPr>
                <w:sz w:val="18"/>
              </w:rPr>
              <w:t>A multimodal AI communication bridge that converts selected sign/gesture inputs and spoken inputs into accessible outputs.</w:t>
            </w:r>
          </w:p>
        </w:tc>
      </w:tr>
      <w:tr>
        <w:trPr>
          <w:cantSplit/>
        </w:trPr>
        <w:tc>
          <w:tcPr>
            <w:tcW w:type="dxa" w:w="2448"/>
            <w:tcMar>
              <w:top w:w="80" w:type="dxa"/>
              <w:start w:w="100" w:type="dxa"/>
              <w:bottom w:w="80" w:type="dxa"/>
              <w:end w:w="100" w:type="dxa"/>
            </w:tcMar>
            <w:vAlign w:val="center"/>
          </w:tcPr>
          <w:p>
            <w:pPr>
              <w:spacing w:after="0"/>
            </w:pPr>
            <w:r>
              <w:rPr>
                <w:sz w:val="18"/>
              </w:rPr>
              <w:t>What problem are we solving?</w:t>
            </w:r>
          </w:p>
        </w:tc>
        <w:tc>
          <w:tcPr>
            <w:tcW w:type="dxa" w:w="7200"/>
            <w:tcMar>
              <w:top w:w="80" w:type="dxa"/>
              <w:start w:w="100" w:type="dxa"/>
              <w:bottom w:w="80" w:type="dxa"/>
              <w:end w:w="100" w:type="dxa"/>
            </w:tcMar>
            <w:vAlign w:val="center"/>
          </w:tcPr>
          <w:p>
            <w:pPr>
              <w:spacing w:after="0"/>
            </w:pPr>
            <w:r>
              <w:rPr>
                <w:sz w:val="18"/>
              </w:rPr>
              <w:t>People using different communication modes may not understand each other in real time.</w:t>
            </w:r>
          </w:p>
        </w:tc>
      </w:tr>
      <w:tr>
        <w:trPr>
          <w:cantSplit/>
        </w:trPr>
        <w:tc>
          <w:tcPr>
            <w:tcW w:type="dxa" w:w="2448"/>
            <w:tcMar>
              <w:top w:w="80" w:type="dxa"/>
              <w:start w:w="100" w:type="dxa"/>
              <w:bottom w:w="80" w:type="dxa"/>
              <w:end w:w="100" w:type="dxa"/>
            </w:tcMar>
            <w:vAlign w:val="center"/>
          </w:tcPr>
          <w:p>
            <w:pPr>
              <w:spacing w:after="0"/>
            </w:pPr>
            <w:r>
              <w:rPr>
                <w:sz w:val="18"/>
              </w:rPr>
              <w:t>Why AI?</w:t>
            </w:r>
          </w:p>
        </w:tc>
        <w:tc>
          <w:tcPr>
            <w:tcW w:type="dxa" w:w="7200"/>
            <w:tcMar>
              <w:top w:w="80" w:type="dxa"/>
              <w:start w:w="100" w:type="dxa"/>
              <w:bottom w:w="80" w:type="dxa"/>
              <w:end w:w="100" w:type="dxa"/>
            </w:tcMar>
            <w:vAlign w:val="center"/>
          </w:tcPr>
          <w:p>
            <w:pPr>
              <w:spacing w:after="0"/>
            </w:pPr>
            <w:r>
              <w:rPr>
                <w:sz w:val="18"/>
              </w:rPr>
              <w:t>AI lets the system interpret visual hand information and speech instead of requiring the user to manually type every message.</w:t>
            </w:r>
          </w:p>
        </w:tc>
      </w:tr>
      <w:tr>
        <w:trPr>
          <w:cantSplit/>
        </w:trPr>
        <w:tc>
          <w:tcPr>
            <w:tcW w:type="dxa" w:w="2448"/>
            <w:tcMar>
              <w:top w:w="80" w:type="dxa"/>
              <w:start w:w="100" w:type="dxa"/>
              <w:bottom w:w="80" w:type="dxa"/>
              <w:end w:w="100" w:type="dxa"/>
            </w:tcMar>
            <w:vAlign w:val="center"/>
          </w:tcPr>
          <w:p>
            <w:pPr>
              <w:spacing w:after="0"/>
            </w:pPr>
            <w:r>
              <w:rPr>
                <w:sz w:val="18"/>
              </w:rPr>
              <w:t>What data do we use?</w:t>
            </w:r>
          </w:p>
        </w:tc>
        <w:tc>
          <w:tcPr>
            <w:tcW w:type="dxa" w:w="7200"/>
            <w:tcMar>
              <w:top w:w="80" w:type="dxa"/>
              <w:start w:w="100" w:type="dxa"/>
              <w:bottom w:w="80" w:type="dxa"/>
              <w:end w:w="100" w:type="dxa"/>
            </w:tcMar>
            <w:vAlign w:val="center"/>
          </w:tcPr>
          <w:p>
            <w:pPr>
              <w:spacing w:after="0"/>
            </w:pPr>
            <w:r>
              <w:rPr>
                <w:sz w:val="18"/>
              </w:rPr>
              <w:t>Structured hand-landmark samples for selected gesture/sign labels, plus recorded speech clips for testing the speech pipeline.</w:t>
            </w:r>
          </w:p>
        </w:tc>
      </w:tr>
      <w:tr>
        <w:trPr>
          <w:cantSplit/>
        </w:trPr>
        <w:tc>
          <w:tcPr>
            <w:tcW w:type="dxa" w:w="2448"/>
            <w:tcMar>
              <w:top w:w="80" w:type="dxa"/>
              <w:start w:w="100" w:type="dxa"/>
              <w:bottom w:w="80" w:type="dxa"/>
              <w:end w:w="100" w:type="dxa"/>
            </w:tcMar>
            <w:vAlign w:val="center"/>
          </w:tcPr>
          <w:p>
            <w:pPr>
              <w:spacing w:after="0"/>
            </w:pPr>
            <w:r>
              <w:rPr>
                <w:sz w:val="18"/>
              </w:rPr>
              <w:t>What is the output?</w:t>
            </w:r>
          </w:p>
        </w:tc>
        <w:tc>
          <w:tcPr>
            <w:tcW w:type="dxa" w:w="7200"/>
            <w:tcMar>
              <w:top w:w="80" w:type="dxa"/>
              <w:start w:w="100" w:type="dxa"/>
              <w:bottom w:w="80" w:type="dxa"/>
              <w:end w:w="100" w:type="dxa"/>
            </w:tcMar>
            <w:vAlign w:val="center"/>
          </w:tcPr>
          <w:p>
            <w:pPr>
              <w:spacing w:after="0"/>
            </w:pPr>
            <w:r>
              <w:rPr>
                <w:sz w:val="18"/>
              </w:rPr>
              <w:t>Text, speech, or both depending on the communication mode.</w:t>
            </w:r>
          </w:p>
        </w:tc>
      </w:tr>
      <w:tr>
        <w:trPr>
          <w:cantSplit/>
        </w:trPr>
        <w:tc>
          <w:tcPr>
            <w:tcW w:type="dxa" w:w="2448"/>
            <w:tcMar>
              <w:top w:w="80" w:type="dxa"/>
              <w:start w:w="100" w:type="dxa"/>
              <w:bottom w:w="80" w:type="dxa"/>
              <w:end w:w="100" w:type="dxa"/>
            </w:tcMar>
            <w:vAlign w:val="center"/>
          </w:tcPr>
          <w:p>
            <w:pPr>
              <w:spacing w:after="0"/>
            </w:pPr>
            <w:r>
              <w:rPr>
                <w:sz w:val="18"/>
              </w:rPr>
              <w:t>What is the MVP limitation?</w:t>
            </w:r>
          </w:p>
        </w:tc>
        <w:tc>
          <w:tcPr>
            <w:tcW w:type="dxa" w:w="7200"/>
            <w:tcMar>
              <w:top w:w="80" w:type="dxa"/>
              <w:start w:w="100" w:type="dxa"/>
              <w:bottom w:w="80" w:type="dxa"/>
              <w:end w:w="100" w:type="dxa"/>
            </w:tcMar>
            <w:vAlign w:val="center"/>
          </w:tcPr>
          <w:p>
            <w:pPr>
              <w:spacing w:after="0"/>
            </w:pPr>
            <w:r>
              <w:rPr>
                <w:sz w:val="18"/>
              </w:rPr>
              <w:t>It recognizes a predefined, tested vocabulary rather than unrestricted sign language.</w:t>
            </w:r>
          </w:p>
        </w:tc>
      </w:tr>
      <w:tr>
        <w:trPr>
          <w:cantSplit/>
        </w:trPr>
        <w:tc>
          <w:tcPr>
            <w:tcW w:type="dxa" w:w="2448"/>
            <w:tcMar>
              <w:top w:w="80" w:type="dxa"/>
              <w:start w:w="100" w:type="dxa"/>
              <w:bottom w:w="80" w:type="dxa"/>
              <w:end w:w="100" w:type="dxa"/>
            </w:tcMar>
            <w:vAlign w:val="center"/>
          </w:tcPr>
          <w:p>
            <w:pPr>
              <w:spacing w:after="0"/>
            </w:pPr>
            <w:r>
              <w:rPr>
                <w:sz w:val="18"/>
              </w:rPr>
              <w:t>What proves the project works?</w:t>
            </w:r>
          </w:p>
        </w:tc>
        <w:tc>
          <w:tcPr>
            <w:tcW w:type="dxa" w:w="7200"/>
            <w:tcMar>
              <w:top w:w="80" w:type="dxa"/>
              <w:start w:w="100" w:type="dxa"/>
              <w:bottom w:w="80" w:type="dxa"/>
              <w:end w:w="100" w:type="dxa"/>
            </w:tcMar>
            <w:vAlign w:val="center"/>
          </w:tcPr>
          <w:p>
            <w:pPr>
              <w:spacing w:after="0"/>
            </w:pPr>
            <w:r>
              <w:rPr>
                <w:sz w:val="18"/>
              </w:rPr>
              <w:t>A repeatable end-to-end communication loop with documented model evaluation and speech transcription.</w:t>
            </w:r>
          </w:p>
        </w:tc>
      </w:tr>
    </w:tbl>
    <w:p>
      <w:pPr>
        <w:keepLines w:val="0"/>
        <w:spacing w:after="0"/>
      </w:pPr>
    </w:p>
    <w:p>
      <w:pPr>
        <w:pStyle w:val="Heading1"/>
      </w:pPr>
      <w:r>
        <w:t>24. Sources</w:t>
      </w:r>
    </w:p>
    <w:p>
      <w:pPr>
        <w:keepLines w:val="0"/>
      </w:pPr>
      <w:r>
        <w:t>The implementation plan below uses official or primary documentation where available. URLs are included so the team can verify APIs, input/output behavior and data references while building.</w:t>
      </w:r>
    </w:p>
    <w:p>
      <w:pPr>
        <w:keepLines w:val="0"/>
        <w:spacing w:after="0"/>
      </w:pPr>
      <w:r>
        <w:rPr>
          <w:b/>
        </w:rPr>
        <w:t xml:space="preserve">Indian Sign Language Research and Training Centre (ISLRTC) FAQ - ISL Dictionary access: </w:t>
      </w:r>
      <w:r>
        <w:t>https://islrtc.nic.in/faq/</w:t>
      </w:r>
      <w:r>
        <w:t xml:space="preserve"> — Government of India source describing where the ISL Dictionary can be accessed.</w:t>
      </w:r>
    </w:p>
    <w:p>
      <w:pPr>
        <w:keepLines w:val="0"/>
        <w:spacing w:after="0"/>
      </w:pPr>
      <w:r>
        <w:rPr>
          <w:b/>
        </w:rPr>
        <w:t xml:space="preserve">Streamlit documentation - st.audio_input: </w:t>
      </w:r>
      <w:r>
        <w:t>https://docs.streamlit.io/develop/api-reference/widgets/st.audio_input</w:t>
      </w:r>
      <w:r>
        <w:t xml:space="preserve"> — Current microphone input widget documentation.</w:t>
      </w:r>
    </w:p>
    <w:p>
      <w:pPr>
        <w:keepLines w:val="0"/>
        <w:spacing w:after="0"/>
      </w:pPr>
      <w:r>
        <w:rPr>
          <w:b/>
        </w:rPr>
        <w:t xml:space="preserve">Streamlit documentation - st.audio: </w:t>
      </w:r>
      <w:r>
        <w:t>https://docs.streamlit.io/develop/api-reference/media/st.audio</w:t>
      </w:r>
      <w:r>
        <w:t xml:space="preserve"> — Current audio playback documentation.</w:t>
      </w:r>
    </w:p>
    <w:p>
      <w:pPr>
        <w:keepLines w:val="0"/>
        <w:spacing w:after="0"/>
      </w:pPr>
      <w:r>
        <w:rPr>
          <w:b/>
        </w:rPr>
        <w:t xml:space="preserve">OpenAI Whisper GitHub repository: </w:t>
      </w:r>
      <w:r>
        <w:t>https://github.com/openai/whisper</w:t>
      </w:r>
      <w:r>
        <w:t xml:space="preserve"> — Primary repository and technical description for the Whisper speech recognition model.</w:t>
      </w:r>
    </w:p>
    <w:p>
      <w:pPr>
        <w:keepLines w:val="0"/>
        <w:spacing w:after="0"/>
      </w:pPr>
      <w:r>
        <w:rPr>
          <w:b/>
        </w:rPr>
        <w:t xml:space="preserve">Google AI Edge / MediaPipe documentation: </w:t>
      </w:r>
      <w:r>
        <w:t>https://ai.google.dev/edge/mediapipe/solutions/vision</w:t>
      </w:r>
      <w:r>
        <w:t xml:space="preserve"> — Official landing area for MediaPipe vision solutions; verify the exact hand-landmark API used by the implementation.</w:t>
      </w:r>
    </w:p>
    <w:p>
      <w:pPr>
        <w:keepLines w:val="0"/>
        <w:spacing w:before="240"/>
      </w:pPr>
      <w:r>
        <w:rPr>
          <w:b/>
        </w:rPr>
        <w:t xml:space="preserve">Document note: </w:t>
      </w:r>
      <w:r>
        <w:t>This is a build document, not a claim that every component has already been implemented. “Recommended” stack choices can be changed if an implemented module proves more stable during testing.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E6E6E"/>
        <w:sz w:val="16"/>
      </w:rPr>
      <w:t>Neuralbridge | Sustain-A-Thon 2.0 | Project Build Documentation</w:t>
    </w:r>
  </w:p>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20"/>
      <w:ind w:left="216" w:right="216"/>
    </w:pPr>
    <w:rPr>
      <w:rFonts w:ascii="Aptos" w:hAnsi="Aptos"/>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