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5E8D3" w14:textId="77777777" w:rsidR="00FD5318" w:rsidRDefault="00FD5318" w:rsidP="00FD5318">
      <w:r w:rsidRPr="00FD5318">
        <w:t xml:space="preserve">Live </w:t>
      </w:r>
      <w:proofErr w:type="spellStart"/>
      <w:r w:rsidRPr="00FD5318">
        <w:t>Alive:Make</w:t>
      </w:r>
      <w:proofErr w:type="spellEnd"/>
      <w:r w:rsidRPr="00FD5318">
        <w:t xml:space="preserve"> Life Beautiful (A fundraising application) </w:t>
      </w:r>
      <w:r w:rsidRPr="00FD5318">
        <w:br/>
        <w:t>Mentor:#1J.Nithiya#2R.Deepashri#3dyuthiR#4yuvanthika.MS#5GayathriM#6Steffisharon</w:t>
      </w:r>
      <w:r w:rsidRPr="00FD5318">
        <w:br/>
        <w:t>#1Assistant Professor, Department of CSBS, Panimalar Engineering College</w:t>
      </w:r>
      <w:r w:rsidRPr="00FD5318">
        <w:br/>
        <w:t xml:space="preserve">#2,3,4,5student of </w:t>
      </w:r>
      <w:proofErr w:type="spellStart"/>
      <w:r w:rsidRPr="00FD5318">
        <w:t>panimalar</w:t>
      </w:r>
      <w:proofErr w:type="spellEnd"/>
      <w:r w:rsidRPr="00FD5318">
        <w:t xml:space="preserve"> engineering college</w:t>
      </w:r>
      <w:r w:rsidRPr="00FD5318">
        <w:br/>
        <w:t>nithya.csbs@gmail.com deepashrirajapandian@gmail.com dyuthi.r2005@gmail.com</w:t>
      </w:r>
      <w:r w:rsidRPr="00FD5318">
        <w:br/>
        <w:t>Live Alive: Make Life Beautiful</w:t>
      </w:r>
      <w:r w:rsidRPr="00FD5318">
        <w:br/>
      </w:r>
      <w:r w:rsidRPr="00FD5318">
        <w:br/>
        <w:t>------</w:t>
      </w:r>
      <w:r w:rsidRPr="00FD5318">
        <w:br/>
      </w:r>
      <w:r w:rsidRPr="00FD5318">
        <w:br/>
      </w:r>
      <w:r>
        <w:t xml:space="preserve">Make Alive: Make Life Beautiful Abstract: Live Alive: Revolutionizing Medical </w:t>
      </w:r>
      <w:proofErr w:type="spellStart"/>
      <w:r>
        <w:t>Fundraising"Live</w:t>
      </w:r>
      <w:proofErr w:type="spellEnd"/>
      <w:r>
        <w:t xml:space="preserve"> Alive" is a blockchain-based fundraising platform providing safe and secure and efficient medical donations. Removing middlemen, minimizing fees and allowing real-time fund transfer maximize donations to the beneficiary. This is accepted all around the world as AI-based fraud protection. Live Alive redefines medical fundraising with innovation, transparency, and automation. </w:t>
      </w:r>
    </w:p>
    <w:p w14:paraId="0F11B40E" w14:textId="77777777" w:rsidR="00FD5318" w:rsidRDefault="00FD5318" w:rsidP="00FD5318"/>
    <w:p w14:paraId="353548EA" w14:textId="77777777" w:rsidR="00FD5318" w:rsidRDefault="00FD5318" w:rsidP="00FD5318">
      <w:r>
        <w:t>Keywords:</w:t>
      </w:r>
    </w:p>
    <w:p w14:paraId="583B0BF4" w14:textId="77777777" w:rsidR="00FD5318" w:rsidRDefault="00FD5318" w:rsidP="00FD5318">
      <w:r>
        <w:t xml:space="preserve">Fundraising, Blockchain, Healthcare, Transparency, Financial Aid </w:t>
      </w:r>
    </w:p>
    <w:p w14:paraId="6C466C66" w14:textId="77777777" w:rsidR="00FD5318" w:rsidRDefault="00FD5318" w:rsidP="00FD5318">
      <w:r>
        <w:t>I. Introduction Health Care burdens a lot, cost-wise, from range to poorer countries. Existing means of fundraising experience high commissions, scams, and transparency, depleting confidence from donors. "Live Alive: Make Life Beautiful" provides these solutions with blockchain technology, online for its secure, open, and fast financial aid transfers.</w:t>
      </w:r>
    </w:p>
    <w:p w14:paraId="64B9804F" w14:textId="77777777" w:rsidR="00FD5318" w:rsidRDefault="00FD5318" w:rsidP="00FD5318"/>
    <w:p w14:paraId="3B7C4F42" w14:textId="77777777" w:rsidR="00FD5318" w:rsidRDefault="00FD5318" w:rsidP="00FD5318">
      <w:r>
        <w:t>II. Literature Review</w:t>
      </w:r>
    </w:p>
    <w:p w14:paraId="2AF97AC8" w14:textId="77777777" w:rsidR="00FD5318" w:rsidRDefault="00FD5318" w:rsidP="00FD5318">
      <w:r>
        <w:t xml:space="preserve">GoFundMe, Kickstarter, and JustGiving support medical crowdfunding but are challenged by fraud, high fees, donor </w:t>
      </w:r>
      <w:proofErr w:type="spellStart"/>
      <w:r>
        <w:t>skepticism</w:t>
      </w:r>
      <w:proofErr w:type="spellEnd"/>
      <w:r>
        <w:t xml:space="preserve">, and transparency, restricting their success. </w:t>
      </w:r>
    </w:p>
    <w:p w14:paraId="3FE82266" w14:textId="77777777" w:rsidR="00FD5318" w:rsidRDefault="00FD5318" w:rsidP="00FD5318"/>
    <w:p w14:paraId="477C716E" w14:textId="77777777" w:rsidR="00FD5318" w:rsidRDefault="00FD5318" w:rsidP="00FD5318">
      <w:r>
        <w:t>Technological Advances Facilitating Blockchain Crowdfunding</w:t>
      </w:r>
    </w:p>
    <w:p w14:paraId="0C1862A7" w14:textId="77777777" w:rsidR="00FD5318" w:rsidRDefault="00FD5318" w:rsidP="00FD5318">
      <w:r>
        <w:t>Advancements in technology over the recent past have improved blockchain crowdfunding platforms through DeFi Integrated Effective fund management with same-time transactions and no central bank. AI-driven fraud detection identifies machine behaviours that look suspicious to avoid fraud. Cross-Blockchain Compatibility: It allows an increase in access to donors. DAOS Empowers Benefits Emergence of Blockchain-Based Fundraising Solutions.</w:t>
      </w:r>
    </w:p>
    <w:p w14:paraId="0F6EA10E" w14:textId="1E8D6468" w:rsidR="00581411" w:rsidRDefault="00FD5318" w:rsidP="00FD5318">
      <w:r>
        <w:t>Blockchain crowdsourcing improves security, transparency and efficiency by abolishing intermediaries and verifiable transactions. "Donations are entered on an immutable record, where fraud cannot occur. Smart contracts enable the automatic release of funds once confirmed, assuring that funds are used properly and building donor confidence.</w:t>
      </w:r>
    </w:p>
    <w:p w14:paraId="3C9085CE" w14:textId="77777777" w:rsidR="00FD5318" w:rsidRDefault="00FD5318" w:rsidP="00FD5318">
      <w:r>
        <w:t>Technological Innovations Enabling Blockchain Crowdfunding</w:t>
      </w:r>
    </w:p>
    <w:p w14:paraId="0F6A0914" w14:textId="77777777" w:rsidR="00FD5318" w:rsidRDefault="00FD5318" w:rsidP="00FD5318">
      <w:r>
        <w:t xml:space="preserve">New technology improves blockchain </w:t>
      </w:r>
      <w:proofErr w:type="spellStart"/>
      <w:proofErr w:type="gramStart"/>
      <w:r>
        <w:t>crowdfunding:DeFi</w:t>
      </w:r>
      <w:proofErr w:type="spellEnd"/>
      <w:proofErr w:type="gramEnd"/>
      <w:r>
        <w:t xml:space="preserve"> Integration facilitates effective fund management and immediate transaction without central banks.AI-Driven Fraud Detection uses machine learning to spot suspicious </w:t>
      </w:r>
      <w:proofErr w:type="spellStart"/>
      <w:r>
        <w:t>behavior</w:t>
      </w:r>
      <w:proofErr w:type="spellEnd"/>
      <w:r>
        <w:t xml:space="preserve"> and block </w:t>
      </w:r>
      <w:proofErr w:type="spellStart"/>
      <w:r>
        <w:t>fraud.Cross</w:t>
      </w:r>
      <w:proofErr w:type="spellEnd"/>
      <w:r>
        <w:t xml:space="preserve"> Blockchain Compatibility </w:t>
      </w:r>
      <w:r>
        <w:lastRenderedPageBreak/>
        <w:t xml:space="preserve">supports a multitude of cryptocurrencies for donor </w:t>
      </w:r>
      <w:proofErr w:type="spellStart"/>
      <w:r>
        <w:t>availability.DAOs</w:t>
      </w:r>
      <w:proofErr w:type="spellEnd"/>
      <w:r>
        <w:t xml:space="preserve"> allow donor and beneficiary joining in decision-making processes for transparent and fair allocation of funds.</w:t>
      </w:r>
    </w:p>
    <w:p w14:paraId="71EB048D" w14:textId="77777777" w:rsidR="00FD5318" w:rsidRDefault="00FD5318" w:rsidP="00FD5318">
      <w:r>
        <w:t>III. Components &amp; System Architecture</w:t>
      </w:r>
    </w:p>
    <w:p w14:paraId="601A8F94" w14:textId="77777777" w:rsidR="00FD5318" w:rsidRDefault="00FD5318" w:rsidP="00FD5318">
      <w:r>
        <w:t>The "Live Alive" platform is developed on a high-degree of stacking architecture to maintain security, transparency, efficiency, and user accessibility. Each layer is paramount in the fundraising process utilizing blockchain as a tool for delivering a credible financial support platform. What follows is the complete overview of the primary components and functionalities:</w:t>
      </w:r>
    </w:p>
    <w:p w14:paraId="7603126E" w14:textId="77777777" w:rsidR="00FD5318" w:rsidRDefault="00FD5318" w:rsidP="00FD5318"/>
    <w:p w14:paraId="6EE6F4DA" w14:textId="77777777" w:rsidR="00FD5318" w:rsidRDefault="00FD5318" w:rsidP="00FD5318">
      <w:r>
        <w:t>The Blockchain Layer</w:t>
      </w:r>
    </w:p>
    <w:p w14:paraId="2D4C48CE" w14:textId="77777777" w:rsidR="00FD5318" w:rsidRDefault="00FD5318" w:rsidP="00FD5318">
      <w:r>
        <w:t>This blockchain layer guarantees secure, immutable, and transparent transactions through:</w:t>
      </w:r>
    </w:p>
    <w:p w14:paraId="6291D92E" w14:textId="77777777" w:rsidR="00FD5318" w:rsidRDefault="00FD5318" w:rsidP="00FD5318">
      <w:r>
        <w:t xml:space="preserve">Smart Contracts - Self-executing contracts with the terms of the agreement directly written into lines of code for payments' automatic </w:t>
      </w:r>
      <w:proofErr w:type="spellStart"/>
      <w:proofErr w:type="gramStart"/>
      <w:r>
        <w:t>release.Decentralized</w:t>
      </w:r>
      <w:proofErr w:type="spellEnd"/>
      <w:proofErr w:type="gramEnd"/>
      <w:r>
        <w:t xml:space="preserve"> Ledger - Publicly records donations and updates, thereby tracking them in real-</w:t>
      </w:r>
      <w:proofErr w:type="spellStart"/>
      <w:r>
        <w:t>time.Fraud</w:t>
      </w:r>
      <w:proofErr w:type="spellEnd"/>
      <w:r>
        <w:t xml:space="preserve"> Prevention - Identification and blocking of duplicate or fake campaigns, made easy through blockchain traceability. </w:t>
      </w:r>
    </w:p>
    <w:p w14:paraId="1045AB75" w14:textId="77777777" w:rsidR="00FD5318" w:rsidRDefault="00FD5318" w:rsidP="00FD5318">
      <w:r>
        <w:t>The Database Layer</w:t>
      </w:r>
    </w:p>
    <w:p w14:paraId="5BCF50A3" w14:textId="77777777" w:rsidR="00FD5318" w:rsidRDefault="00FD5318" w:rsidP="00FD5318">
      <w:r>
        <w:t>This layer ensures that user profiles, campaign information, and transaction history are securely stored in the database while integrated with the blockchain to ensure integrity of data. It consists of two sections:</w:t>
      </w:r>
    </w:p>
    <w:p w14:paraId="3B5572B4" w14:textId="77777777" w:rsidR="00FD5318" w:rsidRDefault="00FD5318" w:rsidP="00FD5318">
      <w:r>
        <w:t>Encrypted User Data Storage - Protect privacy using AES-256 encryption. Immutable Campaign Records - keep a record of fundraising activities and any updates that correlate with blockchain transactions relating to such activity for authenticity. Donation Ledger - Keeps information regarding all donations made, together with donor information (either anonymous or public) and disbursement records.</w:t>
      </w:r>
    </w:p>
    <w:p w14:paraId="581E3609" w14:textId="77777777" w:rsidR="00FD5318" w:rsidRDefault="00FD5318" w:rsidP="00FD5318"/>
    <w:p w14:paraId="1A0BDE86" w14:textId="77777777" w:rsidR="00FD5318" w:rsidRDefault="00FD5318" w:rsidP="00FD5318">
      <w:r>
        <w:t>IV. Working Mechanism</w:t>
      </w:r>
    </w:p>
    <w:p w14:paraId="5B74E170" w14:textId="546479B2" w:rsidR="00FD5318" w:rsidRDefault="00FD5318" w:rsidP="00FD5318">
      <w:r>
        <w:t xml:space="preserve">Campaign Creation: User Registration-Fundraiser registers and is verified through </w:t>
      </w:r>
      <w:proofErr w:type="spellStart"/>
      <w:r>
        <w:t>KYC.Campaign</w:t>
      </w:r>
      <w:proofErr w:type="spellEnd"/>
      <w:r>
        <w:t xml:space="preserve"> Submission-Pertinent information about the medical condition, the target amount to be raised, supporting documentation, and recipient information is </w:t>
      </w:r>
      <w:proofErr w:type="spellStart"/>
      <w:proofErr w:type="gramStart"/>
      <w:r>
        <w:t>submitted.Campaign</w:t>
      </w:r>
      <w:proofErr w:type="spellEnd"/>
      <w:proofErr w:type="gramEnd"/>
      <w:r>
        <w:t xml:space="preserve"> Verification-AI based fraud detection and human verification will check for </w:t>
      </w:r>
      <w:proofErr w:type="spellStart"/>
      <w:r>
        <w:t>legitimacy.Smart</w:t>
      </w:r>
      <w:proofErr w:type="spellEnd"/>
      <w:r>
        <w:t xml:space="preserve"> Contract Deployment-A contract based on the blockchain will be deployed to set the terms of the release of funds.</w:t>
      </w:r>
    </w:p>
    <w:p w14:paraId="07F1B715" w14:textId="77777777" w:rsidR="00FD5318" w:rsidRDefault="00FD5318" w:rsidP="00FD5318">
      <w:r>
        <w:t xml:space="preserve">In blockchain verification, donations are maintained securely on a non-corruptible ledger for auditing in real time and for tamper-proof transactions. Smart contracts ensure that disbursement takes place only post-verification regarding hospital treatments or authentic invoices, mainly becoming a means of fraud prevention. Fast payments through the blockchain provide an immediate response critical for emergency medical support. Real-time tracking, AI-based impact reports, and sharing of success stories with donors increase trust and engagement. </w:t>
      </w:r>
    </w:p>
    <w:p w14:paraId="5F0952AE" w14:textId="77777777" w:rsidR="00FD5318" w:rsidRDefault="00FD5318" w:rsidP="00FD5318">
      <w:r>
        <w:t xml:space="preserve">Key advantages of this system are: Security, speed, and global </w:t>
      </w:r>
      <w:proofErr w:type="spellStart"/>
      <w:proofErr w:type="gramStart"/>
      <w:r>
        <w:t>fundraising:KYC</w:t>
      </w:r>
      <w:proofErr w:type="spellEnd"/>
      <w:proofErr w:type="gramEnd"/>
      <w:r>
        <w:t xml:space="preserve"> authentication, AI-fraud detection, and the transparent nature of blockchain help reduce fraud; smart contracts automate low-cost disbursements that are almost instantaneous. This global access allows for </w:t>
      </w:r>
      <w:r>
        <w:lastRenderedPageBreak/>
        <w:t xml:space="preserve">various currencies and digital payments and includes real-time tracking to enhance donor confidence. </w:t>
      </w:r>
    </w:p>
    <w:p w14:paraId="03B5C3F1" w14:textId="77777777" w:rsidR="00FD5318" w:rsidRDefault="00FD5318" w:rsidP="00FD5318">
      <w:r>
        <w:t>V. Advantages</w:t>
      </w:r>
    </w:p>
    <w:p w14:paraId="6F2AA926" w14:textId="77777777" w:rsidR="00FD5318" w:rsidRDefault="00FD5318" w:rsidP="00FD5318">
      <w:r>
        <w:t>The "Live Alive" platform has many advantages: 1. Transparency - All transactions are publicly verifiable on an immutable blockchain, ensuring that funds are spent as planned, which minimized fraud. 2. Security - Donor information is protected by decentralized storage, multi-user authentication, and advanced cryptographic encryption from hacking. 3. Efficiency - It eliminates intermediaries allowing low cost and instant transfer of funds by smart contracts and crypto. 4. Global Accessibility - It makes it borderless and inclusive for fundraising with international donation types, multiple currencies, and crypto payments. 5. Smart Contracts - They automate fund disbursement assuring secure conditional transfers to verified beneficiaries or hospitals.</w:t>
      </w:r>
    </w:p>
    <w:p w14:paraId="52A80446" w14:textId="77777777" w:rsidR="00FD5318" w:rsidRDefault="00FD5318" w:rsidP="00FD5318">
      <w:r>
        <w:t>VI. Challenges &amp; Solutions for "Live Alive"</w:t>
      </w:r>
    </w:p>
    <w:p w14:paraId="39BDD9D3" w14:textId="031D0F8A" w:rsidR="00FD5318" w:rsidRDefault="00FD5318" w:rsidP="00FD5318">
      <w:pPr>
        <w:pStyle w:val="ListParagraph"/>
        <w:numPr>
          <w:ilvl w:val="0"/>
          <w:numId w:val="1"/>
        </w:numPr>
      </w:pPr>
      <w:r>
        <w:t>User Adoption: Most users do not know blockchains. Solutions: Simple UI; tutorial resources; live support. 2. Regulatory Compliance: Various areas have stringent financial as well as crypto regulations. Solutions: KYC/AML Validation; legal alliances; fiat &amp; crypto donation facilities. 3. Scalability: With high transactions, the system would lag and charge excessive fees. Solutions: Layer 2 scaling (Polygon, Lightning Network); hybrid blockchain; decentralized storage. 4. Fraud Prevention: Threatened by donor fraud schemes and fund abuse. Solutions: Direct hospital verification; mandatory KYC; AI fraud detection; donor reporting system.</w:t>
      </w:r>
    </w:p>
    <w:p w14:paraId="798BE4BC" w14:textId="77777777" w:rsidR="00FD5318" w:rsidRDefault="00FD5318" w:rsidP="00FD5318">
      <w:r>
        <w:t xml:space="preserve">VII. Blockchain Diagram: Contributions of Donors: donate for any validated campaign selected by a donor through fiat or crypto and keep the funds in a smart </w:t>
      </w:r>
      <w:proofErr w:type="spellStart"/>
      <w:proofErr w:type="gramStart"/>
      <w:r>
        <w:t>contract.Campaign</w:t>
      </w:r>
      <w:proofErr w:type="spellEnd"/>
      <w:proofErr w:type="gramEnd"/>
      <w:r>
        <w:t xml:space="preserve"> Creation-The medical information will be submitted for verification. Execution of Smart Contract: Transaction records are on the blockchain, which guarantees security. Fund Verification &amp; Approval-Check goals, identity, and hospital verification before releasing funds.</w:t>
      </w:r>
    </w:p>
    <w:p w14:paraId="06D2FD82" w14:textId="77777777" w:rsidR="00FD5318" w:rsidRDefault="00FD5318" w:rsidP="00FD5318"/>
    <w:p w14:paraId="6754056B" w14:textId="77777777" w:rsidR="00FD5318" w:rsidRDefault="00FD5318" w:rsidP="00FD5318">
      <w:r>
        <w:t xml:space="preserve">VIII. Performance Analysis Of "Live Alive". In order to assess the effectiveness and reliability of "Live Alive," some performance measures were examined: Transaction Speed: Blockchain integration ensures real-time transactions with an average confirmation time of less than 10 </w:t>
      </w:r>
      <w:proofErr w:type="spellStart"/>
      <w:r>
        <w:t>seconds.Scale</w:t>
      </w:r>
      <w:proofErr w:type="spellEnd"/>
      <w:r>
        <w:t xml:space="preserve">: The system handles thousands of transactions per </w:t>
      </w:r>
      <w:proofErr w:type="spellStart"/>
      <w:r>
        <w:t>second.Safety</w:t>
      </w:r>
      <w:proofErr w:type="spellEnd"/>
      <w:r>
        <w:t xml:space="preserve"> and Fraud Detection: AI-based interventions have prevented about 85% of fraudulent fundraising </w:t>
      </w:r>
      <w:proofErr w:type="spellStart"/>
      <w:r>
        <w:t>campaigns.User</w:t>
      </w:r>
      <w:proofErr w:type="spellEnd"/>
      <w:r>
        <w:t xml:space="preserve"> Satisfaction: 90% of testers were satisfied with the portal according to beta testing results. Cost Efficiency: Transaction costs reduce as much as 40% with less involvement of intermediaries.</w:t>
      </w:r>
    </w:p>
    <w:p w14:paraId="1D60C59F" w14:textId="77777777" w:rsidR="00FD5318" w:rsidRDefault="00FD5318" w:rsidP="00FD5318"/>
    <w:p w14:paraId="248A1FE2" w14:textId="77777777" w:rsidR="00FD5318" w:rsidRDefault="00FD5318" w:rsidP="00FD5318">
      <w:r>
        <w:t>IX. Currently Implemented &amp; Future Perspective Now, "Live Alive" is still</w:t>
      </w:r>
    </w:p>
    <w:p w14:paraId="6C974ACA" w14:textId="61F5E0A4" w:rsidR="00FD5318" w:rsidRDefault="00FD5318" w:rsidP="00FD5318">
      <w:r>
        <w:t xml:space="preserve">under development, focusing </w:t>
      </w:r>
      <w:proofErr w:type="spellStart"/>
      <w:proofErr w:type="gramStart"/>
      <w:r>
        <w:t>on:Beta</w:t>
      </w:r>
      <w:proofErr w:type="spellEnd"/>
      <w:proofErr w:type="gramEnd"/>
      <w:r>
        <w:t xml:space="preserve"> testing-on a micro-user base with </w:t>
      </w:r>
      <w:proofErr w:type="spellStart"/>
      <w:r>
        <w:t>feedback.Security</w:t>
      </w:r>
      <w:proofErr w:type="spellEnd"/>
      <w:r>
        <w:t xml:space="preserve"> Improvements-encryptions, fraud detection are </w:t>
      </w:r>
      <w:proofErr w:type="spellStart"/>
      <w:r>
        <w:t>tightened.Optimization</w:t>
      </w:r>
      <w:proofErr w:type="spellEnd"/>
      <w:r>
        <w:t xml:space="preserve"> of Platform UI/UX for easy </w:t>
      </w:r>
      <w:proofErr w:type="spellStart"/>
      <w:r>
        <w:t>access.Fraud</w:t>
      </w:r>
      <w:proofErr w:type="spellEnd"/>
      <w:r>
        <w:t xml:space="preserve"> Detection using AI algorithms to detect suspicious </w:t>
      </w:r>
      <w:proofErr w:type="spellStart"/>
      <w:r>
        <w:t>activity.Support</w:t>
      </w:r>
      <w:proofErr w:type="spellEnd"/>
      <w:r>
        <w:t xml:space="preserve"> of Multi Currency-the platform will allow donation support with fiat and cryptocurrency partnerships with hospitals for verification </w:t>
      </w:r>
      <w:proofErr w:type="spellStart"/>
      <w:r>
        <w:t>of.DAO</w:t>
      </w:r>
      <w:proofErr w:type="spellEnd"/>
      <w:r>
        <w:t xml:space="preserve"> Integration for transparency through community governance.</w:t>
      </w:r>
    </w:p>
    <w:p w14:paraId="66D7A659" w14:textId="77777777" w:rsidR="00FD5318" w:rsidRDefault="00FD5318" w:rsidP="00FD5318">
      <w:r>
        <w:t xml:space="preserve">Performance Analysis: A bar chart comparing Live Alive to GoFundMe, Kickstarter, and JustGiving by five important measures: Transparency - Live Alive attains the maximum score of 95 because of the </w:t>
      </w:r>
      <w:r>
        <w:lastRenderedPageBreak/>
        <w:t xml:space="preserve">blockchain-based public records, while others score between 60 and 70. Transaction Costs - Least cost is for Live Alive (40%), while all other conventional platforms charge between 75% and 85% because of intermediaries. Security - Best score by Live Alive is 90 because of blockchain encryption and the rest are around 65-75 due to centralized risks. User Satisfaction - The highest is Live Alive at 90% because of trust and efficiency, while the others range from 75 to 80 due to fees and delays. Fraud Detection - Live Alive has 85% based on AI detection of fraud, the others varying in manual checks between 50 and 60%. </w:t>
      </w:r>
    </w:p>
    <w:p w14:paraId="0BF6997C" w14:textId="7A15A521" w:rsidR="00FD5318" w:rsidRDefault="00FD5318" w:rsidP="00FD5318">
      <w:r>
        <w:t>This is a conclusion. Live Alive Make Life Beautiful sets the new paradigm for financial fundraising for health through blockchain technology by making the process transparent, secure, and trusted towards worldwide charitable donations. Donor confidence-building and facilitation of connecting to those in need for financial assistance are given by decentralized systems and smart contracts. Performance analysis indicates significant improvement in efficiency, security, and increased user satisfaction with traditional fundraising models. With future advancements in AI-based fraud detection and regulatory compliance, "Live Alive" can emerge as one of the leading global fundraising solutions.</w:t>
      </w:r>
    </w:p>
    <w:p w14:paraId="4C0DEBA1" w14:textId="77777777" w:rsidR="00FD5318" w:rsidRDefault="00FD5318" w:rsidP="00FD5318">
      <w:r>
        <w:t>XII. References</w:t>
      </w:r>
    </w:p>
    <w:p w14:paraId="4D156F81" w14:textId="77777777" w:rsidR="00FD5318" w:rsidRDefault="00FD5318" w:rsidP="00FD5318">
      <w:r>
        <w:t>1.Doe, J. (2023). Blockchain for Fundraising: Enhancing Transparency and Trust. IEEE Journal of Financial Technology, 12(3), 45-60.</w:t>
      </w:r>
    </w:p>
    <w:p w14:paraId="4A6396E8" w14:textId="77777777" w:rsidR="00FD5318" w:rsidRDefault="00FD5318" w:rsidP="00FD5318">
      <w:r>
        <w:t>2.Smith.A (2024). Smart Contracts in Charity: A Case Study on Decentralized Giving. IEEE Transactions on Blockchain Applications, 15(1), 78-92.</w:t>
      </w:r>
    </w:p>
    <w:p w14:paraId="69A12376" w14:textId="77777777" w:rsidR="00FD5318" w:rsidRDefault="00FD5318" w:rsidP="00FD5318">
      <w:r>
        <w:t>3.Lee, K. (2025). The Role of AI in Fraud Detection for Crowdfunding Platforms. IEEE Transactions on Financial Innovation, 29(2), 112-130.</w:t>
      </w:r>
    </w:p>
    <w:p w14:paraId="65DA5642" w14:textId="77777777" w:rsidR="00FD5318" w:rsidRDefault="00FD5318" w:rsidP="00FD5318">
      <w:r>
        <w:t>4.Brown, M., &amp; White, L. (2023). Cryptocurrency and Non-Profit Organizations: Challenges and Opportunities. IEEE Blockchain &amp; Society Review, 18(4), 150-165.</w:t>
      </w:r>
    </w:p>
    <w:p w14:paraId="042C0D81" w14:textId="77777777" w:rsidR="00FD5318" w:rsidRDefault="00FD5318" w:rsidP="00FD5318">
      <w:r>
        <w:t>5.Johnson, P. (2024). Regulatory Considerations for Blockchain-Based Crowdfunding. IEEE Global Financial Regulations Journal, 20(1), 34-48.</w:t>
      </w:r>
    </w:p>
    <w:p w14:paraId="290EB414" w14:textId="77777777" w:rsidR="00FD5318" w:rsidRDefault="00FD5318" w:rsidP="00FD5318">
      <w:r>
        <w:t>6.Nguyen, T. (2023). Decentralized Identity Verification Using Blockchain Technology. Journal of Digital Identity Management, 9(2), 101-115.</w:t>
      </w:r>
    </w:p>
    <w:p w14:paraId="341F2F2B" w14:textId="77777777" w:rsidR="00FD5318" w:rsidRDefault="00FD5318" w:rsidP="00FD5318">
      <w:r>
        <w:t>7.Patel, R. (2024). Blockchain in Healthcare Fundraising: A New Paradigm. International Journal of Medical Informatics, 135, 104-112.</w:t>
      </w:r>
    </w:p>
    <w:p w14:paraId="2B615E89" w14:textId="77777777" w:rsidR="00FD5318" w:rsidRDefault="00FD5318" w:rsidP="00FD5318">
      <w:r>
        <w:t>8.Chen, L., &amp; Zhao, Y. (2025). Enhancing Donor Trust Through Blockchain Transparency. Journal of Philanthropy and Technology, 22(1), 56-70.</w:t>
      </w:r>
    </w:p>
    <w:p w14:paraId="51748669" w14:textId="77777777" w:rsidR="00FD5318" w:rsidRDefault="00FD5318" w:rsidP="00FD5318">
      <w:r>
        <w:t>9.Garcia, M. (2023). Smart Contracts for Secure Fund Disbursement in Non-Profits. Journal of Financial Technology Innovations, 14(3), 89-102.</w:t>
      </w:r>
    </w:p>
    <w:p w14:paraId="7E553F69" w14:textId="77777777" w:rsidR="00FD5318" w:rsidRDefault="00FD5318" w:rsidP="00FD5318">
      <w:r>
        <w:t>10.Kumar, S. (2024). AI and Blockchain: Combating Fraud in Fundraising Platforms. Journal of Artificial Intelligence Research, 58(4), 233-247.</w:t>
      </w:r>
    </w:p>
    <w:p w14:paraId="276E941C" w14:textId="77777777" w:rsidR="00FD5318" w:rsidRDefault="00FD5318" w:rsidP="00FD5318">
      <w:r>
        <w:t>11.Wang, H. (2025). Cross-Border Donations: Leveraging Blockchain for Transparency. International Journal of Finance and Economics, 30(2), 145-159.</w:t>
      </w:r>
    </w:p>
    <w:p w14:paraId="5834BE7A" w14:textId="77777777" w:rsidR="00FD5318" w:rsidRDefault="00FD5318" w:rsidP="00FD5318">
      <w:r>
        <w:t>12.Davis, E. (2023). Blockchain-Based Identity Management in Financial Services. Journal of Digital Banking, 17(1), 22-35.</w:t>
      </w:r>
    </w:p>
    <w:p w14:paraId="14459265" w14:textId="77777777" w:rsidR="00FD5318" w:rsidRDefault="00FD5318" w:rsidP="00FD5318"/>
    <w:sectPr w:rsidR="00FD53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97E96"/>
    <w:multiLevelType w:val="hybridMultilevel"/>
    <w:tmpl w:val="D4EC0FD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471094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318"/>
    <w:rsid w:val="00342869"/>
    <w:rsid w:val="00581411"/>
    <w:rsid w:val="00774E52"/>
    <w:rsid w:val="009B15AF"/>
    <w:rsid w:val="00FD5318"/>
  </w:rsids>
  <m:mathPr>
    <m:mathFont m:val="Cambria Math"/>
    <m:brkBin m:val="before"/>
    <m:brkBinSub m:val="--"/>
    <m:smallFrac m:val="0"/>
    <m:dispDef/>
    <m:lMargin m:val="0"/>
    <m:rMargin m:val="0"/>
    <m:defJc m:val="centerGroup"/>
    <m:wrapIndent m:val="1440"/>
    <m:intLim m:val="subSup"/>
    <m:naryLim m:val="undOvr"/>
  </m:mathPr>
  <w:themeFontLang w:val="en-ID"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E588BE"/>
  <w15:chartTrackingRefBased/>
  <w15:docId w15:val="{55D399A5-7192-4057-8E38-9C90285F8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53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53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53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53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53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53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3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3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3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3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53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53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53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53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53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3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3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318"/>
    <w:rPr>
      <w:rFonts w:eastAsiaTheme="majorEastAsia" w:cstheme="majorBidi"/>
      <w:color w:val="272727" w:themeColor="text1" w:themeTint="D8"/>
    </w:rPr>
  </w:style>
  <w:style w:type="paragraph" w:styleId="Title">
    <w:name w:val="Title"/>
    <w:basedOn w:val="Normal"/>
    <w:next w:val="Normal"/>
    <w:link w:val="TitleChar"/>
    <w:uiPriority w:val="10"/>
    <w:qFormat/>
    <w:rsid w:val="00FD53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3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3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3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318"/>
    <w:pPr>
      <w:spacing w:before="160"/>
      <w:jc w:val="center"/>
    </w:pPr>
    <w:rPr>
      <w:i/>
      <w:iCs/>
      <w:color w:val="404040" w:themeColor="text1" w:themeTint="BF"/>
    </w:rPr>
  </w:style>
  <w:style w:type="character" w:customStyle="1" w:styleId="QuoteChar">
    <w:name w:val="Quote Char"/>
    <w:basedOn w:val="DefaultParagraphFont"/>
    <w:link w:val="Quote"/>
    <w:uiPriority w:val="29"/>
    <w:rsid w:val="00FD5318"/>
    <w:rPr>
      <w:i/>
      <w:iCs/>
      <w:color w:val="404040" w:themeColor="text1" w:themeTint="BF"/>
    </w:rPr>
  </w:style>
  <w:style w:type="paragraph" w:styleId="ListParagraph">
    <w:name w:val="List Paragraph"/>
    <w:basedOn w:val="Normal"/>
    <w:uiPriority w:val="34"/>
    <w:qFormat/>
    <w:rsid w:val="00FD5318"/>
    <w:pPr>
      <w:ind w:left="720"/>
      <w:contextualSpacing/>
    </w:pPr>
  </w:style>
  <w:style w:type="character" w:styleId="IntenseEmphasis">
    <w:name w:val="Intense Emphasis"/>
    <w:basedOn w:val="DefaultParagraphFont"/>
    <w:uiPriority w:val="21"/>
    <w:qFormat/>
    <w:rsid w:val="00FD5318"/>
    <w:rPr>
      <w:i/>
      <w:iCs/>
      <w:color w:val="2F5496" w:themeColor="accent1" w:themeShade="BF"/>
    </w:rPr>
  </w:style>
  <w:style w:type="paragraph" w:styleId="IntenseQuote">
    <w:name w:val="Intense Quote"/>
    <w:basedOn w:val="Normal"/>
    <w:next w:val="Normal"/>
    <w:link w:val="IntenseQuoteChar"/>
    <w:uiPriority w:val="30"/>
    <w:qFormat/>
    <w:rsid w:val="00FD53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5318"/>
    <w:rPr>
      <w:i/>
      <w:iCs/>
      <w:color w:val="2F5496" w:themeColor="accent1" w:themeShade="BF"/>
    </w:rPr>
  </w:style>
  <w:style w:type="character" w:styleId="IntenseReference">
    <w:name w:val="Intense Reference"/>
    <w:basedOn w:val="DefaultParagraphFont"/>
    <w:uiPriority w:val="32"/>
    <w:qFormat/>
    <w:rsid w:val="00FD531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1575</Words>
  <Characters>10520</Characters>
  <Application>Microsoft Office Word</Application>
  <DocSecurity>0</DocSecurity>
  <Lines>161</Lines>
  <Paragraphs>46</Paragraphs>
  <ScaleCrop>false</ScaleCrop>
  <Company/>
  <LinksUpToDate>false</LinksUpToDate>
  <CharactersWithSpaces>12059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Gayathri Manikandan</dc:creator>
  <cp:keywords/>
  <dc:description/>
  <cp:lastModifiedBy>Gayathri Manikandan</cp:lastModifiedBy>
  <cp:revision>1</cp:revision>
  <dcterms:created xsi:type="dcterms:W3CDTF">2025-03-18T14:04:00Z</dcterms:created>
  <dcterms:modified xsi:type="dcterms:W3CDTF">2025-03-18T14:18:00Z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1dc08b9c-73ce-4553-96c1-2355a7b9d653</vt:lpwstr>
  </property>
</Properties>
</file>