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庐山抗战文化景观可视化平台</w:t>
      </w:r>
    </w:p>
    <w:p>
      <w:pPr>
        <w:pStyle w:val="Heading2"/>
      </w:pPr>
      <w:r>
        <w:rPr>
          <w:rFonts w:ascii="????" w:hAnsi="????" w:eastAsia="????"/>
        </w:rPr>
        <w:t>实施设计说明书</w:t>
      </w:r>
    </w:p>
    <w:p/>
    <w:p>
      <w:r>
        <w:rPr>
          <w:rFonts w:ascii="????" w:hAnsi="????" w:eastAsia="????"/>
        </w:rPr>
        <w:t xml:space="preserve">**用途：** 将最终版需求文档进一步落到可开发层，作为页面设计、接口联调、数据库建模和迭代排期的直接依据。  </w:t>
      </w:r>
    </w:p>
    <w:p>
      <w:r>
        <w:rPr>
          <w:rFonts w:ascii="????" w:hAnsi="????" w:eastAsia="????"/>
        </w:rPr>
        <w:t>**依赖基线：** 《庐山抗战文化景观可视化平台_开发需求文档_最终版》</w:t>
      </w:r>
    </w:p>
    <w:p/>
    <w:p/>
    <w:p>
      <w:pPr>
        <w:pStyle w:val="Heading1"/>
      </w:pPr>
      <w:r>
        <w:rPr>
          <w:rFonts w:ascii="????" w:hAnsi="????" w:eastAsia="????"/>
        </w:rPr>
        <w:t>1. 信息架构</w:t>
      </w:r>
    </w:p>
    <w:p/>
    <w:p>
      <w:pPr>
        <w:pStyle w:val="Heading2"/>
      </w:pPr>
      <w:r>
        <w:rPr>
          <w:rFonts w:ascii="????" w:hAnsi="????" w:eastAsia="????"/>
        </w:rPr>
        <w:t>1.1 产品总结构</w:t>
      </w:r>
    </w:p>
    <w:p/>
    <w:p>
      <w:pPr/>
      <w:r>
        <w:rPr>
          <w:rFonts w:ascii="Consolas" w:hAnsi="Consolas"/>
          <w:sz w:val="18"/>
        </w:rPr>
        <w:t>flowchart TD</w:t>
      </w:r>
    </w:p>
    <w:p>
      <w:pPr/>
      <w:r>
        <w:rPr>
          <w:rFonts w:ascii="Consolas" w:hAnsi="Consolas"/>
          <w:sz w:val="18"/>
        </w:rPr>
        <w:t xml:space="preserve">    A["公开前台"] --&gt; A1["主地图页"]</w:t>
      </w:r>
    </w:p>
    <w:p>
      <w:pPr/>
      <w:r>
        <w:rPr>
          <w:rFonts w:ascii="Consolas" w:hAnsi="Consolas"/>
          <w:sz w:val="18"/>
        </w:rPr>
        <w:t xml:space="preserve">    A --&gt; A2["登录页"]</w:t>
      </w:r>
    </w:p>
    <w:p>
      <w:pPr/>
      <w:r>
        <w:rPr>
          <w:rFonts w:ascii="Consolas" w:hAnsi="Consolas"/>
          <w:sz w:val="18"/>
        </w:rPr>
        <w:t xml:space="preserve">    A --&gt; A3["注册页"]</w:t>
      </w:r>
    </w:p>
    <w:p>
      <w:pPr/>
      <w:r>
        <w:rPr>
          <w:rFonts w:ascii="Consolas" w:hAnsi="Consolas"/>
          <w:sz w:val="18"/>
        </w:rPr>
        <w:t xml:space="preserve">    A --&gt; A4["帮助页"]</w:t>
      </w:r>
    </w:p>
    <w:p>
      <w:pPr/>
      <w:r>
        <w:rPr>
          <w:rFonts w:ascii="Consolas" w:hAnsi="Consolas"/>
          <w:sz w:val="18"/>
        </w:rPr>
        <w:t xml:space="preserve">    A --&gt; A5["个人中心"]</w:t>
      </w:r>
    </w:p>
    <w:p>
      <w:pPr/>
      <w:r>
        <w:rPr>
          <w:rFonts w:ascii="Consolas" w:hAnsi="Consolas"/>
          <w:sz w:val="18"/>
        </w:rPr>
        <w:t xml:space="preserve">    A1 --&gt; A11["搜索"]</w:t>
      </w:r>
    </w:p>
    <w:p>
      <w:pPr/>
      <w:r>
        <w:rPr>
          <w:rFonts w:ascii="Consolas" w:hAnsi="Consolas"/>
          <w:sz w:val="18"/>
        </w:rPr>
        <w:t xml:space="preserve">    A1 --&gt; A12["筛选"]</w:t>
      </w:r>
    </w:p>
    <w:p>
      <w:pPr/>
      <w:r>
        <w:rPr>
          <w:rFonts w:ascii="Consolas" w:hAnsi="Consolas"/>
          <w:sz w:val="18"/>
        </w:rPr>
        <w:t xml:space="preserve">    A1 --&gt; A13["时间轴"]</w:t>
      </w:r>
    </w:p>
    <w:p>
      <w:pPr/>
      <w:r>
        <w:rPr>
          <w:rFonts w:ascii="Consolas" w:hAnsi="Consolas"/>
          <w:sz w:val="18"/>
        </w:rPr>
        <w:t xml:space="preserve">    A1 --&gt; A14["地点详情"]</w:t>
      </w:r>
    </w:p>
    <w:p>
      <w:pPr/>
      <w:r>
        <w:rPr>
          <w:rFonts w:ascii="Consolas" w:hAnsi="Consolas"/>
          <w:sz w:val="18"/>
        </w:rPr>
        <w:t xml:space="preserve">    A1 --&gt; A15["设置"]</w:t>
      </w:r>
    </w:p>
    <w:p>
      <w:pPr/>
      <w:r>
        <w:rPr>
          <w:rFonts w:ascii="Consolas" w:hAnsi="Consolas"/>
          <w:sz w:val="18"/>
        </w:rPr>
        <w:t xml:space="preserve">    A5 --&gt; A51["我的收藏"]</w:t>
      </w:r>
    </w:p>
    <w:p>
      <w:pPr/>
      <w:r>
        <w:rPr>
          <w:rFonts w:ascii="Consolas" w:hAnsi="Consolas"/>
          <w:sz w:val="18"/>
        </w:rPr>
        <w:t xml:space="preserve">    A5 --&gt; A52["我的提交"]</w:t>
      </w:r>
    </w:p>
    <w:p>
      <w:pPr/>
      <w:r>
        <w:rPr>
          <w:rFonts w:ascii="Consolas" w:hAnsi="Consolas"/>
          <w:sz w:val="18"/>
        </w:rPr>
        <w:t xml:space="preserve">    A5 --&gt; A53["我的导出申请"]</w:t>
      </w:r>
    </w:p>
    <w:p>
      <w:pPr/>
      <w:r>
        <w:rPr>
          <w:rFonts w:ascii="Consolas" w:hAnsi="Consolas"/>
          <w:sz w:val="18"/>
        </w:rPr>
      </w:r>
    </w:p>
    <w:p>
      <w:pPr/>
      <w:r>
        <w:rPr>
          <w:rFonts w:ascii="Consolas" w:hAnsi="Consolas"/>
          <w:sz w:val="18"/>
        </w:rPr>
        <w:t xml:space="preserve">    B["管理后台"] --&gt; B1["管理员登录"]</w:t>
      </w:r>
    </w:p>
    <w:p>
      <w:pPr/>
      <w:r>
        <w:rPr>
          <w:rFonts w:ascii="Consolas" w:hAnsi="Consolas"/>
          <w:sz w:val="18"/>
        </w:rPr>
        <w:t xml:space="preserve">    B --&gt; B2["数据管理"]</w:t>
      </w:r>
    </w:p>
    <w:p>
      <w:pPr/>
      <w:r>
        <w:rPr>
          <w:rFonts w:ascii="Consolas" w:hAnsi="Consolas"/>
          <w:sz w:val="18"/>
        </w:rPr>
        <w:t xml:space="preserve">    B --&gt; B3["UGC 审核"]</w:t>
      </w:r>
    </w:p>
    <w:p>
      <w:pPr/>
      <w:r>
        <w:rPr>
          <w:rFonts w:ascii="Consolas" w:hAnsi="Consolas"/>
          <w:sz w:val="18"/>
        </w:rPr>
        <w:t xml:space="preserve">    B --&gt; B4["导出审批"]</w:t>
      </w:r>
    </w:p>
    <w:p>
      <w:pPr/>
      <w:r>
        <w:rPr>
          <w:rFonts w:ascii="Consolas" w:hAnsi="Consolas"/>
          <w:sz w:val="18"/>
        </w:rPr>
        <w:t xml:space="preserve">    B --&gt; B5["系统配置"]</w:t>
      </w:r>
    </w:p>
    <w:p>
      <w:pPr/>
      <w:r>
        <w:rPr>
          <w:rFonts w:ascii="Consolas" w:hAnsi="Consolas"/>
          <w:sz w:val="18"/>
        </w:rPr>
        <w:t xml:space="preserve">    B --&gt; B6["操作日志"]</w:t>
      </w:r>
    </w:p>
    <w:p>
      <w:pPr/>
      <w:r>
        <w:rPr>
          <w:rFonts w:ascii="Consolas" w:hAnsi="Consolas"/>
          <w:sz w:val="18"/>
        </w:rPr>
        <w:t xml:space="preserve">    B2 --&gt; B21["地点"]</w:t>
      </w:r>
    </w:p>
    <w:p>
      <w:pPr/>
      <w:r>
        <w:rPr>
          <w:rFonts w:ascii="Consolas" w:hAnsi="Consolas"/>
          <w:sz w:val="18"/>
        </w:rPr>
        <w:t xml:space="preserve">    B2 --&gt; B22["人物"]</w:t>
      </w:r>
    </w:p>
    <w:p>
      <w:pPr/>
      <w:r>
        <w:rPr>
          <w:rFonts w:ascii="Consolas" w:hAnsi="Consolas"/>
          <w:sz w:val="18"/>
        </w:rPr>
        <w:t xml:space="preserve">    B2 --&gt; B23["事件"]</w:t>
      </w:r>
    </w:p>
    <w:p>
      <w:pPr/>
      <w:r>
        <w:rPr>
          <w:rFonts w:ascii="Consolas" w:hAnsi="Consolas"/>
          <w:sz w:val="18"/>
        </w:rPr>
        <w:t xml:space="preserve">    B2 --&gt; B24["区域"]</w:t>
      </w:r>
    </w:p>
    <w:p>
      <w:pPr/>
      <w:r>
        <w:rPr>
          <w:rFonts w:ascii="Consolas" w:hAnsi="Consolas"/>
          <w:sz w:val="18"/>
        </w:rPr>
        <w:t xml:space="preserve">    B2 --&gt; B25["图片/媒体"]</w:t>
      </w:r>
    </w:p>
    <w:p>
      <w:pPr/>
      <w:r>
        <w:rPr>
          <w:rFonts w:ascii="Consolas" w:hAnsi="Consolas"/>
          <w:sz w:val="18"/>
        </w:rPr>
        <w:t xml:space="preserve">    B2 --&gt; B26["来源"]</w:t>
      </w:r>
    </w:p>
    <w:p/>
    <w:p>
      <w:pPr>
        <w:pStyle w:val="Heading2"/>
      </w:pPr>
      <w:r>
        <w:rPr>
          <w:rFonts w:ascii="????" w:hAnsi="????" w:eastAsia="????"/>
        </w:rPr>
        <w:t>1.2 前后台分层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层级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作用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核心说明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公开前台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面向所有用户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浏览、搜索、筛选、时间叙事、地点详情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登录后前台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面向注册用户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收藏、UGC、导出申请、个人中心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管理后台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面向管理员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数据维护、审核、审批、配置、日志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数据服务层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面向系统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实体关系、检索、审核流、文件资源、权限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2. 页面清单</w:t>
      </w:r>
    </w:p>
    <w:p/>
    <w:p>
      <w:pPr>
        <w:pStyle w:val="Heading2"/>
      </w:pPr>
      <w:r>
        <w:rPr>
          <w:rFonts w:ascii="????" w:hAnsi="????" w:eastAsia="????"/>
        </w:rPr>
        <w:t>2.1 前台页面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2"/>
          </w:tcPr>
          <w:p>
            <w:r>
              <w:rPr>
                <w:rFonts w:ascii="????" w:hAnsi="????" w:eastAsia="????"/>
                <w:b/>
              </w:rPr>
              <w:t>页面</w:t>
            </w:r>
          </w:p>
        </w:tc>
        <w:tc>
          <w:tcPr>
            <w:tcW w:type="dxa" w:w="2484"/>
            <w:shd w:fill="E8EEF2"/>
          </w:tcPr>
          <w:p>
            <w:r>
              <w:rPr>
                <w:rFonts w:ascii="????" w:hAnsi="????" w:eastAsia="????"/>
                <w:b/>
              </w:rPr>
              <w:t>访问权限</w:t>
            </w:r>
          </w:p>
        </w:tc>
        <w:tc>
          <w:tcPr>
            <w:tcW w:type="dxa" w:w="2484"/>
            <w:shd w:fill="E8EEF2"/>
          </w:tcPr>
          <w:p>
            <w:r>
              <w:rPr>
                <w:rFonts w:ascii="????" w:hAnsi="????" w:eastAsia="????"/>
                <w:b/>
              </w:rPr>
              <w:t>核心模块</w:t>
            </w:r>
          </w:p>
        </w:tc>
        <w:tc>
          <w:tcPr>
            <w:tcW w:type="dxa" w:w="2484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主地图页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匿名可访问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地图、时间轴、搜索、筛选、图例、底图切换、地点详情入口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产品主入口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登录页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匿名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登录表单、找回密码入口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用户登录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注册页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匿名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注册表单、协议说明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普通用户注册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帮助页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匿名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图例说明、使用说明、常见问题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降低理解成本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个人中心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我的收藏、我的提交、我的导出申请、资料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登录后中枢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UGC 提交页 / 弹窗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新地点、图片、文字补充表单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需校验与审核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导出申请页 / 弹窗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范围选择、申请理由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需审批</w:t>
            </w:r>
          </w:p>
        </w:tc>
      </w:tr>
      <w:tr>
        <w:tc>
          <w:tcPr>
            <w:tcW w:type="dxa" w:w="2484"/>
          </w:tcPr>
          <w:p>
            <w:r>
              <w:rPr>
                <w:rFonts w:ascii="????" w:hAnsi="????" w:eastAsia="????"/>
              </w:rPr>
              <w:t>用户设置页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登录可选，匿名可本地设置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底图、自动播放、动画速度、标签密度</w:t>
            </w:r>
          </w:p>
        </w:tc>
        <w:tc>
          <w:tcPr>
            <w:tcW w:type="dxa" w:w="2484"/>
          </w:tcPr>
          <w:p>
            <w:r>
              <w:rPr>
                <w:rFonts w:ascii="????" w:hAnsi="????" w:eastAsia="????"/>
              </w:rPr>
              <w:t>体验调节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2.2 后台页面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页面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核心功能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管理员登录页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管理员独立登录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仪表盘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待审核数量、待审批数量、近期操作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增删改查、关联事件、关联人物、关联图片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人物管理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增删改查、关联地点与事件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事件管理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增删改查、时间、地点、人物、来源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区域管理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区域层级、空间范围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图片/媒体管理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图片、AI 标记、来源、关联对象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来源管理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来源条目维护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 审核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待审核列表、详情、编辑、通过、驳回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导出审批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申请审核、下载权限生成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系统配置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默认底图、初始视角、默认图层、功能开关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操作日志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审核、发布、编辑、审批日志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3. 关键页面行为定义</w:t>
      </w:r>
    </w:p>
    <w:p/>
    <w:p>
      <w:pPr>
        <w:pStyle w:val="Heading2"/>
      </w:pPr>
      <w:r>
        <w:rPr>
          <w:rFonts w:ascii="????" w:hAnsi="????" w:eastAsia="????"/>
        </w:rPr>
        <w:t>3.1 主地图页</w:t>
      </w:r>
    </w:p>
    <w:p>
      <w:pPr>
        <w:pStyle w:val="ListBullet"/>
      </w:pPr>
      <w:r>
        <w:rPr>
          <w:rFonts w:ascii="????" w:hAnsi="????" w:eastAsia="????"/>
        </w:rPr>
        <w:t>默认允许匿名进入。</w:t>
      </w:r>
    </w:p>
    <w:p>
      <w:pPr>
        <w:pStyle w:val="ListBullet"/>
      </w:pPr>
      <w:r>
        <w:rPr>
          <w:rFonts w:ascii="????" w:hAnsi="????" w:eastAsia="????"/>
        </w:rPr>
        <w:t>默认显示专题底图。</w:t>
      </w:r>
    </w:p>
    <w:p>
      <w:pPr>
        <w:pStyle w:val="ListBullet"/>
      </w:pPr>
      <w:r>
        <w:rPr>
          <w:rFonts w:ascii="????" w:hAnsi="????" w:eastAsia="????"/>
        </w:rPr>
        <w:t>默认加载事件点、遗址点、战争点三类点，但应有可控筛选。</w:t>
      </w:r>
    </w:p>
    <w:p>
      <w:pPr>
        <w:pStyle w:val="ListBullet"/>
      </w:pPr>
      <w:r>
        <w:rPr>
          <w:rFonts w:ascii="????" w:hAnsi="????" w:eastAsia="????"/>
        </w:rPr>
        <w:t>默认自动播放时间轴，但允许用户暂停、拖动。</w:t>
      </w:r>
    </w:p>
    <w:p>
      <w:pPr>
        <w:pStyle w:val="ListBullet"/>
      </w:pPr>
      <w:r>
        <w:rPr>
          <w:rFonts w:ascii="????" w:hAnsi="????" w:eastAsia="????"/>
        </w:rPr>
        <w:t>关键时间节点触发镜头飞跃，不做持续跟随。</w:t>
      </w:r>
    </w:p>
    <w:p>
      <w:pPr>
        <w:pStyle w:val="ListBullet"/>
      </w:pPr>
      <w:r>
        <w:rPr>
          <w:rFonts w:ascii="????" w:hAnsi="????" w:eastAsia="????"/>
        </w:rPr>
        <w:t>同一时间同一区域多个点出现时，前端必须执行防遮挡策略。</w:t>
      </w:r>
    </w:p>
    <w:p>
      <w:pPr>
        <w:pStyle w:val="ListBullet"/>
      </w:pPr>
      <w:r>
        <w:rPr>
          <w:rFonts w:ascii="????" w:hAnsi="????" w:eastAsia="????"/>
        </w:rPr>
        <w:t>搜索结果点击后必须定位地图并打开详情。</w:t>
      </w:r>
    </w:p>
    <w:p/>
    <w:p>
      <w:pPr>
        <w:pStyle w:val="Heading2"/>
      </w:pPr>
      <w:r>
        <w:rPr>
          <w:rFonts w:ascii="????" w:hAnsi="????" w:eastAsia="????"/>
        </w:rPr>
        <w:t>3.2 地点详情窗</w:t>
      </w:r>
    </w:p>
    <w:p>
      <w:pPr>
        <w:pStyle w:val="ListBullet"/>
      </w:pPr>
      <w:r>
        <w:rPr>
          <w:rFonts w:ascii="????" w:hAnsi="????" w:eastAsia="????"/>
        </w:rPr>
        <w:t>必须支持三类点打开。</w:t>
      </w:r>
    </w:p>
    <w:p>
      <w:pPr>
        <w:pStyle w:val="ListBullet"/>
      </w:pPr>
      <w:r>
        <w:rPr>
          <w:rFonts w:ascii="????" w:hAnsi="????" w:eastAsia="????"/>
        </w:rPr>
        <w:t>结构固定：基础信息、历史简介、时间演变、图像资料、相关对象、来源备注。</w:t>
      </w:r>
    </w:p>
    <w:p>
      <w:pPr>
        <w:pStyle w:val="ListBullet"/>
      </w:pPr>
      <w:r>
        <w:rPr>
          <w:rFonts w:ascii="????" w:hAnsi="????" w:eastAsia="????"/>
        </w:rPr>
        <w:t>对 2–3 个重点地点，展示跨时间事件序列。</w:t>
      </w:r>
    </w:p>
    <w:p>
      <w:pPr>
        <w:pStyle w:val="ListBullet"/>
      </w:pPr>
      <w:r>
        <w:rPr>
          <w:rFonts w:ascii="????" w:hAnsi="????" w:eastAsia="????"/>
        </w:rPr>
        <w:t>后续新增模块不得破坏现有基础模块顺序。</w:t>
      </w:r>
    </w:p>
    <w:p/>
    <w:p>
      <w:pPr>
        <w:pStyle w:val="Heading2"/>
      </w:pPr>
      <w:r>
        <w:rPr>
          <w:rFonts w:ascii="????" w:hAnsi="????" w:eastAsia="????"/>
        </w:rPr>
        <w:t>3.3 UGC 提交</w:t>
      </w:r>
    </w:p>
    <w:p>
      <w:pPr>
        <w:pStyle w:val="ListBullet"/>
      </w:pPr>
      <w:r>
        <w:rPr>
          <w:rFonts w:ascii="????" w:hAnsi="????" w:eastAsia="????"/>
        </w:rPr>
        <w:t>未登录用户点击提交时先引导登录。</w:t>
      </w:r>
    </w:p>
    <w:p>
      <w:pPr>
        <w:pStyle w:val="ListBullet"/>
      </w:pPr>
      <w:r>
        <w:rPr>
          <w:rFonts w:ascii="????" w:hAnsi="????" w:eastAsia="????"/>
        </w:rPr>
        <w:t>新地点提交必须包含：名称、类别、坐标、描述、来源说明。</w:t>
      </w:r>
    </w:p>
    <w:p>
      <w:pPr>
        <w:pStyle w:val="ListBullet"/>
      </w:pPr>
      <w:r>
        <w:rPr>
          <w:rFonts w:ascii="????" w:hAnsi="????" w:eastAsia="????"/>
        </w:rPr>
        <w:t>图片上传必须带说明。</w:t>
      </w:r>
    </w:p>
    <w:p>
      <w:pPr>
        <w:pStyle w:val="ListBullet"/>
      </w:pPr>
      <w:r>
        <w:rPr>
          <w:rFonts w:ascii="????" w:hAnsi="????" w:eastAsia="????"/>
        </w:rPr>
        <w:t>所有提交进入待审核，前台不直接展示。</w:t>
      </w:r>
    </w:p>
    <w:p/>
    <w:p>
      <w:pPr>
        <w:pStyle w:val="Heading1"/>
      </w:pPr>
      <w:r>
        <w:rPr>
          <w:rFonts w:ascii="????" w:hAnsi="????" w:eastAsia="????"/>
        </w:rPr>
        <w:t>4. 数据模型设计</w:t>
      </w:r>
    </w:p>
    <w:p/>
    <w:p>
      <w:pPr>
        <w:pStyle w:val="Heading2"/>
      </w:pPr>
      <w:r>
        <w:rPr>
          <w:rFonts w:ascii="????" w:hAnsi="????" w:eastAsia="????"/>
        </w:rPr>
        <w:t>4.1 核心实体关系</w:t>
      </w:r>
    </w:p>
    <w:p/>
    <w:p>
      <w:pPr/>
      <w:r>
        <w:rPr>
          <w:rFonts w:ascii="Consolas" w:hAnsi="Consolas"/>
          <w:sz w:val="18"/>
        </w:rPr>
        <w:t>erDiagram</w:t>
      </w:r>
    </w:p>
    <w:p>
      <w:pPr/>
      <w:r>
        <w:rPr>
          <w:rFonts w:ascii="Consolas" w:hAnsi="Consolas"/>
          <w:sz w:val="18"/>
        </w:rPr>
        <w:t xml:space="preserve">    PLACE ||--o{ PLACE_EVENT : has</w:t>
      </w:r>
    </w:p>
    <w:p>
      <w:pPr/>
      <w:r>
        <w:rPr>
          <w:rFonts w:ascii="Consolas" w:hAnsi="Consolas"/>
          <w:sz w:val="18"/>
        </w:rPr>
        <w:t xml:space="preserve">    EVENT ||--o{ PLACE_EVENT : linked_to</w:t>
      </w:r>
    </w:p>
    <w:p>
      <w:pPr/>
      <w:r>
        <w:rPr>
          <w:rFonts w:ascii="Consolas" w:hAnsi="Consolas"/>
          <w:sz w:val="18"/>
        </w:rPr>
        <w:t xml:space="preserve">    PERSON ||--o{ EVENT_PERSON : participates</w:t>
      </w:r>
    </w:p>
    <w:p>
      <w:pPr/>
      <w:r>
        <w:rPr>
          <w:rFonts w:ascii="Consolas" w:hAnsi="Consolas"/>
          <w:sz w:val="18"/>
        </w:rPr>
        <w:t xml:space="preserve">    EVENT ||--o{ EVENT_PERSON : includes</w:t>
      </w:r>
    </w:p>
    <w:p>
      <w:pPr/>
      <w:r>
        <w:rPr>
          <w:rFonts w:ascii="Consolas" w:hAnsi="Consolas"/>
          <w:sz w:val="18"/>
        </w:rPr>
        <w:t xml:space="preserve">    REGION ||--o{ PLACE : contains</w:t>
      </w:r>
    </w:p>
    <w:p>
      <w:pPr/>
      <w:r>
        <w:rPr>
          <w:rFonts w:ascii="Consolas" w:hAnsi="Consolas"/>
          <w:sz w:val="18"/>
        </w:rPr>
        <w:t xml:space="preserve">    PLACE ||--o{ MEDIA_LINK : owns</w:t>
      </w:r>
    </w:p>
    <w:p>
      <w:pPr/>
      <w:r>
        <w:rPr>
          <w:rFonts w:ascii="Consolas" w:hAnsi="Consolas"/>
          <w:sz w:val="18"/>
        </w:rPr>
        <w:t xml:space="preserve">    EVENT ||--o{ MEDIA_LINK : owns</w:t>
      </w:r>
    </w:p>
    <w:p>
      <w:pPr/>
      <w:r>
        <w:rPr>
          <w:rFonts w:ascii="Consolas" w:hAnsi="Consolas"/>
          <w:sz w:val="18"/>
        </w:rPr>
        <w:t xml:space="preserve">    MEDIA ||--o{ MEDIA_LINK : linked</w:t>
      </w:r>
    </w:p>
    <w:p>
      <w:pPr/>
      <w:r>
        <w:rPr>
          <w:rFonts w:ascii="Consolas" w:hAnsi="Consolas"/>
          <w:sz w:val="18"/>
        </w:rPr>
        <w:t xml:space="preserve">    SOURCE ||--o{ SOURCE_LINK : cited_by</w:t>
      </w:r>
    </w:p>
    <w:p>
      <w:pPr/>
      <w:r>
        <w:rPr>
          <w:rFonts w:ascii="Consolas" w:hAnsi="Consolas"/>
          <w:sz w:val="18"/>
        </w:rPr>
        <w:t xml:space="preserve">    PLACE ||--o{ SOURCE_LINK : cites</w:t>
      </w:r>
    </w:p>
    <w:p>
      <w:pPr/>
      <w:r>
        <w:rPr>
          <w:rFonts w:ascii="Consolas" w:hAnsi="Consolas"/>
          <w:sz w:val="18"/>
        </w:rPr>
        <w:t xml:space="preserve">    EVENT ||--o{ SOURCE_LINK : cites</w:t>
      </w:r>
    </w:p>
    <w:p>
      <w:pPr/>
      <w:r>
        <w:rPr>
          <w:rFonts w:ascii="Consolas" w:hAnsi="Consolas"/>
          <w:sz w:val="18"/>
        </w:rPr>
        <w:t xml:space="preserve">    USER ||--o{ UGC_SUBMISSION : submits</w:t>
      </w:r>
    </w:p>
    <w:p>
      <w:pPr/>
      <w:r>
        <w:rPr>
          <w:rFonts w:ascii="Consolas" w:hAnsi="Consolas"/>
          <w:sz w:val="18"/>
        </w:rPr>
        <w:t xml:space="preserve">    USER ||--o{ EXPORT_REQUEST : requests</w:t>
      </w:r>
    </w:p>
    <w:p>
      <w:pPr/>
      <w:r>
        <w:rPr>
          <w:rFonts w:ascii="Consolas" w:hAnsi="Consolas"/>
          <w:sz w:val="18"/>
        </w:rPr>
        <w:t xml:space="preserve">    USER ||--o{ FAVORITE : favorites</w:t>
      </w:r>
    </w:p>
    <w:p/>
    <w:p>
      <w:pPr>
        <w:pStyle w:val="Heading2"/>
      </w:pPr>
      <w:r>
        <w:rPr>
          <w:rFonts w:ascii="????" w:hAnsi="????" w:eastAsia="????"/>
        </w:rPr>
        <w:t>4.2 主表建议</w:t>
      </w:r>
    </w:p>
    <w:p/>
    <w:p>
      <w:pPr>
        <w:pStyle w:val="Heading3"/>
      </w:pPr>
      <w:r>
        <w:rPr>
          <w:rFonts w:ascii="????" w:hAnsi="????" w:eastAsia="????"/>
        </w:rPr>
        <w:t>place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地点名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place_type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enum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event_place / heritage_place / battle_place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longitude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decimal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经度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latitude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decimal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纬度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region_id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所属区域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简介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tags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标签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enum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active / hidden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创建时间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updated_at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事件名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start_time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date / 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支持模糊时间表达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end_time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date / 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可空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事件说明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region_id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主要区域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person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姓名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aliases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别名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简介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region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区域名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parent_id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上级区域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geometry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geometry/json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区域范围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media_type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enum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image / audio / video / model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url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资源地址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标题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caption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is_ai_generated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是否 AI 生成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source_id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来源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来源标题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source_type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档案 / 书籍 / 图片 / 口述等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citation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引用信息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note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备注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4.3 关系表建议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表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用途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place_event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地点与事件多对多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event_person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事件与人物多对多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media_link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媒体与地点/事件关联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source_link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来源与地点/事件关联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favorite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用户收藏地点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4.4 审核与用户表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表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用途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user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普通用户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admin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管理员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ugc_submission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UGC 原始提交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export_request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导出申请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audit_log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operation_log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操作日志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notification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站内消息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5. API 清单</w:t>
      </w:r>
    </w:p>
    <w:p/>
    <w:p>
      <w:pPr>
        <w:pStyle w:val="Heading2"/>
      </w:pPr>
      <w:r>
        <w:rPr>
          <w:rFonts w:ascii="????" w:hAnsi="????" w:eastAsia="????"/>
        </w:rPr>
        <w:t>5.1 公共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方法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路径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/api/map/places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获取地图点位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/api/map/places/{id}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获取地点详情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/api/search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全局搜索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/api/filters/regions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获取区域筛选项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/api/events/timeline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获取时间轴数据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/api/config/public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获取公开配置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5.2 用户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方法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路径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/api/auth/register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普通用户注册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/api/auth/login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普通用户登录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当前用户信息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/api/me/favorites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我的收藏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/api/favorites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收藏地点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DELETE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/api/favorites/{placeId}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取消收藏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/api/ugc/submissions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提交 UGC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/api/me/submissions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我的提交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/api/export-requests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提交导出申请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/api/me/export-requests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我的导出申请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/api/me/notifications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我的站内消息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5.3 管理后台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方法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路径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/api/admin/auth/login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管理员登录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/api/admin/dashboard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后台概览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/api/admin/places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地点管理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/api/admin/events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事件管理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/api/admin/persons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人物管理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/api/admin/regions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区域管理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/api/admin/media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媒体管理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CRUD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/api/admin/sources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来源管理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/api/admin/ugc/submissions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UGC 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/api/admin/ugc/{id}/approve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UGC 通过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/api/admin/ugc/{id}/reject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UGC 驳回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/api/admin/export-requests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导出申请列表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/api/admin/export-requests/{id}/approve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导出批准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/api/admin/export-requests/{id}/reject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导出驳回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/api/admin/logs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操作日志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GET/PUT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/api/admin/config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系统配置</w:t>
            </w:r>
          </w:p>
        </w:tc>
      </w:tr>
    </w:tbl>
    <w:p/>
    <w:p>
      <w:pPr>
        <w:pStyle w:val="Heading1"/>
      </w:pPr>
      <w:r>
        <w:rPr>
          <w:rFonts w:ascii="????" w:hAnsi="????" w:eastAsia="????"/>
        </w:rPr>
        <w:t>6. 迭代排期建议</w:t>
      </w:r>
    </w:p>
    <w:p/>
    <w:p>
      <w:pPr>
        <w:pStyle w:val="Heading2"/>
      </w:pPr>
      <w:r>
        <w:rPr>
          <w:rFonts w:ascii="????" w:hAnsi="????" w:eastAsia="????"/>
        </w:rPr>
        <w:t>6.1 版本节奏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阶段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目标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主要交付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0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项目准备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仓库、环境、数据库基线、设计规范、样例数据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1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前台骨架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主地图、三类点、专题底图、详情窗基础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2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时间叙事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时间轴、关键飞跃、重点地点多时间事件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3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检索能力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全局搜索、筛选、实体关系查询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4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账户体系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注册登录、匿名限制、个人中心、收藏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5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共建闭环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UGC 提交、审核、发布、日志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6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后台治理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数据管理、导出审批、系统配置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Sprint 7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打磨上线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性能、帮助、移动端基础适配、缺陷修复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6.2 首版最小可上线闭环</w:t>
      </w:r>
    </w:p>
    <w:p>
      <w:r>
        <w:rPr>
          <w:rFonts w:ascii="????" w:hAnsi="????" w:eastAsia="????"/>
        </w:rPr>
        <w:t>若需压缩进度，必须至少保留：</w:t>
      </w:r>
    </w:p>
    <w:p>
      <w:pPr>
        <w:pStyle w:val="ListNumber"/>
      </w:pPr>
      <w:r>
        <w:rPr>
          <w:rFonts w:ascii="????" w:hAnsi="????" w:eastAsia="????"/>
        </w:rPr>
        <w:t>主地图</w:t>
      </w:r>
    </w:p>
    <w:p>
      <w:pPr>
        <w:pStyle w:val="ListNumber"/>
      </w:pPr>
      <w:r>
        <w:rPr>
          <w:rFonts w:ascii="????" w:hAnsi="????" w:eastAsia="????"/>
        </w:rPr>
        <w:t>三类点</w:t>
      </w:r>
    </w:p>
    <w:p>
      <w:pPr>
        <w:pStyle w:val="ListNumber"/>
      </w:pPr>
      <w:r>
        <w:rPr>
          <w:rFonts w:ascii="????" w:hAnsi="????" w:eastAsia="????"/>
        </w:rPr>
        <w:t>时间轴</w:t>
      </w:r>
    </w:p>
    <w:p>
      <w:pPr>
        <w:pStyle w:val="ListNumber"/>
      </w:pPr>
      <w:r>
        <w:rPr>
          <w:rFonts w:ascii="????" w:hAnsi="????" w:eastAsia="????"/>
        </w:rPr>
        <w:t>详情窗</w:t>
      </w:r>
    </w:p>
    <w:p>
      <w:pPr>
        <w:pStyle w:val="ListNumber"/>
      </w:pPr>
      <w:r>
        <w:rPr>
          <w:rFonts w:ascii="????" w:hAnsi="????" w:eastAsia="????"/>
        </w:rPr>
        <w:t>搜索筛选</w:t>
      </w:r>
    </w:p>
    <w:p>
      <w:pPr>
        <w:pStyle w:val="ListNumber"/>
      </w:pPr>
      <w:r>
        <w:rPr>
          <w:rFonts w:ascii="????" w:hAnsi="????" w:eastAsia="????"/>
        </w:rPr>
        <w:t>登录注册</w:t>
      </w:r>
    </w:p>
    <w:p>
      <w:pPr>
        <w:pStyle w:val="ListNumber"/>
      </w:pPr>
      <w:r>
        <w:rPr>
          <w:rFonts w:ascii="????" w:hAnsi="????" w:eastAsia="????"/>
        </w:rPr>
        <w:t>UGC 提交审核</w:t>
      </w:r>
    </w:p>
    <w:p>
      <w:pPr>
        <w:pStyle w:val="ListNumber"/>
      </w:pPr>
      <w:r>
        <w:rPr>
          <w:rFonts w:ascii="????" w:hAnsi="????" w:eastAsia="????"/>
        </w:rPr>
        <w:t>后台基础管理</w:t>
      </w:r>
    </w:p>
    <w:p/>
    <w:p>
      <w:pPr>
        <w:pStyle w:val="Heading1"/>
      </w:pPr>
      <w:r>
        <w:rPr>
          <w:rFonts w:ascii="????" w:hAnsi="????" w:eastAsia="????"/>
        </w:rPr>
        <w:t>7. 关键实施约束</w:t>
      </w:r>
    </w:p>
    <w:p>
      <w:pPr>
        <w:pStyle w:val="ListBullet"/>
      </w:pPr>
      <w:r>
        <w:rPr>
          <w:rFonts w:ascii="????" w:hAnsi="????" w:eastAsia="????"/>
        </w:rPr>
        <w:t>前台轻量，不代表后台可以松散。</w:t>
      </w:r>
    </w:p>
    <w:p>
      <w:pPr>
        <w:pStyle w:val="ListBullet"/>
      </w:pPr>
      <w:r>
        <w:rPr>
          <w:rFonts w:ascii="????" w:hAnsi="????" w:eastAsia="????"/>
        </w:rPr>
        <w:t>数据结构必须先于 AI、搜索增强、复杂分析能力建设。</w:t>
      </w:r>
    </w:p>
    <w:p>
      <w:pPr>
        <w:pStyle w:val="ListBullet"/>
      </w:pPr>
      <w:r>
        <w:rPr>
          <w:rFonts w:ascii="????" w:hAnsi="????" w:eastAsia="????"/>
        </w:rPr>
        <w:t>动态模式必须严格按“轻量时间叙事”落地，禁止回退到前期资料中的大战场复杂方案。</w:t>
      </w:r>
    </w:p>
    <w:p>
      <w:pPr>
        <w:pStyle w:val="ListBullet"/>
      </w:pPr>
      <w:r>
        <w:rPr>
          <w:rFonts w:ascii="????" w:hAnsi="????" w:eastAsia="????"/>
        </w:rPr>
        <w:t>如果任何新增需求改变“地点唯一性、权限边界、审核链路、首版范围”，必须先修订需求文档再开发。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