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后端开发任务书</w:t>
      </w:r>
    </w:p>
    <w:p/>
    <w:p>
      <w:pPr>
        <w:pStyle w:val="Heading2"/>
      </w:pPr>
      <w:r>
        <w:rPr>
          <w:rFonts w:ascii="????" w:hAnsi="????" w:eastAsia="????"/>
        </w:rPr>
        <w:t>1. 开发目标</w:t>
      </w:r>
    </w:p>
    <w:p>
      <w:r>
        <w:rPr>
          <w:rFonts w:ascii="????" w:hAnsi="????" w:eastAsia="????"/>
        </w:rPr>
        <w:t>建设支撑前台浏览、全局搜索、UGC、审核、导出审批、后台管理和后续智能化扩展的数据服务。</w:t>
      </w:r>
    </w:p>
    <w:p/>
    <w:p>
      <w:pPr>
        <w:pStyle w:val="Heading2"/>
      </w:pPr>
      <w:r>
        <w:rPr>
          <w:rFonts w:ascii="????" w:hAnsi="????" w:eastAsia="????"/>
        </w:rPr>
        <w:t>2. 必做能力</w:t>
      </w:r>
    </w:p>
    <w:p>
      <w:pPr>
        <w:pStyle w:val="Heading3"/>
      </w:pPr>
      <w:r>
        <w:rPr>
          <w:rFonts w:ascii="????" w:hAnsi="????" w:eastAsia="????"/>
        </w:rPr>
        <w:t>2.1 认证与权限</w:t>
      </w:r>
    </w:p>
    <w:p>
      <w:pPr>
        <w:pStyle w:val="ListBullet"/>
      </w:pPr>
      <w:r>
        <w:rPr>
          <w:rFonts w:ascii="????" w:hAnsi="????" w:eastAsia="????"/>
        </w:rPr>
        <w:t>普通用户注册登录</w:t>
      </w:r>
    </w:p>
    <w:p>
      <w:pPr>
        <w:pStyle w:val="ListBullet"/>
      </w:pPr>
      <w:r>
        <w:rPr>
          <w:rFonts w:ascii="????" w:hAnsi="????" w:eastAsia="????"/>
        </w:rPr>
        <w:t>管理员独立登录</w:t>
      </w:r>
    </w:p>
    <w:p>
      <w:pPr>
        <w:pStyle w:val="ListBullet"/>
      </w:pPr>
      <w:r>
        <w:rPr>
          <w:rFonts w:ascii="????" w:hAnsi="????" w:eastAsia="????"/>
        </w:rPr>
        <w:t>管理员邀请码或审核注册</w:t>
      </w:r>
    </w:p>
    <w:p>
      <w:pPr>
        <w:pStyle w:val="ListBullet"/>
      </w:pPr>
      <w:r>
        <w:rPr>
          <w:rFonts w:ascii="????" w:hAnsi="????" w:eastAsia="????"/>
        </w:rPr>
        <w:t>接口鉴权</w:t>
      </w:r>
    </w:p>
    <w:p>
      <w:pPr>
        <w:pStyle w:val="ListBullet"/>
      </w:pPr>
      <w:r>
        <w:rPr>
          <w:rFonts w:ascii="????" w:hAnsi="????" w:eastAsia="????"/>
        </w:rPr>
        <w:t>前后台权限隔离</w:t>
      </w:r>
    </w:p>
    <w:p/>
    <w:p>
      <w:pPr>
        <w:pStyle w:val="Heading3"/>
      </w:pPr>
      <w:r>
        <w:rPr>
          <w:rFonts w:ascii="????" w:hAnsi="????" w:eastAsia="????"/>
        </w:rPr>
        <w:t>2.2 数据服务</w:t>
      </w:r>
    </w:p>
    <w:p>
      <w:pPr>
        <w:pStyle w:val="ListBullet"/>
      </w:pPr>
      <w:r>
        <w:rPr>
          <w:rFonts w:ascii="????" w:hAnsi="????" w:eastAsia="????"/>
        </w:rPr>
        <w:t>地点、人物、事件、区域、媒体、来源 CRUD</w:t>
      </w:r>
    </w:p>
    <w:p>
      <w:pPr>
        <w:pStyle w:val="ListBullet"/>
      </w:pPr>
      <w:r>
        <w:rPr>
          <w:rFonts w:ascii="????" w:hAnsi="????" w:eastAsia="????"/>
        </w:rPr>
        <w:t>地图点位查询</w:t>
      </w:r>
    </w:p>
    <w:p>
      <w:pPr>
        <w:pStyle w:val="ListBullet"/>
      </w:pPr>
      <w:r>
        <w:rPr>
          <w:rFonts w:ascii="????" w:hAnsi="????" w:eastAsia="????"/>
        </w:rPr>
        <w:t>全局搜索</w:t>
      </w:r>
    </w:p>
    <w:p>
      <w:pPr>
        <w:pStyle w:val="ListBullet"/>
      </w:pPr>
      <w:r>
        <w:rPr>
          <w:rFonts w:ascii="????" w:hAnsi="????" w:eastAsia="????"/>
        </w:rPr>
        <w:t>时间轴数据查询</w:t>
      </w:r>
    </w:p>
    <w:p>
      <w:pPr>
        <w:pStyle w:val="ListBullet"/>
      </w:pPr>
      <w:r>
        <w:rPr>
          <w:rFonts w:ascii="????" w:hAnsi="????" w:eastAsia="????"/>
        </w:rPr>
        <w:t>关联对象查询</w:t>
      </w:r>
    </w:p>
    <w:p/>
    <w:p>
      <w:pPr>
        <w:pStyle w:val="Heading3"/>
      </w:pPr>
      <w:r>
        <w:rPr>
          <w:rFonts w:ascii="????" w:hAnsi="????" w:eastAsia="????"/>
        </w:rPr>
        <w:t>2.3 UGC 与审核</w:t>
      </w:r>
    </w:p>
    <w:p>
      <w:pPr>
        <w:pStyle w:val="ListBullet"/>
      </w:pPr>
      <w:r>
        <w:rPr>
          <w:rFonts w:ascii="????" w:hAnsi="????" w:eastAsia="????"/>
        </w:rPr>
        <w:t>UGC 提交</w:t>
      </w:r>
    </w:p>
    <w:p>
      <w:pPr>
        <w:pStyle w:val="ListBullet"/>
      </w:pPr>
      <w:r>
        <w:rPr>
          <w:rFonts w:ascii="????" w:hAnsi="????" w:eastAsia="????"/>
        </w:rPr>
        <w:t>字段校验</w:t>
      </w:r>
    </w:p>
    <w:p>
      <w:pPr>
        <w:pStyle w:val="ListBullet"/>
      </w:pPr>
      <w:r>
        <w:rPr>
          <w:rFonts w:ascii="????" w:hAnsi="????" w:eastAsia="????"/>
        </w:rPr>
        <w:t>文件上传校验</w:t>
      </w:r>
    </w:p>
    <w:p>
      <w:pPr>
        <w:pStyle w:val="ListBullet"/>
      </w:pPr>
      <w:r>
        <w:rPr>
          <w:rFonts w:ascii="????" w:hAnsi="????" w:eastAsia="????"/>
        </w:rPr>
        <w:t>待审核列表</w:t>
      </w:r>
    </w:p>
    <w:p>
      <w:pPr>
        <w:pStyle w:val="ListBullet"/>
      </w:pPr>
      <w:r>
        <w:rPr>
          <w:rFonts w:ascii="????" w:hAnsi="????" w:eastAsia="????"/>
        </w:rPr>
        <w:t>审核通过 / 驳回</w:t>
      </w:r>
    </w:p>
    <w:p>
      <w:pPr>
        <w:pStyle w:val="ListBullet"/>
      </w:pPr>
      <w:r>
        <w:rPr>
          <w:rFonts w:ascii="????" w:hAnsi="????" w:eastAsia="????"/>
        </w:rPr>
        <w:t>编辑后发布</w:t>
      </w:r>
    </w:p>
    <w:p>
      <w:pPr>
        <w:pStyle w:val="ListBullet"/>
      </w:pPr>
      <w:r>
        <w:rPr>
          <w:rFonts w:ascii="????" w:hAnsi="????" w:eastAsia="????"/>
        </w:rPr>
        <w:t>审核日志</w:t>
      </w:r>
    </w:p>
    <w:p/>
    <w:p>
      <w:pPr>
        <w:pStyle w:val="Heading3"/>
      </w:pPr>
      <w:r>
        <w:rPr>
          <w:rFonts w:ascii="????" w:hAnsi="????" w:eastAsia="????"/>
        </w:rPr>
        <w:t>2.4 导出审批</w:t>
      </w:r>
    </w:p>
    <w:p>
      <w:pPr>
        <w:pStyle w:val="ListBullet"/>
      </w:pPr>
      <w:r>
        <w:rPr>
          <w:rFonts w:ascii="????" w:hAnsi="????" w:eastAsia="????"/>
        </w:rPr>
        <w:t>导出申请提交</w:t>
      </w:r>
    </w:p>
    <w:p>
      <w:pPr>
        <w:pStyle w:val="ListBullet"/>
      </w:pPr>
      <w:r>
        <w:rPr>
          <w:rFonts w:ascii="????" w:hAnsi="????" w:eastAsia="????"/>
        </w:rPr>
        <w:t>审批</w:t>
      </w:r>
    </w:p>
    <w:p>
      <w:pPr>
        <w:pStyle w:val="ListBullet"/>
      </w:pPr>
      <w:r>
        <w:rPr>
          <w:rFonts w:ascii="????" w:hAnsi="????" w:eastAsia="????"/>
        </w:rPr>
        <w:t>导出文件生成</w:t>
      </w:r>
    </w:p>
    <w:p>
      <w:pPr>
        <w:pStyle w:val="ListBullet"/>
      </w:pPr>
      <w:r>
        <w:rPr>
          <w:rFonts w:ascii="????" w:hAnsi="????" w:eastAsia="????"/>
        </w:rPr>
        <w:t>下载权限控制</w:t>
      </w:r>
    </w:p>
    <w:p>
      <w:pPr>
        <w:pStyle w:val="ListBullet"/>
      </w:pPr>
      <w:r>
        <w:rPr>
          <w:rFonts w:ascii="????" w:hAnsi="????" w:eastAsia="????"/>
        </w:rPr>
        <w:t>下载记录</w:t>
      </w:r>
    </w:p>
    <w:p/>
    <w:p>
      <w:pPr>
        <w:pStyle w:val="Heading3"/>
      </w:pPr>
      <w:r>
        <w:rPr>
          <w:rFonts w:ascii="????" w:hAnsi="????" w:eastAsia="????"/>
        </w:rPr>
        <w:t>2.5 系统支撑</w:t>
      </w:r>
    </w:p>
    <w:p>
      <w:pPr>
        <w:pStyle w:val="ListBullet"/>
      </w:pPr>
      <w:r>
        <w:rPr>
          <w:rFonts w:ascii="????" w:hAnsi="????" w:eastAsia="????"/>
        </w:rPr>
        <w:t>系统配置</w:t>
      </w:r>
    </w:p>
    <w:p>
      <w:pPr>
        <w:pStyle w:val="ListBullet"/>
      </w:pPr>
      <w:r>
        <w:rPr>
          <w:rFonts w:ascii="????" w:hAnsi="????" w:eastAsia="????"/>
        </w:rPr>
        <w:t>操作日志</w:t>
      </w:r>
    </w:p>
    <w:p>
      <w:pPr>
        <w:pStyle w:val="ListBullet"/>
      </w:pPr>
      <w:r>
        <w:rPr>
          <w:rFonts w:ascii="????" w:hAnsi="????" w:eastAsia="????"/>
        </w:rPr>
        <w:t>站内消息</w:t>
      </w:r>
    </w:p>
    <w:p>
      <w:pPr>
        <w:pStyle w:val="ListBullet"/>
      </w:pPr>
      <w:r>
        <w:rPr>
          <w:rFonts w:ascii="????" w:hAnsi="????" w:eastAsia="????"/>
        </w:rPr>
        <w:t>收藏</w:t>
      </w:r>
    </w:p>
    <w:p/>
    <w:p>
      <w:pPr>
        <w:pStyle w:val="Heading2"/>
      </w:pPr>
      <w:r>
        <w:rPr>
          <w:rFonts w:ascii="????" w:hAnsi="????" w:eastAsia="????"/>
        </w:rPr>
        <w:t>3. 数据校验要求</w:t>
      </w:r>
    </w:p>
    <w:p>
      <w:pPr>
        <w:pStyle w:val="ListBullet"/>
      </w:pPr>
      <w:r>
        <w:rPr>
          <w:rFonts w:ascii="????" w:hAnsi="????" w:eastAsia="????"/>
        </w:rPr>
        <w:t>时间合法</w:t>
      </w:r>
    </w:p>
    <w:p>
      <w:pPr>
        <w:pStyle w:val="ListBullet"/>
      </w:pPr>
      <w:r>
        <w:rPr>
          <w:rFonts w:ascii="????" w:hAnsi="????" w:eastAsia="????"/>
        </w:rPr>
        <w:t>坐标合法</w:t>
      </w:r>
    </w:p>
    <w:p>
      <w:pPr>
        <w:pStyle w:val="ListBullet"/>
      </w:pPr>
      <w:r>
        <w:rPr>
          <w:rFonts w:ascii="????" w:hAnsi="????" w:eastAsia="????"/>
        </w:rPr>
        <w:t>来源必填</w:t>
      </w:r>
    </w:p>
    <w:p>
      <w:pPr>
        <w:pStyle w:val="ListBullet"/>
      </w:pPr>
      <w:r>
        <w:rPr>
          <w:rFonts w:ascii="????" w:hAnsi="????" w:eastAsia="????"/>
        </w:rPr>
        <w:t>新地点必填字段完整</w:t>
      </w:r>
    </w:p>
    <w:p>
      <w:pPr>
        <w:pStyle w:val="ListBullet"/>
      </w:pPr>
      <w:r>
        <w:rPr>
          <w:rFonts w:ascii="????" w:hAnsi="????" w:eastAsia="????"/>
        </w:rPr>
        <w:t>文件类型与大小校验</w:t>
      </w:r>
    </w:p>
    <w:p>
      <w:pPr>
        <w:pStyle w:val="ListBullet"/>
      </w:pPr>
      <w:r>
        <w:rPr>
          <w:rFonts w:ascii="????" w:hAnsi="????" w:eastAsia="????"/>
        </w:rPr>
        <w:t>关联实体存在性校验</w:t>
      </w:r>
    </w:p>
    <w:p/>
    <w:p>
      <w:pPr>
        <w:pStyle w:val="Heading2"/>
      </w:pPr>
      <w:r>
        <w:rPr>
          <w:rFonts w:ascii="????" w:hAnsi="????" w:eastAsia="????"/>
        </w:rPr>
        <w:t>4. 服务边界</w:t>
      </w:r>
    </w:p>
    <w:p>
      <w:pPr>
        <w:pStyle w:val="ListBullet"/>
      </w:pPr>
      <w:r>
        <w:rPr>
          <w:rFonts w:ascii="????" w:hAnsi="????" w:eastAsia="????"/>
        </w:rPr>
        <w:t>首版不做 AI 服务</w:t>
      </w:r>
    </w:p>
    <w:p>
      <w:pPr>
        <w:pStyle w:val="ListBullet"/>
      </w:pPr>
      <w:r>
        <w:rPr>
          <w:rFonts w:ascii="????" w:hAnsi="????" w:eastAsia="????"/>
        </w:rPr>
        <w:t>首版不做复杂空间分析服务</w:t>
      </w:r>
    </w:p>
    <w:p>
      <w:pPr>
        <w:pStyle w:val="ListBullet"/>
      </w:pPr>
      <w:r>
        <w:rPr>
          <w:rFonts w:ascii="????" w:hAnsi="????" w:eastAsia="????"/>
        </w:rPr>
        <w:t>首版不做开放式评论</w:t>
      </w:r>
    </w:p>
    <w:p>
      <w:pPr>
        <w:pStyle w:val="ListBullet"/>
      </w:pPr>
      <w:r>
        <w:rPr>
          <w:rFonts w:ascii="????" w:hAnsi="????" w:eastAsia="????"/>
        </w:rPr>
        <w:t>首版只需保留必要审核状态，不做完整 CMS 生命周期</w:t>
      </w:r>
    </w:p>
    <w:p/>
    <w:p>
      <w:pPr>
        <w:pStyle w:val="Heading2"/>
      </w:pPr>
      <w:r>
        <w:rPr>
          <w:rFonts w:ascii="????" w:hAnsi="????" w:eastAsia="????"/>
        </w:rPr>
        <w:t>5. 后端验收重点</w:t>
      </w:r>
    </w:p>
    <w:p>
      <w:pPr>
        <w:pStyle w:val="ListBullet"/>
      </w:pPr>
      <w:r>
        <w:rPr>
          <w:rFonts w:ascii="????" w:hAnsi="????" w:eastAsia="????"/>
        </w:rPr>
        <w:t>权限是否严格</w:t>
      </w:r>
    </w:p>
    <w:p>
      <w:pPr>
        <w:pStyle w:val="ListBullet"/>
      </w:pPr>
      <w:r>
        <w:rPr>
          <w:rFonts w:ascii="????" w:hAnsi="????" w:eastAsia="????"/>
        </w:rPr>
        <w:t>审核链路是否闭环</w:t>
      </w:r>
    </w:p>
    <w:p>
      <w:pPr>
        <w:pStyle w:val="ListBullet"/>
      </w:pPr>
      <w:r>
        <w:rPr>
          <w:rFonts w:ascii="????" w:hAnsi="????" w:eastAsia="????"/>
        </w:rPr>
        <w:t>搜索是否能跨地点 / 人物 / 事件工作</w:t>
      </w:r>
    </w:p>
    <w:p>
      <w:pPr>
        <w:pStyle w:val="ListBullet"/>
      </w:pPr>
      <w:r>
        <w:rPr>
          <w:rFonts w:ascii="????" w:hAnsi="????" w:eastAsia="????"/>
        </w:rPr>
        <w:t>关系查询是否准确</w:t>
      </w:r>
    </w:p>
    <w:p>
      <w:pPr>
        <w:pStyle w:val="ListBullet"/>
      </w:pPr>
      <w:r>
        <w:rPr>
          <w:rFonts w:ascii="????" w:hAnsi="????" w:eastAsia="????"/>
        </w:rPr>
        <w:t>日志是否完整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