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Writing Automated Tests for Python Applications</w:t>
      </w:r>
    </w:p>
    <w:p>
      <w:pPr>
        <w:jc w:val="center"/>
      </w:pPr>
      <w:r>
        <w:t>Automated Testing Report and Test Case Documentation</w:t>
      </w:r>
    </w:p>
    <w:p>
      <w:pPr>
        <w:pStyle w:val="Heading1"/>
      </w:pPr>
      <w:r>
        <w:t>1. Project Overview</w:t>
      </w:r>
    </w:p>
    <w:p>
      <w:r>
        <w:t>This project tests a reusable Python module named student_grades.py. It calculates average scores, converts scores into letter grades, and creates a class report. Python's built-in unittest framework is used, so no third-party dependencies or external datasets are required.</w:t>
      </w:r>
    </w:p>
    <w:p>
      <w:r>
        <w:t>The provided files are a learning example. Run the tests before submission and report the actual results from your environment.</w:t>
      </w:r>
    </w:p>
    <w:p>
      <w:pPr>
        <w:pStyle w:val="Heading1"/>
      </w:pPr>
      <w:r>
        <w:t>2. Module Functions</w:t>
      </w:r>
    </w:p>
    <w:p>
      <w:pPr>
        <w:pStyle w:val="ListBullet"/>
      </w:pPr>
      <w:r>
        <w:t>calculate_average(scores): validates scores and returns their mean.</w:t>
      </w:r>
    </w:p>
    <w:p>
      <w:pPr>
        <w:pStyle w:val="ListBullet"/>
      </w:pPr>
      <w:r>
        <w:t>get_grade(score): maps a score from 0 to 100 to a letter grade.</w:t>
      </w:r>
    </w:p>
    <w:p>
      <w:pPr>
        <w:pStyle w:val="ListBullet"/>
      </w:pPr>
      <w:r>
        <w:t>build_report(student_scores): returns grades, class average, highest/lowest score, and student count.</w:t>
      </w:r>
    </w:p>
    <w:p>
      <w:pPr>
        <w:pStyle w:val="Heading1"/>
      </w:pPr>
      <w:r>
        <w:t>3. Testing Methodology</w:t>
      </w:r>
    </w:p>
    <w:p>
      <w:r>
        <w:t>Tests use unittest.TestCase, assertEqual, assertAlmostEqual, assertRaises, and subTest. The suite covers normal values, boundary values, invalid types, invalid ranges, and empty input. Tests for individual functions are unit tests; build_report tests also check how components work together.</w:t>
      </w:r>
    </w:p>
    <w:p>
      <w:r>
        <w:t>TDD involves writing a test first, running it to observe failure, implementing the smallest change that passes, then refactoring while keeping tests green. State that you followed TDD only if you actually used that sequence.</w:t>
      </w:r>
    </w:p>
    <w:p>
      <w:pPr>
        <w:pStyle w:val="Heading1"/>
      </w:pPr>
      <w:r>
        <w:t>4. Test Cases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ID</w:t>
            </w:r>
          </w:p>
        </w:tc>
        <w:tc>
          <w:tcPr>
            <w:tcW w:type="dxa" w:w="3312"/>
          </w:tcPr>
          <w:p>
            <w:r>
              <w:t>Scenario</w:t>
            </w:r>
          </w:p>
        </w:tc>
        <w:tc>
          <w:tcPr>
            <w:tcW w:type="dxa" w:w="3312"/>
          </w:tcPr>
          <w:p>
            <w:r>
              <w:t>Expected result</w:t>
            </w:r>
          </w:p>
        </w:tc>
      </w:tr>
      <w:tr>
        <w:tc>
          <w:tcPr>
            <w:tcW w:type="dxa" w:w="3312"/>
          </w:tcPr>
          <w:p>
            <w:r>
              <w:t>TC-01</w:t>
            </w:r>
          </w:p>
        </w:tc>
        <w:tc>
          <w:tcPr>
            <w:tcW w:type="dxa" w:w="3312"/>
          </w:tcPr>
          <w:p>
            <w:r>
              <w:t>Average of [80, 90, 100]</w:t>
            </w:r>
          </w:p>
        </w:tc>
        <w:tc>
          <w:tcPr>
            <w:tcW w:type="dxa" w:w="3312"/>
          </w:tcPr>
          <w:p>
            <w:r>
              <w:t>Returns 90.0</w:t>
            </w:r>
          </w:p>
        </w:tc>
      </w:tr>
      <w:tr>
        <w:tc>
          <w:tcPr>
            <w:tcW w:type="dxa" w:w="3312"/>
          </w:tcPr>
          <w:p>
            <w:r>
              <w:t>TC-02</w:t>
            </w:r>
          </w:p>
        </w:tc>
        <w:tc>
          <w:tcPr>
            <w:tcW w:type="dxa" w:w="3312"/>
          </w:tcPr>
          <w:p>
            <w:r>
              <w:t>Generator input</w:t>
            </w:r>
          </w:p>
        </w:tc>
        <w:tc>
          <w:tcPr>
            <w:tcW w:type="dxa" w:w="3312"/>
          </w:tcPr>
          <w:p>
            <w:r>
              <w:t>Accepts iterable and returns correct average</w:t>
            </w:r>
          </w:p>
        </w:tc>
      </w:tr>
      <w:tr>
        <w:tc>
          <w:tcPr>
            <w:tcW w:type="dxa" w:w="3312"/>
          </w:tcPr>
          <w:p>
            <w:r>
              <w:t>TC-03</w:t>
            </w:r>
          </w:p>
        </w:tc>
        <w:tc>
          <w:tcPr>
            <w:tcW w:type="dxa" w:w="3312"/>
          </w:tcPr>
          <w:p>
            <w:r>
              <w:t>Single score</w:t>
            </w:r>
          </w:p>
        </w:tc>
        <w:tc>
          <w:tcPr>
            <w:tcW w:type="dxa" w:w="3312"/>
          </w:tcPr>
          <w:p>
            <w:r>
              <w:t>Returns that score</w:t>
            </w:r>
          </w:p>
        </w:tc>
      </w:tr>
      <w:tr>
        <w:tc>
          <w:tcPr>
            <w:tcW w:type="dxa" w:w="3312"/>
          </w:tcPr>
          <w:p>
            <w:r>
              <w:t>TC-04</w:t>
            </w:r>
          </w:p>
        </w:tc>
        <w:tc>
          <w:tcPr>
            <w:tcW w:type="dxa" w:w="3312"/>
          </w:tcPr>
          <w:p>
            <w:r>
              <w:t>Empty scores</w:t>
            </w:r>
          </w:p>
        </w:tc>
        <w:tc>
          <w:tcPr>
            <w:tcW w:type="dxa" w:w="3312"/>
          </w:tcPr>
          <w:p>
            <w:r>
              <w:t>Raises ValueError</w:t>
            </w:r>
          </w:p>
        </w:tc>
      </w:tr>
      <w:tr>
        <w:tc>
          <w:tcPr>
            <w:tcW w:type="dxa" w:w="3312"/>
          </w:tcPr>
          <w:p>
            <w:r>
              <w:t>TC-05</w:t>
            </w:r>
          </w:p>
        </w:tc>
        <w:tc>
          <w:tcPr>
            <w:tcW w:type="dxa" w:w="3312"/>
          </w:tcPr>
          <w:p>
            <w:r>
              <w:t>Text or Boolean score</w:t>
            </w:r>
          </w:p>
        </w:tc>
        <w:tc>
          <w:tcPr>
            <w:tcW w:type="dxa" w:w="3312"/>
          </w:tcPr>
          <w:p>
            <w:r>
              <w:t>Raises TypeError</w:t>
            </w:r>
          </w:p>
        </w:tc>
      </w:tr>
      <w:tr>
        <w:tc>
          <w:tcPr>
            <w:tcW w:type="dxa" w:w="3312"/>
          </w:tcPr>
          <w:p>
            <w:r>
              <w:t>TC-06</w:t>
            </w:r>
          </w:p>
        </w:tc>
        <w:tc>
          <w:tcPr>
            <w:tcW w:type="dxa" w:w="3312"/>
          </w:tcPr>
          <w:p>
            <w:r>
              <w:t>Score below 0 or above 100</w:t>
            </w:r>
          </w:p>
        </w:tc>
        <w:tc>
          <w:tcPr>
            <w:tcW w:type="dxa" w:w="3312"/>
          </w:tcPr>
          <w:p>
            <w:r>
              <w:t>Raises ValueError</w:t>
            </w:r>
          </w:p>
        </w:tc>
      </w:tr>
      <w:tr>
        <w:tc>
          <w:tcPr>
            <w:tcW w:type="dxa" w:w="3312"/>
          </w:tcPr>
          <w:p>
            <w:r>
              <w:t>TC-07</w:t>
            </w:r>
          </w:p>
        </w:tc>
        <w:tc>
          <w:tcPr>
            <w:tcW w:type="dxa" w:w="3312"/>
          </w:tcPr>
          <w:p>
            <w:r>
              <w:t>Grade boundary values</w:t>
            </w:r>
          </w:p>
        </w:tc>
        <w:tc>
          <w:tcPr>
            <w:tcW w:type="dxa" w:w="3312"/>
          </w:tcPr>
          <w:p>
            <w:r>
              <w:t>Returns correct A/B/C/D/F grade</w:t>
            </w:r>
          </w:p>
        </w:tc>
      </w:tr>
      <w:tr>
        <w:tc>
          <w:tcPr>
            <w:tcW w:type="dxa" w:w="3312"/>
          </w:tcPr>
          <w:p>
            <w:r>
              <w:t>TC-08</w:t>
            </w:r>
          </w:p>
        </w:tc>
        <w:tc>
          <w:tcPr>
            <w:tcW w:type="dxa" w:w="3312"/>
          </w:tcPr>
          <w:p>
            <w:r>
              <w:t>Invalid grade input</w:t>
            </w:r>
          </w:p>
        </w:tc>
        <w:tc>
          <w:tcPr>
            <w:tcW w:type="dxa" w:w="3312"/>
          </w:tcPr>
          <w:p>
            <w:r>
              <w:t>Raises the relevant exception</w:t>
            </w:r>
          </w:p>
        </w:tc>
      </w:tr>
      <w:tr>
        <w:tc>
          <w:tcPr>
            <w:tcW w:type="dxa" w:w="3312"/>
          </w:tcPr>
          <w:p>
            <w:r>
              <w:t>TC-09</w:t>
            </w:r>
          </w:p>
        </w:tc>
        <w:tc>
          <w:tcPr>
            <w:tcW w:type="dxa" w:w="3312"/>
          </w:tcPr>
          <w:p>
            <w:r>
              <w:t>Three-student report</w:t>
            </w:r>
          </w:p>
        </w:tc>
        <w:tc>
          <w:tcPr>
            <w:tcW w:type="dxa" w:w="3312"/>
          </w:tcPr>
          <w:p>
            <w:r>
              <w:t>Correct grades, average, min, max, and count</w:t>
            </w:r>
          </w:p>
        </w:tc>
      </w:tr>
      <w:tr>
        <w:tc>
          <w:tcPr>
            <w:tcW w:type="dxa" w:w="3312"/>
          </w:tcPr>
          <w:p>
            <w:r>
              <w:t>TC-10</w:t>
            </w:r>
          </w:p>
        </w:tc>
        <w:tc>
          <w:tcPr>
            <w:tcW w:type="dxa" w:w="3312"/>
          </w:tcPr>
          <w:p>
            <w:r>
              <w:t>Name with surrounding spaces</w:t>
            </w:r>
          </w:p>
        </w:tc>
        <w:tc>
          <w:tcPr>
            <w:tcW w:type="dxa" w:w="3312"/>
          </w:tcPr>
          <w:p>
            <w:r>
              <w:t>Trims whitespace</w:t>
            </w:r>
          </w:p>
        </w:tc>
      </w:tr>
      <w:tr>
        <w:tc>
          <w:tcPr>
            <w:tcW w:type="dxa" w:w="3312"/>
          </w:tcPr>
          <w:p>
            <w:r>
              <w:t>TC-11</w:t>
            </w:r>
          </w:p>
        </w:tc>
        <w:tc>
          <w:tcPr>
            <w:tcW w:type="dxa" w:w="3312"/>
          </w:tcPr>
          <w:p>
            <w:r>
              <w:t>Empty report or wrong container</w:t>
            </w:r>
          </w:p>
        </w:tc>
        <w:tc>
          <w:tcPr>
            <w:tcW w:type="dxa" w:w="3312"/>
          </w:tcPr>
          <w:p>
            <w:r>
              <w:t>Raises ValueError or TypeError</w:t>
            </w:r>
          </w:p>
        </w:tc>
      </w:tr>
      <w:tr>
        <w:tc>
          <w:tcPr>
            <w:tcW w:type="dxa" w:w="3312"/>
          </w:tcPr>
          <w:p>
            <w:r>
              <w:t>TC-12</w:t>
            </w:r>
          </w:p>
        </w:tc>
        <w:tc>
          <w:tcPr>
            <w:tcW w:type="dxa" w:w="3312"/>
          </w:tcPr>
          <w:p>
            <w:r>
              <w:t>Blank name or invalid score</w:t>
            </w:r>
          </w:p>
        </w:tc>
        <w:tc>
          <w:tcPr>
            <w:tcW w:type="dxa" w:w="3312"/>
          </w:tcPr>
          <w:p>
            <w:r>
              <w:t>Raises ValueError</w:t>
            </w:r>
          </w:p>
        </w:tc>
      </w:tr>
    </w:tbl>
    <w:p>
      <w:pPr>
        <w:pStyle w:val="Heading1"/>
      </w:pPr>
      <w:r>
        <w:t>5. Running the Tests</w:t>
      </w:r>
    </w:p>
    <w:p>
      <w:r>
        <w:t>1. Install Python 3.8 or newer. 2. Extract the ZIP archive. 3. Open a terminal in the project folder and run:</w:t>
      </w:r>
    </w:p>
    <w:p>
      <w:r>
        <w:rPr>
          <w:rFonts w:ascii="Consolas" w:hAnsi="Consolas"/>
        </w:rPr>
        <w:t>python -m unittest -v</w:t>
      </w:r>
    </w:p>
    <w:p>
      <w:r>
        <w:t>Use python3 instead of python if that is the command configured on your computer.</w:t>
      </w:r>
    </w:p>
    <w:p>
      <w:pPr>
        <w:pStyle w:val="Heading1"/>
      </w:pPr>
      <w:r>
        <w:t>6. Maintainability Improvements</w:t>
      </w:r>
    </w:p>
    <w:p>
      <w:pPr>
        <w:pStyle w:val="ListBullet"/>
      </w:pPr>
      <w:r>
        <w:t>Each function has a focused responsibility and a docstring.</w:t>
      </w:r>
    </w:p>
    <w:p>
      <w:pPr>
        <w:pStyle w:val="ListBullet"/>
      </w:pPr>
      <w:r>
        <w:t>Inputs are validated and clear exception types are raised.</w:t>
      </w:r>
    </w:p>
    <w:p>
      <w:pPr>
        <w:pStyle w:val="ListBullet"/>
      </w:pPr>
      <w:r>
        <w:t>Tests are grouped by function and cover edge cases.</w:t>
      </w:r>
    </w:p>
    <w:p>
      <w:pPr>
        <w:pStyle w:val="ListBullet"/>
      </w:pPr>
      <w:r>
        <w:t>Only the standard library is required, making the project portable.</w:t>
      </w:r>
    </w:p>
    <w:p>
      <w:pPr>
        <w:pStyle w:val="Heading1"/>
      </w:pPr>
      <w:r>
        <w:t>7. Results and Conclusion</w:t>
      </w:r>
    </w:p>
    <w:p>
      <w:r>
        <w:t>Run the full suite and record the actual pass/fail results before submitting. Automated tests make expected behavior explicit and help detect regressions when code changes. This project demonstrates test design, validation, boundary testing, and maintainable Python structure.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