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Industrial gripper | Academic design | N - mm - MPa</w:t>
        <w:br/>
        <w:t>1</w:t>
      </w:r>
    </w:p>
    <w:p>
      <w:r>
        <w:t>Industrial 2-Finger Gripper</w:t>
      </w:r>
    </w:p>
    <w:p>
      <w:r>
        <w:t>Parametric CAD Design and Static Structural Analysis</w:t>
        <w:br/>
        <w:t>Mini Project Submission</w:t>
      </w:r>
    </w:p>
    <w:p>
      <w:r>
        <w:t>Student: Tanvi Khalokar</w:t>
        <w:br/>
        <w:t>Date: 17 October 2026</w:t>
      </w:r>
    </w:p>
    <w:p>
      <w:r>
        <w:t>Software: CadQuery 2.7.0 (Open CASCADE) for CAD; Python / NumPy / SciPy for a reproducible 3D</w:t>
        <w:br/>
        <w:t>linear static finite element solution. Free and open-source workflow.</w:t>
      </w:r>
    </w:p>
    <w:p>
      <w:r>
        <w:t>Scope: a 5-10 kg friction gripper design, digital concept, dimensioned parametric profiles, STEP</w:t>
        <w:br/>
        <w:t>parts and assembly, force calculations, and actual numerical stress/deformation results. This is an</w:t>
        <w:br/>
        <w:t>academic design with an idealized finger simulation, not a certified manufactured assembly.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2</w:t>
      </w:r>
    </w:p>
    <w:p>
      <w:r>
        <w:t>1. Concept and working principle (Q1)</w:t>
      </w:r>
    </w:p>
    <w:p>
      <w:r>
        <w:t>A single opposed-thread screw drives two nut carriages. One half has a left-hand thread and the</w:t>
        <w:br/>
        <w:t>other a right-hand thread, both with 3 mm lead. Screw rotation produces equal and opposite jaw</w:t>
        <w:br/>
        <w:t>translation. Two parallel diameter 10 guide rods support each carriage and prevent its rotation,</w:t>
        <w:br/>
        <w:t>keeping the jaw faces parallel. Rubber-like friction pads contact the payload.</w:t>
      </w:r>
    </w:p>
    <w:p>
      <w:r>
        <w:t>Coordinates: X is jaw travel, Y is finger width, Z is vertical. The base is grounded. Carriage travel is</w:t>
        <w:br/>
        <w:t>limited to +/-15 mm about jaw centres X = +/-45 mm. With 16 mm fingers and 3 mm pads,</w:t>
        <w:br/>
        <w:t>nominal clear opening is 68 mm; full opening range is 38-98 mm. For screw rotation theta in</w:t>
        <w:br/>
        <w:t>radians, travel per jaw is s = 3 theta/(2 pi) mm. Gap change is 2s. Mechanical travel stops must</w:t>
        <w:br/>
        <w:t>enforce the stated limits.</w:t>
      </w:r>
    </w:p>
    <w:p>
      <w:r>
        <w:t>A motor or hand-drive coupling connects to the diameter 12 screw extension. The 40 x 40 x 8 mm</w:t>
        <w:br/>
        <w:t>blue end plate is an actuation interface envelope; motor-specific bolt holes, bearings, thrust</w:t>
        <w:br/>
        <w:t>retention, nuts, bushings and travel stops require detailed selection. Threads are represented by</w:t>
        <w:br/>
        <w:t>nominal cylinders in STEP, not helical thread geometry.</w:t>
      </w:r>
    </w:p>
    <w:p>
      <w:r>
        <w:t>Materials: fingers and base: structural steel, E = 200 GPa, Poisson ratio 0.30, assumed minimum</w:t>
        <w:br/>
        <w:t>yield strength 250 MPa, density 7850 kg/m3. Rods/screw: steel. Pads: assumed friction coefficient</w:t>
        <w:br/>
        <w:t>0.30, to be verified on actual payload surfaces. Yellow fingers and blue base/carriages satisfy the</w:t>
        <w:br/>
        <w:t>colour requirement.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1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3</w:t>
      </w:r>
    </w:p>
    <w:p>
      <w:r>
        <w:t>2. Sketches and parametric definition (Q2)</w:t>
      </w:r>
    </w:p>
    <w:p>
      <w:r>
        <w:t>Component</w:t>
        <w:br/>
        <w:t>Dimensions / local profile (mm)</w:t>
      </w:r>
    </w:p>
    <w:p>
      <w:r>
        <w:t>Base</w:t>
        <w:br/>
        <w:t>160 x 80 rectangle; thickness 12; 4 holes diameter 7</w:t>
      </w:r>
    </w:p>
    <w:p>
      <w:r>
        <w:t>Finger (each)</w:t>
        <w:br/>
        <w:t>16 x 30 rectangle; length 80; 2 root bores diameter 5 x 10</w:t>
      </w:r>
    </w:p>
    <w:p>
      <w:r>
        <w:t>Carriage (each)</w:t>
        <w:br/>
        <w:t>30 x 68 x 22; centre Z=25; rod bores Y=+/-25</w:t>
      </w:r>
    </w:p>
    <w:p>
      <w:r>
        <w:t>Supports (each)</w:t>
        <w:br/>
        <w:t>12 x 72 x 30; centres X=+/-72, Z=27</w:t>
      </w:r>
    </w:p>
    <w:p>
      <w:r>
        <w:t>Guide rods / screw</w:t>
        <w:br/>
        <w:t>2 rods diameter 10 x 144; screw diameter 12 x 172</w:t>
      </w:r>
    </w:p>
    <w:p>
      <w:r>
        <w:t>Pads (each)</w:t>
        <w:br/>
        <w:t>3 x 30 x 20; contact at finger-local Z=60..80</w:t>
      </w:r>
    </w:p>
    <w:p>
      <w:r>
        <w:t>Constraint specification: all rectangles have horizontal/vertical edges, coincident corners, and</w:t>
        <w:br/>
        <w:t>centres coincident with their defined local origin. Length and width dimensions fix scale; origin</w:t>
        <w:br/>
        <w:t>coincidence fixes translation; horizontal edges fix rotation. Circles have fixed diameter and</w:t>
        <w:br/>
        <w:t>dimensioned centres. Repeated bores have symmetry about Y=0. The root-bore centres in each</w:t>
        <w:br/>
        <w:t>finger are X=0, Y=+/-9; their blind depth is 10 mm. These independent constraints leave zero</w:t>
        <w:br/>
        <w:t>geometric freedom.</w:t>
      </w:r>
    </w:p>
    <w:p>
      <w:r>
        <w:t>The supplied source generates these profiles deterministically from parameters. It is a scripted</w:t>
        <w:br/>
        <w:t>parametric model, not a SolidWorks/FreeCAD sketch document with a constraint-status</w:t>
        <w:br/>
        <w:t>screenshot. STEP is the permitted neutral deliverable and does not retain editable sketch</w:t>
        <w:br/>
        <w:t>constraints. The SVG drawing and source preserve dimensions and dependencies.</w:t>
      </w:r>
    </w:p>
    <w:p>
      <w:r>
        <w:drawing>
          <wp:inline xmlns:a="http://schemas.openxmlformats.org/drawingml/2006/main" xmlns:pic="http://schemas.openxmlformats.org/drawingml/2006/picture">
            <wp:extent cx="5303520" cy="2217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4</w:t>
      </w:r>
    </w:p>
    <w:p>
      <w:r>
        <w:t>3. 3D parts and assembly (Q3-Q4)</w:t>
      </w:r>
    </w:p>
    <w:p>
      <w:r>
        <w:t>Model operations: closed rectangular profiles are extruded into the base, fingers, carriages, pads</w:t>
        <w:br/>
        <w:t>and supports; circles are extruded into guide rods, screw and simplified bolts; bores are</w:t>
        <w:br/>
        <w:t>subtracted as cuts. Edge fillets/chamfers are deliberately omitted from load-bearing finger</w:t>
        <w:br/>
        <w:t>geometry to match the prismatic FE domain. Small edge breaks may be added for manufacturing</w:t>
        <w:br/>
        <w:t>after local stress review; the assignment feature examples do not require every feature on every</w:t>
        <w:br/>
        <w:t>part.</w:t>
      </w:r>
    </w:p>
    <w:p>
      <w:r>
        <w:t>Assembly: fix the base; align guide-rod axes with X at Y=+/-25, Z=25. Each carriage has one</w:t>
        <w:br/>
        <w:t>translational degree of freedom along X; all its other motions are restrained by rod/bushing pairs.</w:t>
        <w:br/>
        <w:t>Couple carriage translations as Xright = -Xleft. Fix each finger to its carriage, with root Z=36;</w:t>
        <w:br/>
        <w:t>pads are fixed to inward-facing finger surfaces. Screw axial motion is restrained by thrust</w:t>
        <w:br/>
        <w:t>bearings; only screw rotation is free. One actuation degree of freedom remains. STEP stores the</w:t>
        <w:br/>
        <w:t>symmetric placement, while these kinematic constraints are specified here and in</w:t>
        <w:br/>
        <w:t>motion_checks.csv rather than encoded as solver mates.</w:t>
      </w:r>
    </w:p>
    <w:p>
      <w:r>
        <w:t>At nominal assembly the mounting face of each finger meets carriage top Z=36. Guide bores and</w:t>
        <w:br/>
        <w:t>shaft bores are concentric. Guide rods pass through the carriages as intended. Mounting and</w:t>
        <w:br/>
        <w:t>guide contacts are not treated as unintended interference. Assembly and individual STEP files</w:t>
        <w:br/>
        <w:t>contain 17 positive-volume solids.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5</w:t>
      </w:r>
    </w:p>
    <w:p>
      <w:r>
        <w:t>4. Gripping-force and drive calculations (Q4)</w:t>
      </w:r>
    </w:p>
    <w:p>
      <w:r>
        <w:t>Assume a vertically suspended, rigid payload; two equal friction contacts; no acceleration, impact</w:t>
        <w:br/>
        <w:t>or offset centre of mass. Let m be payload mass, mu = 0.30 the pad/object friction coefficient, n =</w:t>
        <w:br/>
        <w:t>1.5 the minimum slip safety factor, and N the normal force exerted by EACH jaw. The total</w:t>
        <w:br/>
        <w:t>available vertical friction is 2 mu N.</w:t>
      </w:r>
    </w:p>
    <w:p>
      <w:r>
        <w:t>2 mu N &gt;= n m g; therefore Nrequired = n m g/(2 mu), using g = 9.81 m/s2.</w:t>
      </w:r>
    </w:p>
    <w:p>
      <w:r>
        <w:t>Payload</w:t>
        <w:br/>
        <w:t>Weight (N)</w:t>
        <w:br/>
        <w:t>Required per jaw (N)</w:t>
        <w:br/>
        <w:t>Selected per jaw (N)</w:t>
      </w:r>
    </w:p>
    <w:p>
      <w:r>
        <w:t>5 kg</w:t>
        <w:br/>
        <w:t>49.05</w:t>
        <w:br/>
        <w:t>122.63</w:t>
        <w:br/>
        <w:t>300</w:t>
      </w:r>
    </w:p>
    <w:p>
      <w:r>
        <w:t>10 kg</w:t>
        <w:br/>
        <w:t>98.10</w:t>
        <w:br/>
        <w:t>245.25</w:t>
        <w:br/>
        <w:t>300</w:t>
      </w:r>
    </w:p>
    <w:p>
      <w:r>
        <w:t>With N=300 N per jaw, total friction capacity = 180 N and slip safety factor at 10 kg = 180/98.1 =</w:t>
        <w:br/>
        <w:t>1.835. The corresponding payload limit at safety factor 1.5 is 180/(1.5 x 9.81) = 12.23 kg. Total</w:t>
        <w:br/>
        <w:t>clamping normal force is 600 N; this must not be confused with force per jaw. At 10 kg, tangential</w:t>
        <w:br/>
        <w:t>force per finger is 49.05 N downward.</w:t>
      </w:r>
    </w:p>
    <w:p>
      <w:r>
        <w:t>Sensitivity: minimum friction coefficient for 10 kg at safety factor 1.5 with 300 N/jaw is 0.2453. At</w:t>
        <w:br/>
        <w:t>mu=0.20 the design would require 367.9 N/jaw and the selected setting would fail the specified</w:t>
        <w:br/>
        <w:t>slip margin. Validate friction with the actual clean/oily surface. Assumed static loading does not</w:t>
        <w:br/>
        <w:t>include robot acceleration; add the acceleration and eccentric moment before deployment.</w:t>
      </w:r>
    </w:p>
    <w:p>
      <w:r>
        <w:t>Pad pressure = 300/(30 x 20) = 0.50 MPa. Check pad compression, adhesive/fastener strength</w:t>
        <w:br/>
        <w:t>and allowable payload contact pressure. With screw lead p=3 mm and assumed screw efficiency</w:t>
        <w:br/>
        <w:t>eta=0.30, torque for two translating nuts is T=2 N p/(2 pi eta)=0.955 N m. Specify at least 1.5 N</w:t>
        <w:br/>
        <w:t>m continuous screw torque as a preliminary allowance; final motor selection needs speed, inertia,</w:t>
        <w:br/>
        <w:t>duty cycle and bearing losses. A brake or verified self-locking mechanism is needed for power-loss</w:t>
        <w:br/>
        <w:t>retention.</w:t>
      </w:r>
    </w:p>
    <w:p>
      <w:r>
        <w:br w:type="page"/>
      </w:r>
    </w:p>
    <w:p>
      <w:r>
        <w:t>Industrial gripper | Academic design | N - mm - MPa</w:t>
        <w:br/>
        <w:t>6</w:t>
      </w:r>
    </w:p>
    <w:p>
      <w:r>
        <w:t>5. Static structural simulation method (Q5)</w:t>
      </w:r>
    </w:p>
    <w:p>
      <w:r>
        <w:t>An actual custom 3D linear-elastic finite element solve was run for one finger. The other finger is</w:t>
        <w:br/>
        <w:t>its mirror with identical stress magnitude under symmetric loads. Domain: 16 x 30 x 80 mm</w:t>
        <w:br/>
        <w:t>prismatic steel finger. Root plane Z=0 has Ux=Uy=Uz=0. A uniformly distributed traction on X=0,</w:t>
        <w:br/>
        <w:t>Y=0..30, Z=60..80 applies 300 N outward and 49.05 N downward. Consistent nodal surface loads</w:t>
        <w:br/>
        <w:t>integrate to those exact resultants. No artificial point force is used.</w:t>
      </w:r>
    </w:p>
    <w:p>
      <w:r>
        <w:t>Model assumption: rigid finger/carriage attachment. The two blind mounting holes, bolt preload,</w:t>
        <w:br/>
        <w:t>contact, thread roots, pad compliance, base flexibility and guide-bushing flexibility are omitted.</w:t>
        <w:br/>
        <w:t>The clamped plane represents their global restraint. This model evaluates global finger</w:t>
        <w:br/>
        <w:t>strength/stiffness; it cannot establish local bolt-hole, bearing, pad or base safety. Actual fillets and</w:t>
        <w:br/>
        <w:t>joints require a later detailed contact model or physical test.</w:t>
      </w:r>
    </w:p>
    <w:p>
      <w:r>
        <w:t>Solver: four-node constant-strain tetrahedra, isotropic Hooke law, engineering shear strains,</w:t>
        <w:br/>
        <w:t>direct sparse solution of K u = F. Each grid cell is divided into six tetrahedra. Stress is evaluated</w:t>
        <w:br/>
        <w:t>per element; reported maximum is the unaveraged elemental von Mises value. Surface stress</w:t>
        <w:br/>
        <w:t>plots use nodal averaging for readability. Equivalent elastic strain is defined as von Mises stress /</w:t>
        <w:br/>
        <w:t>E. Units: N, mm, MPa.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5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7</w:t>
      </w:r>
    </w:p>
    <w:p>
      <w:r>
        <w:t>6. Mesh study and numerical checks</w:t>
      </w:r>
    </w:p>
    <w:p>
      <w:r>
        <w:t>Mesh divisions</w:t>
        <w:br/>
        <w:t>Nodes / elements</w:t>
        <w:br/>
        <w:t>Max U (mm)</w:t>
        <w:br/>
        <w:t>Max stress (MPa)</w:t>
      </w:r>
    </w:p>
    <w:p>
      <w:r>
        <w:t>[4, 6, 20]</w:t>
        <w:br/>
        <w:t>735 / 2880</w:t>
        <w:br/>
        <w:t>0.017003</w:t>
        <w:br/>
        <w:t>12.471</w:t>
      </w:r>
    </w:p>
    <w:p>
      <w:r>
        <w:t>[8, 12, 40]</w:t>
        <w:br/>
        <w:t>4797 / 23040</w:t>
        <w:br/>
        <w:t>0.019992</w:t>
        <w:br/>
        <w:t>16.141</w:t>
      </w:r>
    </w:p>
    <w:p>
      <w:r>
        <w:t>[12, 18, 60]</w:t>
        <w:br/>
        <w:t>15067 / 77760</w:t>
        <w:br/>
        <w:t>0.020711</w:t>
        <w:br/>
        <w:t>18.600</w:t>
      </w:r>
    </w:p>
    <w:p>
      <w:r>
        <w:t>Linear tetrahedra can be overly stiff in bending; refinement is essential. These are</w:t>
        <w:br/>
        <w:t>mesh-sensitivity results, not a claim of fully converged peak stress. Clamp-edge stress can remain</w:t>
        <w:br/>
        <w:t>mesh sensitive. A second-order mesh and explicit joint geometry are recommended if local</w:t>
        <w:br/>
        <w:t>maxima control a final design.</w:t>
      </w:r>
    </w:p>
    <w:p>
      <w:r>
        <w:t>Finest-mesh results: maximum displacement 0.020711 mm; maximum von Mises stress 18.600</w:t>
        <w:br/>
        <w:t>MPa; maximum equivalent elastic strain 9.300e-05; yield margin 250/sigma_vm = 13.44. This</w:t>
        <w:br/>
        <w:t>exceeds 1.5 for the idealized finger domain.</w:t>
      </w:r>
    </w:p>
    <w:p>
      <w:r>
        <w:t>Equilibrium check: summed support reaction = [300.000000, 0.000000, 49.050000] N. This</w:t>
        <w:br/>
        <w:t>balances applied [-300, 0, -49.05] N. Maximum free-degree residual = 5.86e-11 N.</w:t>
      </w:r>
    </w:p>
    <w:p>
      <w:r>
        <w:t>Independent beam check: contact resultant is 70 mm above root. Bending moment = 300 x 70 =</w:t>
        <w:br/>
        <w:t>21,000 N mm. I = 30 x 16^3/12 = 10,240 mm4. Nominal root stress = M(8)/I + 49.05/(16 x 30) =</w:t>
        <w:br/>
        <w:t>16.51 MPa. Normal-load beam tip deflection = F a^2(3L-a)/(6EI) = 0.02034 mm, with a=70</w:t>
        <w:br/>
        <w:t>mm, L=80 mm. Distributed patch and 3D clamp effects account for differences from this simple</w:t>
        <w:br/>
        <w:t>line-load beam estimate.</w:t>
      </w:r>
    </w:p>
    <w:p>
      <w:r>
        <w:t>The safety factor against slipping (1.835) governs the payload more tightly than global finger</w:t>
        <w:br/>
        <w:t>yielding. Large structural margin does not eliminate joint or friction uncertainty.</w:t>
      </w:r>
    </w:p>
    <w:p>
      <w:r>
        <w:br w:type="page"/>
      </w:r>
    </w:p>
    <w:p>
      <w:r>
        <w:t>Industrial gripper | Academic design | N - mm - MPa</w:t>
        <w:br/>
        <w:t>8</w:t>
      </w:r>
    </w:p>
    <w:p>
      <w:r>
        <w:t>7. Stress and strain results</w:t>
      </w:r>
    </w:p>
    <w:p>
      <w:r>
        <w:t>The maximum unaveraged elemental von Mises stress is 18.600 MPa. The plot legend uses</w:t>
        <w:br/>
        <w:t>averaged nodal values, which can be lower than the raw element maximum. Highest global</w:t>
        <w:br/>
        <w:t>bending stresses lie near the constrained root. The maximum equivalent elastic strain is</w:t>
        <w:br/>
        <w:t>9.300e-05 (dimensionless). All six stress and strain components are retained in fea_fields.npz.</w:t>
      </w:r>
    </w:p>
    <w:p>
      <w:r>
        <w:t>Acceptance for the modeled domain: sigma_vm &lt;= 250/1.5 = 166.67 MPa. This criterion passes.</w:t>
        <w:br/>
        <w:t>Yielding is not predicted under the stated material and static load assumptions. No fatigue life,</w:t>
        <w:br/>
        <w:t>plasticity, shock, contact slip or joint stress conclusion is inferred from this check.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7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9</w:t>
      </w:r>
    </w:p>
    <w:p>
      <w:r>
        <w:t>8. Deformation and motion validation</w:t>
      </w:r>
    </w:p>
    <w:p>
      <w:r>
        <w:t>Maximum total displacement = 0.020711 mm. The displayed deformed shape is magnified 200</w:t>
        <w:br/>
        <w:t>times and must not be read as actual geometry. Outward bending of the two fingers increases</w:t>
        <w:br/>
        <w:t>their separation by approximately twice the normal deflection, about 0.0414 mm. There is no</w:t>
        <w:br/>
        <w:t>assignment-specified displacement limit; this small calculated compliance is a reported result, not</w:t>
        <w:br/>
        <w:t>a substitute for a positioning requirement.</w:t>
      </w:r>
    </w:p>
    <w:p>
      <w:r>
        <w:t>Jaw centre |X| (mm)</w:t>
        <w:br/>
        <w:t>Left / right X (mm)</w:t>
        <w:br/>
        <w:t>Pad-face opening (mm)</w:t>
      </w:r>
    </w:p>
    <w:p>
      <w:r>
        <w:t>30</w:t>
        <w:br/>
        <w:t>-30 / +30</w:t>
        <w:br/>
        <w:t>38</w:t>
      </w:r>
    </w:p>
    <w:p>
      <w:r>
        <w:t>45</w:t>
        <w:br/>
        <w:t>-45 / +45</w:t>
        <w:br/>
        <w:t>68</w:t>
      </w:r>
    </w:p>
    <w:p>
      <w:r>
        <w:t>60</w:t>
        <w:br/>
        <w:t>-60 / +60</w:t>
        <w:br/>
        <w:t>98</w:t>
      </w:r>
    </w:p>
    <w:p>
      <w:r>
        <w:t>In all three states the pad faces remain parallel and their midpoint stays at X=0. These analytic</w:t>
        <w:br/>
        <w:t>kinematic checks validate the prescribed symmetric positions. No dynamic CAD mate solver or</w:t>
        <w:br/>
        <w:t>physical actuator test was performed.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8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10</w:t>
      </w:r>
    </w:p>
    <w:p>
      <w:r>
        <w:t>9. Conclusions and submission checklist</w:t>
      </w:r>
    </w:p>
    <w:p>
      <w:r>
        <w:t>The opposed-screw concept provides parallel symmetric jaw motion. The supplied yellow-and-blue</w:t>
        <w:br/>
        <w:t>parametric CAD assembly and STEP parts define a practical academic concept. At mu=0.30, 300</w:t>
        <w:br/>
        <w:t>N per jaw holds a 10 kg static payload with slip factor 1.835, exceeding the required 1.5. The</w:t>
        <w:br/>
        <w:t>performed 3D linear-static FE analysis predicts 18.600 MPa maximum finger stress and 0.020711</w:t>
        <w:br/>
        <w:t>mm maximum displacement on the finest mesh; the idealized finger passes the specified yield</w:t>
        <w:br/>
        <w:t>safety criterion.</w:t>
      </w:r>
    </w:p>
    <w:p>
      <w:r>
        <w:t>Limits before manufacture: select actual screw/nuts, bearings, bushings, motor and pad</w:t>
        <w:br/>
        <w:t>attachment; verify joint stresses, base bending, guide bending, wear, travel stops, object damage</w:t>
        <w:br/>
        <w:t>and power-loss holding. The base is provided as CAD geometry but has not received a separate FE</w:t>
        <w:br/>
        <w:t>solve. No claim is made that the complete physical assembly has passed experimental or</w:t>
        <w:br/>
        <w:t>contact-aware validation. A detailed bolted-joint model would be needed for a complete</w:t>
        <w:br/>
        <w:t>production-level structural validation.</w:t>
      </w:r>
    </w:p>
    <w:p>
      <w:r>
        <w:t>Requirement</w:t>
        <w:br/>
        <w:t>Evidence supplied</w:t>
      </w:r>
    </w:p>
    <w:p>
      <w:r>
        <w:t>Q1: concept</w:t>
        <w:br/>
        <w:t>Mechanism explanation and digital concept diagram</w:t>
      </w:r>
    </w:p>
    <w:p>
      <w:r>
        <w:t>Q2: constrained profiles</w:t>
        <w:br/>
        <w:t>Dimensioned drawing and deterministic parameter source</w:t>
      </w:r>
    </w:p>
    <w:p>
      <w:r>
        <w:t>Q3: 3D CAD</w:t>
        <w:br/>
        <w:t>17 STEP part files; coloured STEP assembly</w:t>
      </w:r>
    </w:p>
    <w:p>
      <w:r>
        <w:t>Q4: assembly and forces</w:t>
        <w:br/>
        <w:t>Placement, kinematic constraints, motion table, load sizing</w:t>
      </w:r>
    </w:p>
    <w:p>
      <w:r>
        <w:t>Q5: static analysis</w:t>
        <w:br/>
        <w:t>Executable 3D FE code, fields, equilibrium, plots, mesh study</w:t>
      </w:r>
    </w:p>
    <w:p>
      <w:r>
        <w:t>Report / CAD / results</w:t>
        <w:br/>
        <w:t>report.pdf / cad_files / simulation_results</w:t>
      </w:r>
    </w:p>
    <w:p>
      <w:r>
        <w:t>Reproduction: use Python 3 with cadquery==2.7.0, numpy, scipy, matplotlib and reportlab. Run</w:t>
        <w:br/>
        <w:t>cad_files/build_cad.py; then simulation_results/solve_fea.py (all three meshes); see README.txt.</w:t>
        <w:br/>
        <w:t>No commercial CAD/FEA software is required. This report and results are generated from actual</w:t>
        <w:br/>
        <w:t>code outputs; they are not SolidWorks or ANSYS screenshots.</w:t>
      </w:r>
    </w:p>
    <w:p>
      <w:r>
        <w:t>References: supplied Industrial 2-Finger Gripper assignment (requirements); isotropic linear</w:t>
        <w:br/>
        <w:t>elasticity and Euler-Bernoulli beam equations; CadQuery documentation</w:t>
        <w:br/>
        <w:t>https://cadquery.readthedocs.io/; SciPy sparse linear solver documentation</w:t>
        <w:br/>
        <w:t>https://docs.scipy.org/doc/scipy/reference/sparse.linalg.html. Material properties and friction are</w:t>
        <w:br/>
        <w:t>stated design assumptions, not certified supplier values.</w:t>
      </w:r>
    </w:p>
    <w:p>
      <w:r>
        <w:t>Before submission: fill in roll number, college and branch/semester placeholders; the ZIP is</w:t>
        <w:br/>
        <w:t>named for Tanvi Khalokar. Review the stated modeling limitations with the instructor if a native GUI</w:t>
        <w:br/>
        <w:t>sketch/assembly constraint demonstration or full-assembly contact simulation is mandatory.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Khalokar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