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47404" w14:textId="32D62B59" w:rsidR="00621258" w:rsidRPr="00B82E25" w:rsidRDefault="00F04991" w:rsidP="007809F1">
      <w:pPr>
        <w:pStyle w:val="ListParagraph"/>
        <w:numPr>
          <w:ilvl w:val="0"/>
          <w:numId w:val="4"/>
        </w:numPr>
        <w:spacing w:line="360" w:lineRule="auto"/>
        <w:jc w:val="both"/>
        <w:rPr>
          <w:rFonts w:ascii="Times New Roman" w:hAnsi="Times New Roman" w:cs="Times New Roman"/>
          <w:b/>
          <w:bCs/>
        </w:rPr>
      </w:pPr>
      <w:r w:rsidRPr="00B82E25">
        <w:rPr>
          <w:rFonts w:ascii="Times New Roman" w:hAnsi="Times New Roman" w:cs="Times New Roman"/>
          <w:b/>
          <w:bCs/>
        </w:rPr>
        <w:t>Proposed IAPM Framework</w:t>
      </w:r>
    </w:p>
    <w:p w14:paraId="57F1B38F" w14:textId="77777777" w:rsidR="000E2851" w:rsidRDefault="000E2851" w:rsidP="007809F1">
      <w:pPr>
        <w:spacing w:before="100" w:beforeAutospacing="1" w:after="100" w:afterAutospacing="1" w:line="360" w:lineRule="auto"/>
        <w:jc w:val="both"/>
        <w:outlineLvl w:val="3"/>
        <w:rPr>
          <w:rFonts w:ascii="Times New Roman" w:eastAsia="Times New Roman" w:hAnsi="Times New Roman" w:cs="Times New Roman"/>
          <w:kern w:val="0"/>
          <w14:ligatures w14:val="none"/>
        </w:rPr>
      </w:pPr>
      <w:r w:rsidRPr="000E2851">
        <w:rPr>
          <w:rFonts w:ascii="Times New Roman" w:eastAsia="Times New Roman" w:hAnsi="Times New Roman" w:cs="Times New Roman"/>
          <w:kern w:val="0"/>
          <w14:ligatures w14:val="none"/>
        </w:rPr>
        <w:t>The IAPM framework presents an innovative hybrid system which unites Multi-Agent Systems (MAS) with Reinforcement Learning (RL) and Human-in-the-Loop (HITL) mechanisms to achieve proactive predictive maintenance (PdM) with Industry 4.0 resilience and human-centered operations. The system allows human operators to actively participate in the MAS which converts autonomous decision systems into adaptive collaborative systems that respond to manufacturing environment changes. The framework consists of six stages which function as a unified system to merge artificial intelligence processing with human expert knowledge. The following overview explains how these phases organize their structure and their connections but Section 5 contains the full details for their execution.</w:t>
      </w:r>
    </w:p>
    <w:p w14:paraId="6EB25D58" w14:textId="4E6370F8" w:rsidR="00447866" w:rsidRPr="00447866" w:rsidRDefault="00447866" w:rsidP="007809F1">
      <w:pPr>
        <w:spacing w:before="100" w:beforeAutospacing="1" w:after="100" w:afterAutospacing="1" w:line="360" w:lineRule="auto"/>
        <w:jc w:val="both"/>
        <w:outlineLvl w:val="3"/>
        <w:rPr>
          <w:rFonts w:ascii="Times New Roman" w:eastAsia="Times New Roman" w:hAnsi="Times New Roman" w:cs="Times New Roman"/>
          <w:b/>
          <w:bCs/>
          <w:kern w:val="0"/>
          <w14:ligatures w14:val="none"/>
        </w:rPr>
      </w:pPr>
      <w:r w:rsidRPr="00447866">
        <w:rPr>
          <w:rFonts w:ascii="Times New Roman" w:eastAsia="Times New Roman" w:hAnsi="Times New Roman" w:cs="Times New Roman"/>
          <w:b/>
          <w:bCs/>
          <w:kern w:val="0"/>
          <w14:ligatures w14:val="none"/>
        </w:rPr>
        <w:t>4.1 System Modeling &amp; Agent Definition</w:t>
      </w:r>
    </w:p>
    <w:p w14:paraId="08C0337E" w14:textId="77777777" w:rsidR="00447866" w:rsidRPr="00447866" w:rsidRDefault="00447866" w:rsidP="007809F1">
      <w:p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The IAPM system operates through a decentralized system which uses Agent-Based Modeling and Simulation (ABMS) principles to create its foundation. The main entities and their communication methods become defined during this stage to create distributed intelligence which includes human participation.</w:t>
      </w:r>
    </w:p>
    <w:p w14:paraId="508419C7" w14:textId="77777777" w:rsidR="00447866" w:rsidRPr="00447866" w:rsidRDefault="00447866" w:rsidP="007809F1">
      <w:p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The framework consists of four main agents which operate through an ABMS system that serves as their coordination mechanism.</w:t>
      </w:r>
    </w:p>
    <w:p w14:paraId="76DDB930" w14:textId="6B1DFDBB" w:rsidR="00447866" w:rsidRPr="00447866" w:rsidRDefault="00447866" w:rsidP="007809F1">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 xml:space="preserve">The Machine/IoT Agent functions as the physical </w:t>
      </w:r>
      <w:r w:rsidR="000E2851">
        <w:rPr>
          <w:rFonts w:ascii="Times New Roman" w:eastAsia="Times New Roman" w:hAnsi="Times New Roman" w:cs="Times New Roman"/>
          <w:kern w:val="0"/>
          <w14:ligatures w14:val="none"/>
        </w:rPr>
        <w:t xml:space="preserve">asset </w:t>
      </w:r>
      <w:r w:rsidR="000E2851" w:rsidRPr="000E2851">
        <w:rPr>
          <w:rFonts w:ascii="Times New Roman" w:eastAsia="Times New Roman" w:hAnsi="Times New Roman" w:cs="Times New Roman"/>
          <w:kern w:val="0"/>
          <w14:ligatures w14:val="none"/>
        </w:rPr>
        <w:t>(e.g., resistance spot welding machine) and handles real-time sensor data streaming.</w:t>
      </w:r>
    </w:p>
    <w:p w14:paraId="331654BC" w14:textId="77777777" w:rsidR="00447866" w:rsidRPr="00447866" w:rsidRDefault="00447866" w:rsidP="007809F1">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 xml:space="preserve">The system depends on AI Predictive Agent to </w:t>
      </w:r>
      <w:proofErr w:type="spellStart"/>
      <w:r w:rsidRPr="00447866">
        <w:rPr>
          <w:rFonts w:ascii="Times New Roman" w:eastAsia="Times New Roman" w:hAnsi="Times New Roman" w:cs="Times New Roman"/>
          <w:kern w:val="0"/>
          <w14:ligatures w14:val="none"/>
        </w:rPr>
        <w:t>analyze</w:t>
      </w:r>
      <w:proofErr w:type="spellEnd"/>
      <w:r w:rsidRPr="00447866">
        <w:rPr>
          <w:rFonts w:ascii="Times New Roman" w:eastAsia="Times New Roman" w:hAnsi="Times New Roman" w:cs="Times New Roman"/>
          <w:kern w:val="0"/>
          <w14:ligatures w14:val="none"/>
        </w:rPr>
        <w:t xml:space="preserve"> data for failure prediction and severity score calculation through machine learning models.</w:t>
      </w:r>
    </w:p>
    <w:p w14:paraId="7ABD7228" w14:textId="77777777" w:rsidR="00447866" w:rsidRPr="00447866" w:rsidRDefault="00447866" w:rsidP="007809F1">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The Human Operator Agent operates as a system which provides users with interactive dashboard access to contextual information for performing overrides and situation refinement when needed.</w:t>
      </w:r>
    </w:p>
    <w:p w14:paraId="50D15BC5" w14:textId="77777777" w:rsidR="00447866" w:rsidRPr="00447866" w:rsidRDefault="00447866" w:rsidP="007809F1">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 xml:space="preserve">The RL Scheduling Agent determines maintenance schedules by </w:t>
      </w:r>
      <w:proofErr w:type="spellStart"/>
      <w:r w:rsidRPr="00447866">
        <w:rPr>
          <w:rFonts w:ascii="Times New Roman" w:eastAsia="Times New Roman" w:hAnsi="Times New Roman" w:cs="Times New Roman"/>
          <w:kern w:val="0"/>
          <w14:ligatures w14:val="none"/>
        </w:rPr>
        <w:t>analyzing</w:t>
      </w:r>
      <w:proofErr w:type="spellEnd"/>
      <w:r w:rsidRPr="00447866">
        <w:rPr>
          <w:rFonts w:ascii="Times New Roman" w:eastAsia="Times New Roman" w:hAnsi="Times New Roman" w:cs="Times New Roman"/>
          <w:kern w:val="0"/>
          <w14:ligatures w14:val="none"/>
        </w:rPr>
        <w:t xml:space="preserve"> multiple performance indicators which it can process.</w:t>
      </w:r>
    </w:p>
    <w:p w14:paraId="69F549B3" w14:textId="65D4D069" w:rsidR="00447866" w:rsidRDefault="00447866" w:rsidP="007809F1">
      <w:p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 xml:space="preserve">The system operates through bidirectional communication protocols which use MQTT-inspired messaging to enable agents to exchange data while they obtain feedback from each </w:t>
      </w:r>
      <w:r w:rsidRPr="00447866">
        <w:rPr>
          <w:rFonts w:ascii="Times New Roman" w:eastAsia="Times New Roman" w:hAnsi="Times New Roman" w:cs="Times New Roman"/>
          <w:kern w:val="0"/>
          <w14:ligatures w14:val="none"/>
        </w:rPr>
        <w:lastRenderedPageBreak/>
        <w:t>other. Table 1 presents agent functions together with their corresponding system-enabling components.</w:t>
      </w:r>
    </w:p>
    <w:p w14:paraId="29978164" w14:textId="2F1C40F9" w:rsidR="00447866" w:rsidRPr="00447866" w:rsidRDefault="00447866" w:rsidP="007809F1">
      <w:p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b/>
          <w:bCs/>
          <w:kern w:val="0"/>
          <w14:ligatures w14:val="none"/>
        </w:rPr>
        <w:t>Table 1: Agent Roles and Enabling Technologies in the IAPM Framework</w:t>
      </w:r>
    </w:p>
    <w:tbl>
      <w:tblPr>
        <w:tblStyle w:val="TableGrid"/>
        <w:tblW w:w="0" w:type="auto"/>
        <w:jc w:val="center"/>
        <w:tblLook w:val="04A0" w:firstRow="1" w:lastRow="0" w:firstColumn="1" w:lastColumn="0" w:noHBand="0" w:noVBand="1"/>
      </w:tblPr>
      <w:tblGrid>
        <w:gridCol w:w="2056"/>
        <w:gridCol w:w="3290"/>
        <w:gridCol w:w="3670"/>
      </w:tblGrid>
      <w:tr w:rsidR="00447866" w:rsidRPr="00447866" w14:paraId="6823A6E3" w14:textId="77777777" w:rsidTr="007809F1">
        <w:trPr>
          <w:jc w:val="center"/>
        </w:trPr>
        <w:tc>
          <w:tcPr>
            <w:tcW w:w="0" w:type="auto"/>
            <w:vAlign w:val="center"/>
            <w:hideMark/>
          </w:tcPr>
          <w:p w14:paraId="344BB471" w14:textId="77777777" w:rsidR="00447866" w:rsidRPr="00447866" w:rsidRDefault="00447866" w:rsidP="007809F1">
            <w:pPr>
              <w:spacing w:line="360" w:lineRule="auto"/>
              <w:jc w:val="center"/>
              <w:rPr>
                <w:rFonts w:ascii="Times New Roman" w:eastAsia="Times New Roman" w:hAnsi="Times New Roman" w:cs="Times New Roman"/>
                <w:b/>
                <w:bCs/>
                <w:kern w:val="0"/>
                <w14:ligatures w14:val="none"/>
              </w:rPr>
            </w:pPr>
            <w:r w:rsidRPr="00447866">
              <w:rPr>
                <w:rFonts w:ascii="Times New Roman" w:eastAsia="Times New Roman" w:hAnsi="Times New Roman" w:cs="Times New Roman"/>
                <w:b/>
                <w:bCs/>
                <w:kern w:val="0"/>
                <w14:ligatures w14:val="none"/>
              </w:rPr>
              <w:t>Component</w:t>
            </w:r>
          </w:p>
        </w:tc>
        <w:tc>
          <w:tcPr>
            <w:tcW w:w="0" w:type="auto"/>
            <w:vAlign w:val="center"/>
            <w:hideMark/>
          </w:tcPr>
          <w:p w14:paraId="57562818" w14:textId="77777777" w:rsidR="00447866" w:rsidRPr="00447866" w:rsidRDefault="00447866" w:rsidP="007809F1">
            <w:pPr>
              <w:spacing w:line="360" w:lineRule="auto"/>
              <w:jc w:val="center"/>
              <w:rPr>
                <w:rFonts w:ascii="Times New Roman" w:eastAsia="Times New Roman" w:hAnsi="Times New Roman" w:cs="Times New Roman"/>
                <w:b/>
                <w:bCs/>
                <w:kern w:val="0"/>
                <w14:ligatures w14:val="none"/>
              </w:rPr>
            </w:pPr>
            <w:r w:rsidRPr="00447866">
              <w:rPr>
                <w:rFonts w:ascii="Times New Roman" w:eastAsia="Times New Roman" w:hAnsi="Times New Roman" w:cs="Times New Roman"/>
                <w:b/>
                <w:bCs/>
                <w:kern w:val="0"/>
                <w14:ligatures w14:val="none"/>
              </w:rPr>
              <w:t>Primary Role</w:t>
            </w:r>
          </w:p>
        </w:tc>
        <w:tc>
          <w:tcPr>
            <w:tcW w:w="0" w:type="auto"/>
            <w:vAlign w:val="center"/>
            <w:hideMark/>
          </w:tcPr>
          <w:p w14:paraId="1F4D00C7" w14:textId="77777777" w:rsidR="00447866" w:rsidRPr="00447866" w:rsidRDefault="00447866" w:rsidP="007809F1">
            <w:pPr>
              <w:spacing w:line="360" w:lineRule="auto"/>
              <w:jc w:val="center"/>
              <w:rPr>
                <w:rFonts w:ascii="Times New Roman" w:eastAsia="Times New Roman" w:hAnsi="Times New Roman" w:cs="Times New Roman"/>
                <w:b/>
                <w:bCs/>
                <w:kern w:val="0"/>
                <w14:ligatures w14:val="none"/>
              </w:rPr>
            </w:pPr>
            <w:r w:rsidRPr="00447866">
              <w:rPr>
                <w:rFonts w:ascii="Times New Roman" w:eastAsia="Times New Roman" w:hAnsi="Times New Roman" w:cs="Times New Roman"/>
                <w:b/>
                <w:bCs/>
                <w:kern w:val="0"/>
                <w14:ligatures w14:val="none"/>
              </w:rPr>
              <w:t>Key Technologies</w:t>
            </w:r>
          </w:p>
        </w:tc>
      </w:tr>
      <w:tr w:rsidR="00447866" w:rsidRPr="00447866" w14:paraId="74FAA09F" w14:textId="77777777" w:rsidTr="007809F1">
        <w:trPr>
          <w:jc w:val="center"/>
        </w:trPr>
        <w:tc>
          <w:tcPr>
            <w:tcW w:w="0" w:type="auto"/>
            <w:vAlign w:val="center"/>
            <w:hideMark/>
          </w:tcPr>
          <w:p w14:paraId="3AC62F14"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Machine/IoT Agent</w:t>
            </w:r>
          </w:p>
        </w:tc>
        <w:tc>
          <w:tcPr>
            <w:tcW w:w="0" w:type="auto"/>
            <w:vAlign w:val="center"/>
            <w:hideMark/>
          </w:tcPr>
          <w:p w14:paraId="6008D939"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Real-time data streaming from physical assets</w:t>
            </w:r>
          </w:p>
        </w:tc>
        <w:tc>
          <w:tcPr>
            <w:tcW w:w="0" w:type="auto"/>
            <w:vAlign w:val="center"/>
            <w:hideMark/>
          </w:tcPr>
          <w:p w14:paraId="4E823A12"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IoT Sensors, Data Stream Protocols (e.g., MQTT)</w:t>
            </w:r>
          </w:p>
        </w:tc>
      </w:tr>
      <w:tr w:rsidR="00447866" w:rsidRPr="00447866" w14:paraId="5221DFF5" w14:textId="77777777" w:rsidTr="007809F1">
        <w:trPr>
          <w:jc w:val="center"/>
        </w:trPr>
        <w:tc>
          <w:tcPr>
            <w:tcW w:w="0" w:type="auto"/>
            <w:vAlign w:val="center"/>
            <w:hideMark/>
          </w:tcPr>
          <w:p w14:paraId="4DF0FD08"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AI Predictive Agent</w:t>
            </w:r>
          </w:p>
        </w:tc>
        <w:tc>
          <w:tcPr>
            <w:tcW w:w="0" w:type="auto"/>
            <w:vAlign w:val="center"/>
            <w:hideMark/>
          </w:tcPr>
          <w:p w14:paraId="3127ECC1"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Failure prediction and severity scoring</w:t>
            </w:r>
          </w:p>
        </w:tc>
        <w:tc>
          <w:tcPr>
            <w:tcW w:w="0" w:type="auto"/>
            <w:vAlign w:val="center"/>
            <w:hideMark/>
          </w:tcPr>
          <w:p w14:paraId="63B28193"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proofErr w:type="spellStart"/>
            <w:r w:rsidRPr="00447866">
              <w:rPr>
                <w:rFonts w:ascii="Times New Roman" w:eastAsia="Times New Roman" w:hAnsi="Times New Roman" w:cs="Times New Roman"/>
                <w:kern w:val="0"/>
                <w:highlight w:val="yellow"/>
                <w14:ligatures w14:val="none"/>
              </w:rPr>
              <w:t>XGBoost</w:t>
            </w:r>
            <w:proofErr w:type="spellEnd"/>
            <w:r w:rsidRPr="00447866">
              <w:rPr>
                <w:rFonts w:ascii="Times New Roman" w:eastAsia="Times New Roman" w:hAnsi="Times New Roman" w:cs="Times New Roman"/>
                <w:kern w:val="0"/>
                <w:highlight w:val="yellow"/>
                <w14:ligatures w14:val="none"/>
              </w:rPr>
              <w:t xml:space="preserve"> Regressor, Predictive Analytics</w:t>
            </w:r>
          </w:p>
        </w:tc>
      </w:tr>
      <w:tr w:rsidR="00447866" w:rsidRPr="00447866" w14:paraId="1EE9053C" w14:textId="77777777" w:rsidTr="007809F1">
        <w:trPr>
          <w:jc w:val="center"/>
        </w:trPr>
        <w:tc>
          <w:tcPr>
            <w:tcW w:w="0" w:type="auto"/>
            <w:vAlign w:val="center"/>
            <w:hideMark/>
          </w:tcPr>
          <w:p w14:paraId="7899A7FF"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Human Operator Agent</w:t>
            </w:r>
          </w:p>
        </w:tc>
        <w:tc>
          <w:tcPr>
            <w:tcW w:w="0" w:type="auto"/>
            <w:vAlign w:val="center"/>
            <w:hideMark/>
          </w:tcPr>
          <w:p w14:paraId="39CED45A"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Contextual refinement, overrides, validation</w:t>
            </w:r>
          </w:p>
        </w:tc>
        <w:tc>
          <w:tcPr>
            <w:tcW w:w="0" w:type="auto"/>
            <w:vAlign w:val="center"/>
            <w:hideMark/>
          </w:tcPr>
          <w:p w14:paraId="4EB55E21"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Interactive Dashboard, Bidirectional Protocols</w:t>
            </w:r>
          </w:p>
        </w:tc>
      </w:tr>
      <w:tr w:rsidR="00447866" w:rsidRPr="00447866" w14:paraId="4F07ED58" w14:textId="77777777" w:rsidTr="007809F1">
        <w:trPr>
          <w:jc w:val="center"/>
        </w:trPr>
        <w:tc>
          <w:tcPr>
            <w:tcW w:w="0" w:type="auto"/>
            <w:vAlign w:val="center"/>
            <w:hideMark/>
          </w:tcPr>
          <w:p w14:paraId="6C7AA231"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RL Scheduling Agent</w:t>
            </w:r>
          </w:p>
        </w:tc>
        <w:tc>
          <w:tcPr>
            <w:tcW w:w="0" w:type="auto"/>
            <w:vAlign w:val="center"/>
            <w:hideMark/>
          </w:tcPr>
          <w:p w14:paraId="37AD1202"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Proactive scheduling optimization</w:t>
            </w:r>
          </w:p>
        </w:tc>
        <w:tc>
          <w:tcPr>
            <w:tcW w:w="0" w:type="auto"/>
            <w:vAlign w:val="center"/>
            <w:hideMark/>
          </w:tcPr>
          <w:p w14:paraId="0598B943"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highlight w:val="yellow"/>
                <w14:ligatures w14:val="none"/>
              </w:rPr>
              <w:t>PPO (Stable-Baselines3),</w:t>
            </w:r>
            <w:r w:rsidRPr="00447866">
              <w:rPr>
                <w:rFonts w:ascii="Times New Roman" w:eastAsia="Times New Roman" w:hAnsi="Times New Roman" w:cs="Times New Roman"/>
                <w:kern w:val="0"/>
                <w14:ligatures w14:val="none"/>
              </w:rPr>
              <w:t xml:space="preserve"> Gymnasium Environment</w:t>
            </w:r>
          </w:p>
        </w:tc>
      </w:tr>
      <w:tr w:rsidR="00447866" w:rsidRPr="00447866" w14:paraId="4F463864" w14:textId="77777777" w:rsidTr="007809F1">
        <w:trPr>
          <w:jc w:val="center"/>
        </w:trPr>
        <w:tc>
          <w:tcPr>
            <w:tcW w:w="0" w:type="auto"/>
            <w:vAlign w:val="center"/>
            <w:hideMark/>
          </w:tcPr>
          <w:p w14:paraId="7E293709"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Feedback Loop</w:t>
            </w:r>
          </w:p>
        </w:tc>
        <w:tc>
          <w:tcPr>
            <w:tcW w:w="0" w:type="auto"/>
            <w:vAlign w:val="center"/>
            <w:hideMark/>
          </w:tcPr>
          <w:p w14:paraId="0E314DF5"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Continuous policy and rule adaptation</w:t>
            </w:r>
          </w:p>
        </w:tc>
        <w:tc>
          <w:tcPr>
            <w:tcW w:w="0" w:type="auto"/>
            <w:vAlign w:val="center"/>
            <w:hideMark/>
          </w:tcPr>
          <w:p w14:paraId="148862E2" w14:textId="77777777" w:rsidR="00447866" w:rsidRPr="00447866" w:rsidRDefault="00447866" w:rsidP="007809F1">
            <w:pPr>
              <w:spacing w:line="360" w:lineRule="auto"/>
              <w:jc w:val="center"/>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Online Fine-Tuning, ABMS Rules</w:t>
            </w:r>
          </w:p>
        </w:tc>
      </w:tr>
    </w:tbl>
    <w:p w14:paraId="53EE2852" w14:textId="77777777" w:rsidR="00447866" w:rsidRPr="00447866" w:rsidRDefault="00447866" w:rsidP="007809F1">
      <w:pPr>
        <w:spacing w:before="100" w:beforeAutospacing="1" w:after="100" w:afterAutospacing="1" w:line="360" w:lineRule="auto"/>
        <w:jc w:val="both"/>
        <w:rPr>
          <w:rFonts w:ascii="Times New Roman" w:eastAsia="Times New Roman" w:hAnsi="Times New Roman" w:cs="Times New Roman"/>
          <w:kern w:val="0"/>
          <w:highlight w:val="yellow"/>
          <w14:ligatures w14:val="none"/>
        </w:rPr>
      </w:pPr>
      <w:r w:rsidRPr="00447866">
        <w:rPr>
          <w:rFonts w:ascii="Times New Roman" w:eastAsia="Times New Roman" w:hAnsi="Times New Roman" w:cs="Times New Roman"/>
          <w:kern w:val="0"/>
          <w:highlight w:val="yellow"/>
          <w14:ligatures w14:val="none"/>
        </w:rPr>
        <w:t>Figure 2 illustrates the detailed multi-agent architecture.</w:t>
      </w:r>
    </w:p>
    <w:p w14:paraId="728DC361" w14:textId="77777777" w:rsidR="00447866" w:rsidRPr="00447866" w:rsidRDefault="00447866" w:rsidP="007809F1">
      <w:p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b/>
          <w:bCs/>
          <w:kern w:val="0"/>
          <w:highlight w:val="yellow"/>
          <w14:ligatures w14:val="none"/>
        </w:rPr>
        <w:t>Figure 2: Detailed Multi-Agent Architecture of the IAPM Framework.</w:t>
      </w:r>
      <w:r w:rsidRPr="00447866">
        <w:rPr>
          <w:rFonts w:ascii="Times New Roman" w:eastAsia="Times New Roman" w:hAnsi="Times New Roman" w:cs="Times New Roman"/>
          <w:kern w:val="0"/>
          <w:highlight w:val="yellow"/>
          <w14:ligatures w14:val="none"/>
        </w:rPr>
        <w:t xml:space="preserve"> </w:t>
      </w:r>
      <w:r w:rsidRPr="00447866">
        <w:rPr>
          <w:rFonts w:ascii="Times New Roman" w:eastAsia="Times New Roman" w:hAnsi="Times New Roman" w:cs="Times New Roman"/>
          <w:i/>
          <w:iCs/>
          <w:kern w:val="0"/>
          <w:highlight w:val="yellow"/>
          <w14:ligatures w14:val="none"/>
        </w:rPr>
        <w:t>(Caption: The architecture shows interactions among agents, with bidirectional arrows for communication and the ABMS layer for coordination.)</w:t>
      </w:r>
    </w:p>
    <w:p w14:paraId="438D482A" w14:textId="77777777" w:rsidR="00447866" w:rsidRPr="00447866" w:rsidRDefault="00447866" w:rsidP="007809F1">
      <w:pPr>
        <w:spacing w:before="100" w:beforeAutospacing="1" w:after="100" w:afterAutospacing="1" w:line="360" w:lineRule="auto"/>
        <w:jc w:val="both"/>
        <w:outlineLvl w:val="3"/>
        <w:rPr>
          <w:rFonts w:ascii="Times New Roman" w:eastAsia="Times New Roman" w:hAnsi="Times New Roman" w:cs="Times New Roman"/>
          <w:b/>
          <w:bCs/>
          <w:kern w:val="0"/>
          <w14:ligatures w14:val="none"/>
        </w:rPr>
      </w:pPr>
      <w:r w:rsidRPr="00447866">
        <w:rPr>
          <w:rFonts w:ascii="Times New Roman" w:eastAsia="Times New Roman" w:hAnsi="Times New Roman" w:cs="Times New Roman"/>
          <w:b/>
          <w:bCs/>
          <w:kern w:val="0"/>
          <w14:ligatures w14:val="none"/>
        </w:rPr>
        <w:t>4.2 Real-Time Data Integration</w:t>
      </w:r>
    </w:p>
    <w:p w14:paraId="40A781B7" w14:textId="33AB4127" w:rsidR="00447866" w:rsidRPr="00447866" w:rsidRDefault="00447866" w:rsidP="007809F1">
      <w:pPr>
        <w:spacing w:before="100" w:beforeAutospacing="1" w:after="100" w:afterAutospacing="1" w:line="360" w:lineRule="auto"/>
        <w:jc w:val="both"/>
        <w:outlineLvl w:val="3"/>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The system develops an efficient data processing system which streams operational data into the MAS at high speed for immediate PdM activation.</w:t>
      </w:r>
      <w:r w:rsidR="007809F1">
        <w:rPr>
          <w:rFonts w:ascii="Times New Roman" w:eastAsia="Times New Roman" w:hAnsi="Times New Roman" w:cs="Times New Roman"/>
          <w:kern w:val="0"/>
          <w14:ligatures w14:val="none"/>
        </w:rPr>
        <w:t xml:space="preserve"> </w:t>
      </w:r>
      <w:r w:rsidRPr="007809F1">
        <w:rPr>
          <w:rFonts w:ascii="Times New Roman" w:eastAsia="Times New Roman" w:hAnsi="Times New Roman" w:cs="Times New Roman"/>
          <w:kern w:val="0"/>
          <w:highlight w:val="yellow"/>
          <w14:ligatures w14:val="none"/>
        </w:rPr>
        <w:t xml:space="preserve">The </w:t>
      </w:r>
      <w:proofErr w:type="gramStart"/>
      <w:r w:rsidRPr="007809F1">
        <w:rPr>
          <w:rFonts w:ascii="Times New Roman" w:eastAsia="Times New Roman" w:hAnsi="Times New Roman" w:cs="Times New Roman"/>
          <w:kern w:val="0"/>
          <w:highlight w:val="yellow"/>
          <w14:ligatures w14:val="none"/>
        </w:rPr>
        <w:t>spot welding</w:t>
      </w:r>
      <w:proofErr w:type="gramEnd"/>
      <w:r w:rsidRPr="007809F1">
        <w:rPr>
          <w:rFonts w:ascii="Times New Roman" w:eastAsia="Times New Roman" w:hAnsi="Times New Roman" w:cs="Times New Roman"/>
          <w:kern w:val="0"/>
          <w:highlight w:val="yellow"/>
          <w14:ligatures w14:val="none"/>
        </w:rPr>
        <w:t xml:space="preserve"> machine</w:t>
      </w:r>
      <w:r w:rsidRPr="00447866">
        <w:rPr>
          <w:rFonts w:ascii="Times New Roman" w:eastAsia="Times New Roman" w:hAnsi="Times New Roman" w:cs="Times New Roman"/>
          <w:kern w:val="0"/>
          <w14:ligatures w14:val="none"/>
        </w:rPr>
        <w:t xml:space="preserve"> generates sensor data which gets transformed into health indicators through electrode force and current measurements and ultrasonic score and tip temperature and robot error and vibration RMS data processing. The pipeline uses MQTT or Kafka technologies to achieve high-throughput streaming data from PLCs/sensors which runs through fault-tolerant systems to edge/cloud platforms.</w:t>
      </w:r>
    </w:p>
    <w:p w14:paraId="6E2F616A" w14:textId="77777777" w:rsidR="00447866" w:rsidRDefault="00447866" w:rsidP="007809F1">
      <w:pPr>
        <w:spacing w:before="100" w:beforeAutospacing="1" w:after="100" w:afterAutospacing="1" w:line="360" w:lineRule="auto"/>
        <w:jc w:val="both"/>
        <w:outlineLvl w:val="3"/>
        <w:rPr>
          <w:rFonts w:ascii="Times New Roman" w:eastAsia="Times New Roman" w:hAnsi="Times New Roman" w:cs="Times New Roman"/>
          <w:kern w:val="0"/>
          <w14:ligatures w14:val="none"/>
        </w:rPr>
      </w:pPr>
      <w:r w:rsidRPr="00447866">
        <w:rPr>
          <w:rFonts w:ascii="Times New Roman" w:eastAsia="Times New Roman" w:hAnsi="Times New Roman" w:cs="Times New Roman"/>
          <w:kern w:val="0"/>
          <w14:ligatures w14:val="none"/>
        </w:rPr>
        <w:t xml:space="preserve">The process of data validation requires three steps which include missing value handling through median imputation and outlier removal and timestamp synchronization for all data points. The 100,000-sample dataset maintained its original time sequence because researchers </w:t>
      </w:r>
      <w:r w:rsidRPr="00447866">
        <w:rPr>
          <w:rFonts w:ascii="Times New Roman" w:eastAsia="Times New Roman" w:hAnsi="Times New Roman" w:cs="Times New Roman"/>
          <w:kern w:val="0"/>
          <w14:ligatures w14:val="none"/>
        </w:rPr>
        <w:lastRenderedPageBreak/>
        <w:t>conducted data analysis by splitting the data through chronological methods. The system allows for immediate feature processing which feeds into the AI Predictive Agent.</w:t>
      </w:r>
    </w:p>
    <w:p w14:paraId="26E93E9A" w14:textId="21D11C17" w:rsidR="00447866" w:rsidRPr="00447866" w:rsidRDefault="00447866" w:rsidP="007809F1">
      <w:pPr>
        <w:spacing w:before="100" w:beforeAutospacing="1" w:after="100" w:afterAutospacing="1" w:line="360" w:lineRule="auto"/>
        <w:jc w:val="both"/>
        <w:outlineLvl w:val="3"/>
        <w:rPr>
          <w:rFonts w:ascii="Times New Roman" w:eastAsia="Times New Roman" w:hAnsi="Times New Roman" w:cs="Times New Roman"/>
          <w:b/>
          <w:bCs/>
          <w:kern w:val="0"/>
          <w14:ligatures w14:val="none"/>
        </w:rPr>
      </w:pPr>
      <w:r w:rsidRPr="00447866">
        <w:rPr>
          <w:rFonts w:ascii="Times New Roman" w:eastAsia="Times New Roman" w:hAnsi="Times New Roman" w:cs="Times New Roman"/>
          <w:b/>
          <w:bCs/>
          <w:kern w:val="0"/>
          <w14:ligatures w14:val="none"/>
        </w:rPr>
        <w:t>4.3 Fault Prediction &amp; Human-AI Collaboration</w:t>
      </w:r>
    </w:p>
    <w:p w14:paraId="781909B6" w14:textId="0DE687B7" w:rsidR="00177B5E" w:rsidRDefault="00177B5E" w:rsidP="00177B5E">
      <w:pPr>
        <w:spacing w:before="100" w:beforeAutospacing="1" w:after="100" w:afterAutospacing="1" w:line="360" w:lineRule="auto"/>
        <w:jc w:val="both"/>
        <w:rPr>
          <w:rFonts w:ascii="Times New Roman" w:eastAsia="Times New Roman" w:hAnsi="Times New Roman" w:cs="Times New Roman"/>
          <w:kern w:val="0"/>
          <w14:ligatures w14:val="none"/>
        </w:rPr>
      </w:pPr>
      <w:r w:rsidRPr="00177B5E">
        <w:rPr>
          <w:rFonts w:ascii="Times New Roman" w:eastAsia="Times New Roman" w:hAnsi="Times New Roman" w:cs="Times New Roman"/>
          <w:kern w:val="0"/>
          <w14:ligatures w14:val="none"/>
        </w:rPr>
        <w:t>Organizations at this stage need to create exact failure prediction systems which must operate with team-based improvement approaches to manage unexpected events. The AI Predictive Agent uses combined data to create maintenance urgency ratings and severity levels which deliver statistical failure risk information.</w:t>
      </w:r>
      <w:r>
        <w:rPr>
          <w:rFonts w:ascii="Times New Roman" w:eastAsia="Times New Roman" w:hAnsi="Times New Roman" w:cs="Times New Roman"/>
          <w:kern w:val="0"/>
          <w14:ligatures w14:val="none"/>
        </w:rPr>
        <w:t xml:space="preserve"> </w:t>
      </w:r>
      <w:r w:rsidRPr="00177B5E">
        <w:rPr>
          <w:rFonts w:ascii="Times New Roman" w:eastAsia="Times New Roman" w:hAnsi="Times New Roman" w:cs="Times New Roman"/>
          <w:kern w:val="0"/>
          <w14:ligatures w14:val="none"/>
        </w:rPr>
        <w:t>The Human Operator Agent reviews all predictions which need evaluation when the system identifies situations that remain unclear through its confidence threshold analysis. Operators can modify system outputs through their understanding of environmental conditions which sensors fail to detect which results in a collaborative system that improves both precision and system reliability. The joint effort between these organizations helps to decrease false alarm occurrences while making AI system results match the actual operational environment.</w:t>
      </w:r>
    </w:p>
    <w:p w14:paraId="5209DABE" w14:textId="33970559" w:rsidR="00447866" w:rsidRPr="00447866" w:rsidRDefault="00447866" w:rsidP="007809F1">
      <w:p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b/>
          <w:bCs/>
          <w:kern w:val="0"/>
          <w:highlight w:val="yellow"/>
          <w14:ligatures w14:val="none"/>
        </w:rPr>
        <w:t xml:space="preserve">Figure 4: Human Dashboard </w:t>
      </w:r>
      <w:proofErr w:type="spellStart"/>
      <w:r w:rsidRPr="00447866">
        <w:rPr>
          <w:rFonts w:ascii="Times New Roman" w:eastAsia="Times New Roman" w:hAnsi="Times New Roman" w:cs="Times New Roman"/>
          <w:b/>
          <w:bCs/>
          <w:kern w:val="0"/>
          <w:highlight w:val="yellow"/>
          <w14:ligatures w14:val="none"/>
        </w:rPr>
        <w:t>Mockup</w:t>
      </w:r>
      <w:proofErr w:type="spellEnd"/>
      <w:r w:rsidRPr="00447866">
        <w:rPr>
          <w:rFonts w:ascii="Times New Roman" w:eastAsia="Times New Roman" w:hAnsi="Times New Roman" w:cs="Times New Roman"/>
          <w:b/>
          <w:bCs/>
          <w:kern w:val="0"/>
          <w:highlight w:val="yellow"/>
          <w14:ligatures w14:val="none"/>
        </w:rPr>
        <w:t>.</w:t>
      </w:r>
      <w:r w:rsidRPr="00447866">
        <w:rPr>
          <w:rFonts w:ascii="Times New Roman" w:eastAsia="Times New Roman" w:hAnsi="Times New Roman" w:cs="Times New Roman"/>
          <w:kern w:val="0"/>
          <w:highlight w:val="yellow"/>
          <w14:ligatures w14:val="none"/>
        </w:rPr>
        <w:t xml:space="preserve"> </w:t>
      </w:r>
      <w:r w:rsidRPr="00447866">
        <w:rPr>
          <w:rFonts w:ascii="Times New Roman" w:eastAsia="Times New Roman" w:hAnsi="Times New Roman" w:cs="Times New Roman"/>
          <w:i/>
          <w:iCs/>
          <w:kern w:val="0"/>
          <w:highlight w:val="yellow"/>
          <w14:ligatures w14:val="none"/>
        </w:rPr>
        <w:t>(Caption: The interface displays AI predictions, severity, suggested actions, uncertainty indicators, and override options for collaborative refinement.)</w:t>
      </w:r>
    </w:p>
    <w:p w14:paraId="5F1999EA" w14:textId="77777777" w:rsidR="00447866" w:rsidRPr="00447866" w:rsidRDefault="00447866" w:rsidP="007809F1">
      <w:pPr>
        <w:spacing w:before="100" w:beforeAutospacing="1" w:after="100" w:afterAutospacing="1" w:line="360" w:lineRule="auto"/>
        <w:jc w:val="both"/>
        <w:outlineLvl w:val="3"/>
        <w:rPr>
          <w:rFonts w:ascii="Times New Roman" w:eastAsia="Times New Roman" w:hAnsi="Times New Roman" w:cs="Times New Roman"/>
          <w:b/>
          <w:bCs/>
          <w:kern w:val="0"/>
          <w14:ligatures w14:val="none"/>
        </w:rPr>
      </w:pPr>
      <w:r w:rsidRPr="00447866">
        <w:rPr>
          <w:rFonts w:ascii="Times New Roman" w:eastAsia="Times New Roman" w:hAnsi="Times New Roman" w:cs="Times New Roman"/>
          <w:b/>
          <w:bCs/>
          <w:kern w:val="0"/>
          <w14:ligatures w14:val="none"/>
        </w:rPr>
        <w:t>4.4 Proactive Maintenance Scheduling</w:t>
      </w:r>
    </w:p>
    <w:p w14:paraId="4E61FF5E" w14:textId="77777777" w:rsidR="00177B5E" w:rsidRPr="00177B5E" w:rsidRDefault="00177B5E" w:rsidP="00177B5E">
      <w:pPr>
        <w:spacing w:before="100" w:beforeAutospacing="1" w:after="100" w:afterAutospacing="1" w:line="360" w:lineRule="auto"/>
        <w:jc w:val="both"/>
        <w:rPr>
          <w:rFonts w:ascii="Times New Roman" w:eastAsia="Times New Roman" w:hAnsi="Times New Roman" w:cs="Times New Roman"/>
          <w:kern w:val="0"/>
          <w14:ligatures w14:val="none"/>
        </w:rPr>
      </w:pPr>
      <w:r w:rsidRPr="00177B5E">
        <w:rPr>
          <w:rFonts w:ascii="Times New Roman" w:eastAsia="Times New Roman" w:hAnsi="Times New Roman" w:cs="Times New Roman"/>
          <w:kern w:val="0"/>
          <w14:ligatures w14:val="none"/>
        </w:rPr>
        <w:t>The system phase establishes the time for intervention implementation which defends systems from breakdown while maintaining operational continuity through human participation and various performance metrics. The RL Scheduling Agent performs evaluation of predicted outcomes together with severity levels and available resources and production capacity and operational restrictions to choose between scheduling immediately and postponing the task.</w:t>
      </w:r>
    </w:p>
    <w:p w14:paraId="63C771A7" w14:textId="208E96A9" w:rsidR="00447866" w:rsidRDefault="00177B5E" w:rsidP="00177B5E">
      <w:pPr>
        <w:spacing w:before="100" w:beforeAutospacing="1" w:after="100" w:afterAutospacing="1" w:line="360" w:lineRule="auto"/>
        <w:jc w:val="both"/>
        <w:rPr>
          <w:rFonts w:ascii="Times New Roman" w:eastAsia="Times New Roman" w:hAnsi="Times New Roman" w:cs="Times New Roman"/>
          <w:b/>
          <w:bCs/>
          <w:kern w:val="0"/>
          <w:highlight w:val="yellow"/>
          <w14:ligatures w14:val="none"/>
        </w:rPr>
      </w:pPr>
      <w:r w:rsidRPr="00177B5E">
        <w:rPr>
          <w:rFonts w:ascii="Times New Roman" w:eastAsia="Times New Roman" w:hAnsi="Times New Roman" w:cs="Times New Roman"/>
          <w:kern w:val="0"/>
          <w14:ligatures w14:val="none"/>
        </w:rPr>
        <w:t>The system achieves risk management and downtime reduction and cost optimization through its adaptive policies which human operators verify for feasibility during critical or unpredictable situations. The method allows PdM operations to transition from their current reactive emergency response model into strategic maintenance which supports operational goals.</w:t>
      </w:r>
    </w:p>
    <w:p w14:paraId="1E64850C" w14:textId="53C5BBEE" w:rsidR="00447866" w:rsidRPr="00447866" w:rsidRDefault="00447866" w:rsidP="007809F1">
      <w:pPr>
        <w:spacing w:before="100" w:beforeAutospacing="1" w:after="100" w:afterAutospacing="1" w:line="360" w:lineRule="auto"/>
        <w:jc w:val="both"/>
        <w:rPr>
          <w:rFonts w:ascii="Times New Roman" w:eastAsia="Times New Roman" w:hAnsi="Times New Roman" w:cs="Times New Roman"/>
          <w:kern w:val="0"/>
          <w14:ligatures w14:val="none"/>
        </w:rPr>
      </w:pPr>
      <w:r w:rsidRPr="00447866">
        <w:rPr>
          <w:rFonts w:ascii="Times New Roman" w:eastAsia="Times New Roman" w:hAnsi="Times New Roman" w:cs="Times New Roman"/>
          <w:b/>
          <w:bCs/>
          <w:kern w:val="0"/>
          <w:highlight w:val="yellow"/>
          <w14:ligatures w14:val="none"/>
        </w:rPr>
        <w:lastRenderedPageBreak/>
        <w:t>Figure 3: Workflow Sequence Diagram of the IAPM Framework.</w:t>
      </w:r>
      <w:r w:rsidRPr="00447866">
        <w:rPr>
          <w:rFonts w:ascii="Times New Roman" w:eastAsia="Times New Roman" w:hAnsi="Times New Roman" w:cs="Times New Roman"/>
          <w:kern w:val="0"/>
          <w:highlight w:val="yellow"/>
          <w14:ligatures w14:val="none"/>
        </w:rPr>
        <w:t xml:space="preserve"> </w:t>
      </w:r>
      <w:r w:rsidRPr="00447866">
        <w:rPr>
          <w:rFonts w:ascii="Times New Roman" w:eastAsia="Times New Roman" w:hAnsi="Times New Roman" w:cs="Times New Roman"/>
          <w:i/>
          <w:iCs/>
          <w:kern w:val="0"/>
          <w:highlight w:val="yellow"/>
          <w14:ligatures w14:val="none"/>
        </w:rPr>
        <w:t>(Caption: Sequential flow from data integration through prediction, human collaboration, RL scheduling, and feedback. Dashed lines show optional overrides.)</w:t>
      </w:r>
    </w:p>
    <w:p w14:paraId="1150D88E" w14:textId="77777777" w:rsidR="00447866" w:rsidRPr="00177B5E" w:rsidRDefault="00447866" w:rsidP="007809F1">
      <w:pPr>
        <w:spacing w:before="100" w:beforeAutospacing="1" w:after="100" w:afterAutospacing="1" w:line="360" w:lineRule="auto"/>
        <w:jc w:val="both"/>
        <w:outlineLvl w:val="3"/>
        <w:rPr>
          <w:rFonts w:ascii="Times New Roman" w:eastAsia="Times New Roman" w:hAnsi="Times New Roman" w:cs="Times New Roman"/>
          <w:b/>
          <w:bCs/>
          <w:kern w:val="0"/>
          <w14:ligatures w14:val="none"/>
        </w:rPr>
      </w:pPr>
      <w:r w:rsidRPr="00177B5E">
        <w:rPr>
          <w:rFonts w:ascii="Times New Roman" w:eastAsia="Times New Roman" w:hAnsi="Times New Roman" w:cs="Times New Roman"/>
          <w:b/>
          <w:bCs/>
          <w:kern w:val="0"/>
          <w14:ligatures w14:val="none"/>
        </w:rPr>
        <w:t>4.5 Continuous Monitoring &amp; Feedback Loops</w:t>
      </w:r>
    </w:p>
    <w:p w14:paraId="52FA390A" w14:textId="77777777" w:rsidR="00177B5E" w:rsidRPr="00177B5E" w:rsidRDefault="00177B5E" w:rsidP="00177B5E">
      <w:pPr>
        <w:spacing w:before="100" w:beforeAutospacing="1" w:after="100" w:afterAutospacing="1" w:line="360" w:lineRule="auto"/>
        <w:jc w:val="both"/>
        <w:outlineLvl w:val="3"/>
        <w:rPr>
          <w:rFonts w:ascii="Times New Roman" w:eastAsia="Times New Roman" w:hAnsi="Times New Roman" w:cs="Times New Roman"/>
          <w:kern w:val="0"/>
          <w14:ligatures w14:val="none"/>
        </w:rPr>
      </w:pPr>
      <w:r w:rsidRPr="00177B5E">
        <w:rPr>
          <w:rFonts w:ascii="Times New Roman" w:eastAsia="Times New Roman" w:hAnsi="Times New Roman" w:cs="Times New Roman"/>
          <w:kern w:val="0"/>
          <w14:ligatures w14:val="none"/>
        </w:rPr>
        <w:t>The system creates active loops which enable continuous adaptation and performance enhancement during this stage. The system tracks all post-maintenance results together with system performance data and human interaction records. The collected data enables the system to perform sequential improvements of its predictive models together with its scheduling mechanisms and ABMS rules which results in a system that adapts by itself.</w:t>
      </w:r>
    </w:p>
    <w:p w14:paraId="642A9293" w14:textId="77777777" w:rsidR="00177B5E" w:rsidRDefault="00177B5E" w:rsidP="00177B5E">
      <w:pPr>
        <w:spacing w:before="100" w:beforeAutospacing="1" w:after="100" w:afterAutospacing="1" w:line="360" w:lineRule="auto"/>
        <w:jc w:val="both"/>
        <w:outlineLvl w:val="3"/>
        <w:rPr>
          <w:rFonts w:ascii="Times New Roman" w:eastAsia="Times New Roman" w:hAnsi="Times New Roman" w:cs="Times New Roman"/>
          <w:kern w:val="0"/>
          <w14:ligatures w14:val="none"/>
        </w:rPr>
      </w:pPr>
      <w:r w:rsidRPr="00177B5E">
        <w:rPr>
          <w:rFonts w:ascii="Times New Roman" w:eastAsia="Times New Roman" w:hAnsi="Times New Roman" w:cs="Times New Roman"/>
          <w:kern w:val="0"/>
          <w14:ligatures w14:val="none"/>
        </w:rPr>
        <w:t>The system improves its rules through pattern recognition of override and failure data and feedback aggregation which enables the AI system to achieve better accuracy. The system maintains long-term stability through its closed-loop operation which will achieve complete real-time functionality during upcoming deployments to address changing operational requirements.</w:t>
      </w:r>
    </w:p>
    <w:p w14:paraId="74751DA2" w14:textId="7DD15EB0" w:rsidR="00447866" w:rsidRPr="00177B5E" w:rsidRDefault="00447866" w:rsidP="00177B5E">
      <w:pPr>
        <w:spacing w:before="100" w:beforeAutospacing="1" w:after="100" w:afterAutospacing="1" w:line="360" w:lineRule="auto"/>
        <w:jc w:val="both"/>
        <w:outlineLvl w:val="3"/>
        <w:rPr>
          <w:rFonts w:ascii="Times New Roman" w:eastAsia="Times New Roman" w:hAnsi="Times New Roman" w:cs="Times New Roman"/>
          <w:b/>
          <w:bCs/>
          <w:kern w:val="0"/>
          <w14:ligatures w14:val="none"/>
        </w:rPr>
      </w:pPr>
      <w:r w:rsidRPr="00177B5E">
        <w:rPr>
          <w:rFonts w:ascii="Times New Roman" w:eastAsia="Times New Roman" w:hAnsi="Times New Roman" w:cs="Times New Roman"/>
          <w:b/>
          <w:bCs/>
          <w:kern w:val="0"/>
          <w14:ligatures w14:val="none"/>
        </w:rPr>
        <w:t>4.6 Validation &amp; Analysis</w:t>
      </w:r>
    </w:p>
    <w:p w14:paraId="103FFF9B" w14:textId="77777777" w:rsidR="00177B5E" w:rsidRPr="00177B5E" w:rsidRDefault="00177B5E" w:rsidP="00177B5E">
      <w:pPr>
        <w:spacing w:before="100" w:beforeAutospacing="1" w:after="100" w:afterAutospacing="1" w:line="360" w:lineRule="auto"/>
        <w:jc w:val="both"/>
        <w:outlineLvl w:val="3"/>
        <w:rPr>
          <w:rFonts w:ascii="Times New Roman" w:eastAsia="Times New Roman" w:hAnsi="Times New Roman" w:cs="Times New Roman"/>
          <w:kern w:val="0"/>
          <w14:ligatures w14:val="none"/>
        </w:rPr>
      </w:pPr>
      <w:r w:rsidRPr="00177B5E">
        <w:rPr>
          <w:rFonts w:ascii="Times New Roman" w:eastAsia="Times New Roman" w:hAnsi="Times New Roman" w:cs="Times New Roman"/>
          <w:kern w:val="0"/>
          <w14:ligatures w14:val="none"/>
        </w:rPr>
        <w:t>The framework evaluation at this stage uses simulation-based metrics to check its performance while keeping its goals in line with Industry 4.0 objectives. The main performance indicators include prediction accuracy and failure prevention rates and downtime/cost trade-offs and collaboration impacts. The sensitivity analysis evaluates how different parameter values affect the system because it checks how changes in uncertainty thresholds and data noise levels impact the results.</w:t>
      </w:r>
    </w:p>
    <w:p w14:paraId="1DF15525" w14:textId="4174B2B2" w:rsidR="00177B5E" w:rsidRDefault="00177B5E" w:rsidP="00177B5E">
      <w:pPr>
        <w:spacing w:before="100" w:beforeAutospacing="1" w:after="100" w:afterAutospacing="1" w:line="360" w:lineRule="auto"/>
        <w:jc w:val="both"/>
        <w:outlineLvl w:val="3"/>
        <w:rPr>
          <w:rFonts w:ascii="Times New Roman" w:eastAsia="Times New Roman" w:hAnsi="Times New Roman" w:cs="Times New Roman"/>
          <w:kern w:val="0"/>
          <w14:ligatures w14:val="none"/>
        </w:rPr>
      </w:pPr>
      <w:r w:rsidRPr="00177B5E">
        <w:rPr>
          <w:rFonts w:ascii="Times New Roman" w:eastAsia="Times New Roman" w:hAnsi="Times New Roman" w:cs="Times New Roman"/>
          <w:kern w:val="0"/>
          <w14:ligatures w14:val="none"/>
        </w:rPr>
        <w:t>The framework shows promise because Section 6 of the results presents no system failures during the initial simulation tests and the system maintains its operational performance at the same level. The research phase produced particular findings which helped researchers enhance their work between theoretical design and experimental testing.</w:t>
      </w:r>
    </w:p>
    <w:p w14:paraId="38F26ECF" w14:textId="127497D4" w:rsidR="00B82E25" w:rsidRPr="00447866" w:rsidRDefault="00447866" w:rsidP="00177B5E">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4.7 </w:t>
      </w:r>
      <w:r w:rsidR="00B82E25" w:rsidRPr="00447866">
        <w:rPr>
          <w:rFonts w:ascii="Times New Roman" w:eastAsia="Times New Roman" w:hAnsi="Times New Roman" w:cs="Times New Roman"/>
          <w:b/>
          <w:bCs/>
          <w:kern w:val="0"/>
          <w14:ligatures w14:val="none"/>
        </w:rPr>
        <w:t>Key Contributions and Innovations</w:t>
      </w:r>
    </w:p>
    <w:p w14:paraId="5D49C5BB" w14:textId="1D3C9A26" w:rsidR="00F04991" w:rsidRDefault="00B82E25" w:rsidP="00B82E25">
      <w:pPr>
        <w:spacing w:line="360" w:lineRule="auto"/>
        <w:jc w:val="both"/>
      </w:pPr>
      <w:r w:rsidRPr="00B82E25">
        <w:rPr>
          <w:rFonts w:ascii="Times New Roman" w:hAnsi="Times New Roman" w:cs="Times New Roman"/>
        </w:rPr>
        <w:t xml:space="preserve">The IAPM framework brings two innovative elements which allow for dual communication methods and human participation through uncertainty detection to establish a human-AI </w:t>
      </w:r>
      <w:r w:rsidRPr="00B82E25">
        <w:rPr>
          <w:rFonts w:ascii="Times New Roman" w:hAnsi="Times New Roman" w:cs="Times New Roman"/>
        </w:rPr>
        <w:lastRenderedPageBreak/>
        <w:t>partnership that extends past conventional AI-based PdM systems. The system operates differently from conventional MAS because it includes operators who function as active participants who can perform immediate system intervention when the system produces uncertain results at medium severity levels. The uncertainty mechanism which uses score thresholds to measure uncertainty enables decisions to combine computational accuracy with human judgment while solving the problems identified in [7, 23]. The system depends on ABMS to achieve stable coordination between system elements while RL performs dynamic optimization to achieve multi-objective equilibrium between risk and cost and downtime which previous studies [15, 16] were unable to achieve.</w:t>
      </w:r>
    </w:p>
    <w:sectPr w:rsidR="00F04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61D0F"/>
    <w:multiLevelType w:val="multilevel"/>
    <w:tmpl w:val="DE089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31B6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5AF27A4"/>
    <w:multiLevelType w:val="hybridMultilevel"/>
    <w:tmpl w:val="F82A0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C83031"/>
    <w:multiLevelType w:val="multilevel"/>
    <w:tmpl w:val="0D8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04BBA"/>
    <w:multiLevelType w:val="hybridMultilevel"/>
    <w:tmpl w:val="E35000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CAD54AD"/>
    <w:multiLevelType w:val="hybridMultilevel"/>
    <w:tmpl w:val="57527F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6E1A1A"/>
    <w:multiLevelType w:val="multilevel"/>
    <w:tmpl w:val="C8A606E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5"/>
  </w:num>
  <w:num w:numId="3">
    <w:abstractNumId w:val="1"/>
  </w:num>
  <w:num w:numId="4">
    <w:abstractNumId w:val="6"/>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991"/>
    <w:rsid w:val="000E2851"/>
    <w:rsid w:val="00177B5E"/>
    <w:rsid w:val="001930A9"/>
    <w:rsid w:val="002944C7"/>
    <w:rsid w:val="00447866"/>
    <w:rsid w:val="00621258"/>
    <w:rsid w:val="007809F1"/>
    <w:rsid w:val="00873EA5"/>
    <w:rsid w:val="008C45EC"/>
    <w:rsid w:val="009C5D70"/>
    <w:rsid w:val="00AE6AC0"/>
    <w:rsid w:val="00B82E25"/>
    <w:rsid w:val="00BA45A5"/>
    <w:rsid w:val="00F04991"/>
    <w:rsid w:val="00F4537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44DA8"/>
  <w15:chartTrackingRefBased/>
  <w15:docId w15:val="{C589ECC1-7253-4AC5-B73B-A23BA2AB5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47866"/>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4991"/>
    <w:pPr>
      <w:ind w:left="720"/>
      <w:contextualSpacing/>
    </w:pPr>
  </w:style>
  <w:style w:type="character" w:customStyle="1" w:styleId="Heading4Char">
    <w:name w:val="Heading 4 Char"/>
    <w:basedOn w:val="DefaultParagraphFont"/>
    <w:link w:val="Heading4"/>
    <w:uiPriority w:val="9"/>
    <w:rsid w:val="00447866"/>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4478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7866"/>
    <w:rPr>
      <w:b/>
      <w:bCs/>
    </w:rPr>
  </w:style>
  <w:style w:type="character" w:styleId="Emphasis">
    <w:name w:val="Emphasis"/>
    <w:basedOn w:val="DefaultParagraphFont"/>
    <w:uiPriority w:val="20"/>
    <w:qFormat/>
    <w:rsid w:val="00447866"/>
    <w:rPr>
      <w:i/>
      <w:iCs/>
    </w:rPr>
  </w:style>
  <w:style w:type="table" w:styleId="TableGrid">
    <w:name w:val="Table Grid"/>
    <w:basedOn w:val="TableNormal"/>
    <w:uiPriority w:val="39"/>
    <w:rsid w:val="0044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091870">
      <w:bodyDiv w:val="1"/>
      <w:marLeft w:val="0"/>
      <w:marRight w:val="0"/>
      <w:marTop w:val="0"/>
      <w:marBottom w:val="0"/>
      <w:divBdr>
        <w:top w:val="none" w:sz="0" w:space="0" w:color="auto"/>
        <w:left w:val="none" w:sz="0" w:space="0" w:color="auto"/>
        <w:bottom w:val="none" w:sz="0" w:space="0" w:color="auto"/>
        <w:right w:val="none" w:sz="0" w:space="0" w:color="auto"/>
      </w:divBdr>
      <w:divsChild>
        <w:div w:id="345062912">
          <w:marLeft w:val="0"/>
          <w:marRight w:val="0"/>
          <w:marTop w:val="0"/>
          <w:marBottom w:val="0"/>
          <w:divBdr>
            <w:top w:val="none" w:sz="0" w:space="0" w:color="auto"/>
            <w:left w:val="none" w:sz="0" w:space="0" w:color="auto"/>
            <w:bottom w:val="none" w:sz="0" w:space="0" w:color="auto"/>
            <w:right w:val="none" w:sz="0" w:space="0" w:color="auto"/>
          </w:divBdr>
          <w:divsChild>
            <w:div w:id="90599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6</cp:revision>
  <dcterms:created xsi:type="dcterms:W3CDTF">2026-01-08T07:52:00Z</dcterms:created>
  <dcterms:modified xsi:type="dcterms:W3CDTF">2026-01-09T08:21:00Z</dcterms:modified>
</cp:coreProperties>
</file>