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3EF26" w14:textId="77777777" w:rsidR="000C4780" w:rsidRPr="000C4780" w:rsidRDefault="000C4780" w:rsidP="000C4780">
      <w:pPr>
        <w:rPr>
          <w:b/>
          <w:bCs/>
        </w:rPr>
      </w:pPr>
      <w:r w:rsidRPr="000C4780">
        <w:rPr>
          <w:b/>
          <w:bCs/>
        </w:rPr>
        <w:t>5. Methodology</w:t>
      </w:r>
    </w:p>
    <w:p w14:paraId="425A2C11" w14:textId="77777777" w:rsidR="000C4780" w:rsidRPr="000C4780" w:rsidRDefault="000C4780" w:rsidP="000C4780">
      <w:r w:rsidRPr="000C4780">
        <w:t>This section describes the step-by-step procedures used to develop and simulate the proposed Intelligent Agent-Based Predictive Maintenance (IAPM) framework. The methodology follows the six-phase structure outlined in Section 4, focusing on general techniques for data handling, model selection, environment design, simulation, adaptation, and validation. All phases were executed in a simulation environment to demonstrate feasibility, with specific outcomes reserved for Section 6. Python-based tools were used throughout, including scikit-learn for machine learning, Stable-Baselines3 and Gymnasium for reinforcement learning, and Pandas/Matplotlib for data handling and visualization. The methodology prioritizes reproducibility, with all code, processed datasets, and simulation results made available in a public repository (see Section 5.8).</w:t>
      </w:r>
    </w:p>
    <w:p w14:paraId="185968E9" w14:textId="77777777" w:rsidR="000C4780" w:rsidRPr="000C4780" w:rsidRDefault="000C4780" w:rsidP="000C4780">
      <w:pPr>
        <w:rPr>
          <w:b/>
          <w:bCs/>
        </w:rPr>
      </w:pPr>
      <w:r w:rsidRPr="000C4780">
        <w:rPr>
          <w:b/>
          <w:bCs/>
        </w:rPr>
        <w:t>5.1 System Modeling &amp; Agent Definition</w:t>
      </w:r>
    </w:p>
    <w:p w14:paraId="391A793A" w14:textId="77777777" w:rsidR="000C4780" w:rsidRPr="000C4780" w:rsidRDefault="000C4780" w:rsidP="000C4780">
      <w:r w:rsidRPr="000C4780">
        <w:t>This stage involved selecting a representative manufacturing process to model and determining the number and objectives of agents. Resistance spot welding was chosen as the target system based on literature review, due to its prevalence in automotive manufacturing, susceptibility to progressive degradation, and availability of sensor-rich data. Agents were defined with distinct roles and interaction protocols, drawing from ABMS principles: data collection agent for sensor inputs, prediction agent for fault analysis, human agent for contextual overrides, and scheduling agent for optimization. Protocols were designed for bidirectional communication to enable feedback loops.</w:t>
      </w:r>
    </w:p>
    <w:p w14:paraId="47A983F5" w14:textId="77777777" w:rsidR="000C4780" w:rsidRPr="000C4780" w:rsidRDefault="000C4780" w:rsidP="000C4780">
      <w:pPr>
        <w:rPr>
          <w:b/>
          <w:bCs/>
        </w:rPr>
      </w:pPr>
      <w:r w:rsidRPr="000C4780">
        <w:rPr>
          <w:b/>
          <w:bCs/>
        </w:rPr>
        <w:t>5.2 Real-Time Data Integration</w:t>
      </w:r>
    </w:p>
    <w:p w14:paraId="4D381855" w14:textId="77777777" w:rsidR="000C4780" w:rsidRPr="000C4780" w:rsidRDefault="000C4780" w:rsidP="000C4780">
      <w:r w:rsidRPr="000C4780">
        <w:t>This stage established a data pipeline by selecting datasets from reliable public sources (e.g., Kaggle repositories) that simulate real-time sensor inputs from spot welding operations. The pipeline included identifying key sensors (e.g., force, current, temperature, vibration) for data transfer. Preparation steps comprised:</w:t>
      </w:r>
    </w:p>
    <w:p w14:paraId="7C0A55E8" w14:textId="77777777" w:rsidR="000C4780" w:rsidRPr="000C4780" w:rsidRDefault="000C4780" w:rsidP="000C4780">
      <w:pPr>
        <w:numPr>
          <w:ilvl w:val="0"/>
          <w:numId w:val="1"/>
        </w:numPr>
      </w:pPr>
      <w:r w:rsidRPr="000C4780">
        <w:t>Handling missing values through imputation techniques (e.g., median fill).</w:t>
      </w:r>
    </w:p>
    <w:p w14:paraId="338EAE1A" w14:textId="77777777" w:rsidR="000C4780" w:rsidRPr="000C4780" w:rsidRDefault="000C4780" w:rsidP="000C4780">
      <w:pPr>
        <w:numPr>
          <w:ilvl w:val="0"/>
          <w:numId w:val="1"/>
        </w:numPr>
      </w:pPr>
      <w:r w:rsidRPr="000C4780">
        <w:t>Detecting and mitigating outliers using statistical methods (e.g., IQR clipping).</w:t>
      </w:r>
    </w:p>
    <w:p w14:paraId="03B9E900" w14:textId="77777777" w:rsidR="000C4780" w:rsidRPr="000C4780" w:rsidRDefault="000C4780" w:rsidP="000C4780">
      <w:pPr>
        <w:numPr>
          <w:ilvl w:val="0"/>
          <w:numId w:val="1"/>
        </w:numPr>
      </w:pPr>
      <w:r w:rsidRPr="000C4780">
        <w:t>Reducing noise via filtering (e.g., moving averages).</w:t>
      </w:r>
    </w:p>
    <w:p w14:paraId="0E2C5867" w14:textId="77777777" w:rsidR="000C4780" w:rsidRPr="000C4780" w:rsidRDefault="000C4780" w:rsidP="000C4780">
      <w:pPr>
        <w:numPr>
          <w:ilvl w:val="0"/>
          <w:numId w:val="1"/>
        </w:numPr>
      </w:pPr>
      <w:r w:rsidRPr="000C4780">
        <w:t>Normalizing features to a standard range (e.g., Min-Max scaling).</w:t>
      </w:r>
    </w:p>
    <w:p w14:paraId="5648321F" w14:textId="77777777" w:rsidR="000C4780" w:rsidRPr="000C4780" w:rsidRDefault="000C4780" w:rsidP="000C4780">
      <w:r w:rsidRPr="000C4780">
        <w:t>The processed data was structured for temporal consistency, enabling integration into subsequent phases. Table 2 summarizes the dataset, and Figure 5 illustrates distributions.</w:t>
      </w:r>
    </w:p>
    <w:p w14:paraId="2AB7ACC6" w14:textId="77777777" w:rsidR="000C4780" w:rsidRPr="000C4780" w:rsidRDefault="000C4780" w:rsidP="000C4780">
      <w:r w:rsidRPr="000C4780">
        <w:rPr>
          <w:b/>
          <w:bCs/>
        </w:rPr>
        <w:t>Table 2: 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2576"/>
        <w:gridCol w:w="851"/>
        <w:gridCol w:w="851"/>
        <w:gridCol w:w="851"/>
        <w:gridCol w:w="796"/>
      </w:tblGrid>
      <w:tr w:rsidR="000C4780" w:rsidRPr="000C4780" w14:paraId="1D302BC6" w14:textId="77777777" w:rsidTr="000C4780">
        <w:trPr>
          <w:tblHeader/>
          <w:tblCellSpacing w:w="15" w:type="dxa"/>
        </w:trPr>
        <w:tc>
          <w:tcPr>
            <w:tcW w:w="0" w:type="auto"/>
            <w:vAlign w:val="center"/>
            <w:hideMark/>
          </w:tcPr>
          <w:p w14:paraId="636BF5C7" w14:textId="77777777" w:rsidR="000C4780" w:rsidRPr="000C4780" w:rsidRDefault="000C4780" w:rsidP="000C4780">
            <w:pPr>
              <w:rPr>
                <w:b/>
                <w:bCs/>
              </w:rPr>
            </w:pPr>
            <w:r w:rsidRPr="000C4780">
              <w:rPr>
                <w:b/>
                <w:bCs/>
              </w:rPr>
              <w:t>Feature/Target</w:t>
            </w:r>
          </w:p>
        </w:tc>
        <w:tc>
          <w:tcPr>
            <w:tcW w:w="0" w:type="auto"/>
            <w:vAlign w:val="center"/>
            <w:hideMark/>
          </w:tcPr>
          <w:p w14:paraId="3FC0C8EE" w14:textId="77777777" w:rsidR="000C4780" w:rsidRPr="000C4780" w:rsidRDefault="000C4780" w:rsidP="000C4780">
            <w:pPr>
              <w:rPr>
                <w:b/>
                <w:bCs/>
              </w:rPr>
            </w:pPr>
            <w:r w:rsidRPr="000C4780">
              <w:rPr>
                <w:b/>
                <w:bCs/>
              </w:rPr>
              <w:t>Description</w:t>
            </w:r>
          </w:p>
        </w:tc>
        <w:tc>
          <w:tcPr>
            <w:tcW w:w="0" w:type="auto"/>
            <w:vAlign w:val="center"/>
            <w:hideMark/>
          </w:tcPr>
          <w:p w14:paraId="61E9330B" w14:textId="77777777" w:rsidR="000C4780" w:rsidRPr="000C4780" w:rsidRDefault="000C4780" w:rsidP="000C4780">
            <w:pPr>
              <w:rPr>
                <w:b/>
                <w:bCs/>
              </w:rPr>
            </w:pPr>
            <w:r w:rsidRPr="000C4780">
              <w:rPr>
                <w:b/>
                <w:bCs/>
              </w:rPr>
              <w:t>Min</w:t>
            </w:r>
          </w:p>
        </w:tc>
        <w:tc>
          <w:tcPr>
            <w:tcW w:w="0" w:type="auto"/>
            <w:vAlign w:val="center"/>
            <w:hideMark/>
          </w:tcPr>
          <w:p w14:paraId="4A580C01" w14:textId="77777777" w:rsidR="000C4780" w:rsidRPr="000C4780" w:rsidRDefault="000C4780" w:rsidP="000C4780">
            <w:pPr>
              <w:rPr>
                <w:b/>
                <w:bCs/>
              </w:rPr>
            </w:pPr>
            <w:r w:rsidRPr="000C4780">
              <w:rPr>
                <w:b/>
                <w:bCs/>
              </w:rPr>
              <w:t>Max</w:t>
            </w:r>
          </w:p>
        </w:tc>
        <w:tc>
          <w:tcPr>
            <w:tcW w:w="0" w:type="auto"/>
            <w:vAlign w:val="center"/>
            <w:hideMark/>
          </w:tcPr>
          <w:p w14:paraId="2ED1687E" w14:textId="77777777" w:rsidR="000C4780" w:rsidRPr="000C4780" w:rsidRDefault="000C4780" w:rsidP="000C4780">
            <w:pPr>
              <w:rPr>
                <w:b/>
                <w:bCs/>
              </w:rPr>
            </w:pPr>
            <w:r w:rsidRPr="000C4780">
              <w:rPr>
                <w:b/>
                <w:bCs/>
              </w:rPr>
              <w:t>Mean</w:t>
            </w:r>
          </w:p>
        </w:tc>
        <w:tc>
          <w:tcPr>
            <w:tcW w:w="0" w:type="auto"/>
            <w:vAlign w:val="center"/>
            <w:hideMark/>
          </w:tcPr>
          <w:p w14:paraId="32A2735B" w14:textId="77777777" w:rsidR="000C4780" w:rsidRPr="000C4780" w:rsidRDefault="000C4780" w:rsidP="000C4780">
            <w:pPr>
              <w:rPr>
                <w:b/>
                <w:bCs/>
              </w:rPr>
            </w:pPr>
            <w:r w:rsidRPr="000C4780">
              <w:rPr>
                <w:b/>
                <w:bCs/>
              </w:rPr>
              <w:t>Std Dev</w:t>
            </w:r>
          </w:p>
        </w:tc>
      </w:tr>
      <w:tr w:rsidR="000C4780" w:rsidRPr="000C4780" w14:paraId="0322380A" w14:textId="77777777" w:rsidTr="000C4780">
        <w:trPr>
          <w:tblCellSpacing w:w="15" w:type="dxa"/>
        </w:trPr>
        <w:tc>
          <w:tcPr>
            <w:tcW w:w="0" w:type="auto"/>
            <w:vAlign w:val="center"/>
            <w:hideMark/>
          </w:tcPr>
          <w:p w14:paraId="5C0C09DE" w14:textId="77777777" w:rsidR="000C4780" w:rsidRPr="000C4780" w:rsidRDefault="000C4780" w:rsidP="000C4780">
            <w:proofErr w:type="spellStart"/>
            <w:r w:rsidRPr="000C4780">
              <w:lastRenderedPageBreak/>
              <w:t>Electrode_Force_N</w:t>
            </w:r>
            <w:proofErr w:type="spellEnd"/>
          </w:p>
        </w:tc>
        <w:tc>
          <w:tcPr>
            <w:tcW w:w="0" w:type="auto"/>
            <w:vAlign w:val="center"/>
            <w:hideMark/>
          </w:tcPr>
          <w:p w14:paraId="54E379AA" w14:textId="77777777" w:rsidR="000C4780" w:rsidRPr="000C4780" w:rsidRDefault="000C4780" w:rsidP="000C4780">
            <w:r w:rsidRPr="000C4780">
              <w:t>Applied force on electrodes (N)</w:t>
            </w:r>
          </w:p>
        </w:tc>
        <w:tc>
          <w:tcPr>
            <w:tcW w:w="0" w:type="auto"/>
            <w:vAlign w:val="center"/>
            <w:hideMark/>
          </w:tcPr>
          <w:p w14:paraId="35BF5DCD" w14:textId="77777777" w:rsidR="000C4780" w:rsidRPr="000C4780" w:rsidRDefault="000C4780" w:rsidP="000C4780">
            <w:r w:rsidRPr="000C4780">
              <w:t>1483.59</w:t>
            </w:r>
          </w:p>
        </w:tc>
        <w:tc>
          <w:tcPr>
            <w:tcW w:w="0" w:type="auto"/>
            <w:vAlign w:val="center"/>
            <w:hideMark/>
          </w:tcPr>
          <w:p w14:paraId="097E62A9" w14:textId="77777777" w:rsidR="000C4780" w:rsidRPr="000C4780" w:rsidRDefault="000C4780" w:rsidP="000C4780">
            <w:r w:rsidRPr="000C4780">
              <w:t>5815.39</w:t>
            </w:r>
          </w:p>
        </w:tc>
        <w:tc>
          <w:tcPr>
            <w:tcW w:w="0" w:type="auto"/>
            <w:vAlign w:val="center"/>
            <w:hideMark/>
          </w:tcPr>
          <w:p w14:paraId="509B910F" w14:textId="77777777" w:rsidR="000C4780" w:rsidRPr="000C4780" w:rsidRDefault="000C4780" w:rsidP="000C4780">
            <w:r w:rsidRPr="000C4780">
              <w:t>3549.06</w:t>
            </w:r>
          </w:p>
        </w:tc>
        <w:tc>
          <w:tcPr>
            <w:tcW w:w="0" w:type="auto"/>
            <w:vAlign w:val="center"/>
            <w:hideMark/>
          </w:tcPr>
          <w:p w14:paraId="7B18D7F8" w14:textId="77777777" w:rsidR="000C4780" w:rsidRPr="000C4780" w:rsidRDefault="000C4780" w:rsidP="000C4780">
            <w:r w:rsidRPr="000C4780">
              <w:t>682.67</w:t>
            </w:r>
          </w:p>
        </w:tc>
      </w:tr>
      <w:tr w:rsidR="000C4780" w:rsidRPr="000C4780" w14:paraId="729DF1BB" w14:textId="77777777" w:rsidTr="000C4780">
        <w:trPr>
          <w:tblCellSpacing w:w="15" w:type="dxa"/>
        </w:trPr>
        <w:tc>
          <w:tcPr>
            <w:tcW w:w="0" w:type="auto"/>
            <w:vAlign w:val="center"/>
            <w:hideMark/>
          </w:tcPr>
          <w:p w14:paraId="52CC7D52" w14:textId="77777777" w:rsidR="000C4780" w:rsidRPr="000C4780" w:rsidRDefault="000C4780" w:rsidP="000C4780">
            <w:proofErr w:type="spellStart"/>
            <w:r w:rsidRPr="000C4780">
              <w:t>Welding_Current_kA</w:t>
            </w:r>
            <w:proofErr w:type="spellEnd"/>
          </w:p>
        </w:tc>
        <w:tc>
          <w:tcPr>
            <w:tcW w:w="0" w:type="auto"/>
            <w:vAlign w:val="center"/>
            <w:hideMark/>
          </w:tcPr>
          <w:p w14:paraId="09F09AA5" w14:textId="77777777" w:rsidR="000C4780" w:rsidRPr="000C4780" w:rsidRDefault="000C4780" w:rsidP="000C4780">
            <w:r w:rsidRPr="000C4780">
              <w:t>Electrical current (kA)</w:t>
            </w:r>
          </w:p>
        </w:tc>
        <w:tc>
          <w:tcPr>
            <w:tcW w:w="0" w:type="auto"/>
            <w:vAlign w:val="center"/>
            <w:hideMark/>
          </w:tcPr>
          <w:p w14:paraId="6E696CFA" w14:textId="77777777" w:rsidR="000C4780" w:rsidRPr="000C4780" w:rsidRDefault="000C4780" w:rsidP="000C4780">
            <w:r w:rsidRPr="000C4780">
              <w:t>3.8940</w:t>
            </w:r>
          </w:p>
        </w:tc>
        <w:tc>
          <w:tcPr>
            <w:tcW w:w="0" w:type="auto"/>
            <w:vAlign w:val="center"/>
            <w:hideMark/>
          </w:tcPr>
          <w:p w14:paraId="5D86A622" w14:textId="77777777" w:rsidR="000C4780" w:rsidRPr="000C4780" w:rsidRDefault="000C4780" w:rsidP="000C4780">
            <w:r w:rsidRPr="000C4780">
              <w:t>20.1986</w:t>
            </w:r>
          </w:p>
        </w:tc>
        <w:tc>
          <w:tcPr>
            <w:tcW w:w="0" w:type="auto"/>
            <w:vAlign w:val="center"/>
            <w:hideMark/>
          </w:tcPr>
          <w:p w14:paraId="11A0552C" w14:textId="77777777" w:rsidR="000C4780" w:rsidRPr="000C4780" w:rsidRDefault="000C4780" w:rsidP="000C4780">
            <w:r w:rsidRPr="000C4780">
              <w:t>12.0010</w:t>
            </w:r>
          </w:p>
        </w:tc>
        <w:tc>
          <w:tcPr>
            <w:tcW w:w="0" w:type="auto"/>
            <w:vAlign w:val="center"/>
            <w:hideMark/>
          </w:tcPr>
          <w:p w14:paraId="4EF04543" w14:textId="77777777" w:rsidR="000C4780" w:rsidRPr="000C4780" w:rsidRDefault="000C4780" w:rsidP="000C4780">
            <w:r w:rsidRPr="000C4780">
              <w:t>2.2560</w:t>
            </w:r>
          </w:p>
        </w:tc>
      </w:tr>
      <w:tr w:rsidR="000C4780" w:rsidRPr="000C4780" w14:paraId="7E560A1E" w14:textId="77777777" w:rsidTr="000C4780">
        <w:trPr>
          <w:tblCellSpacing w:w="15" w:type="dxa"/>
        </w:trPr>
        <w:tc>
          <w:tcPr>
            <w:tcW w:w="0" w:type="auto"/>
            <w:vAlign w:val="center"/>
            <w:hideMark/>
          </w:tcPr>
          <w:p w14:paraId="304F7D55" w14:textId="77777777" w:rsidR="000C4780" w:rsidRPr="000C4780" w:rsidRDefault="000C4780" w:rsidP="000C4780">
            <w:proofErr w:type="spellStart"/>
            <w:r w:rsidRPr="000C4780">
              <w:t>Ultrasonic_Inspection_Score</w:t>
            </w:r>
            <w:proofErr w:type="spellEnd"/>
          </w:p>
        </w:tc>
        <w:tc>
          <w:tcPr>
            <w:tcW w:w="0" w:type="auto"/>
            <w:vAlign w:val="center"/>
            <w:hideMark/>
          </w:tcPr>
          <w:p w14:paraId="7487FD05" w14:textId="77777777" w:rsidR="000C4780" w:rsidRPr="000C4780" w:rsidRDefault="000C4780" w:rsidP="000C4780">
            <w:r w:rsidRPr="000C4780">
              <w:t>Normalized weld integrity score</w:t>
            </w:r>
          </w:p>
        </w:tc>
        <w:tc>
          <w:tcPr>
            <w:tcW w:w="0" w:type="auto"/>
            <w:vAlign w:val="center"/>
            <w:hideMark/>
          </w:tcPr>
          <w:p w14:paraId="20028C2C" w14:textId="77777777" w:rsidR="000C4780" w:rsidRPr="000C4780" w:rsidRDefault="000C4780" w:rsidP="000C4780">
            <w:r w:rsidRPr="000C4780">
              <w:t>0.3927</w:t>
            </w:r>
          </w:p>
        </w:tc>
        <w:tc>
          <w:tcPr>
            <w:tcW w:w="0" w:type="auto"/>
            <w:vAlign w:val="center"/>
            <w:hideMark/>
          </w:tcPr>
          <w:p w14:paraId="1CC8486E" w14:textId="77777777" w:rsidR="000C4780" w:rsidRPr="000C4780" w:rsidRDefault="000C4780" w:rsidP="000C4780">
            <w:r w:rsidRPr="000C4780">
              <w:t>1.1746</w:t>
            </w:r>
          </w:p>
        </w:tc>
        <w:tc>
          <w:tcPr>
            <w:tcW w:w="0" w:type="auto"/>
            <w:vAlign w:val="center"/>
            <w:hideMark/>
          </w:tcPr>
          <w:p w14:paraId="4A8F72A3" w14:textId="77777777" w:rsidR="000C4780" w:rsidRPr="000C4780" w:rsidRDefault="000C4780" w:rsidP="000C4780">
            <w:r w:rsidRPr="000C4780">
              <w:t>0.8749</w:t>
            </w:r>
          </w:p>
        </w:tc>
        <w:tc>
          <w:tcPr>
            <w:tcW w:w="0" w:type="auto"/>
            <w:vAlign w:val="center"/>
            <w:hideMark/>
          </w:tcPr>
          <w:p w14:paraId="7C2DA669" w14:textId="77777777" w:rsidR="000C4780" w:rsidRPr="000C4780" w:rsidRDefault="000C4780" w:rsidP="000C4780">
            <w:r w:rsidRPr="000C4780">
              <w:t>0.1425</w:t>
            </w:r>
          </w:p>
        </w:tc>
      </w:tr>
      <w:tr w:rsidR="000C4780" w:rsidRPr="000C4780" w14:paraId="18E7B9D9" w14:textId="77777777" w:rsidTr="000C4780">
        <w:trPr>
          <w:tblCellSpacing w:w="15" w:type="dxa"/>
        </w:trPr>
        <w:tc>
          <w:tcPr>
            <w:tcW w:w="0" w:type="auto"/>
            <w:vAlign w:val="center"/>
            <w:hideMark/>
          </w:tcPr>
          <w:p w14:paraId="45CF2A64" w14:textId="77777777" w:rsidR="000C4780" w:rsidRPr="000C4780" w:rsidRDefault="000C4780" w:rsidP="000C4780">
            <w:proofErr w:type="spellStart"/>
            <w:r w:rsidRPr="000C4780">
              <w:t>Electrode_Tip_Temp_C</w:t>
            </w:r>
            <w:proofErr w:type="spellEnd"/>
          </w:p>
        </w:tc>
        <w:tc>
          <w:tcPr>
            <w:tcW w:w="0" w:type="auto"/>
            <w:vAlign w:val="center"/>
            <w:hideMark/>
          </w:tcPr>
          <w:p w14:paraId="379A2428" w14:textId="77777777" w:rsidR="000C4780" w:rsidRPr="000C4780" w:rsidRDefault="000C4780" w:rsidP="000C4780">
            <w:r w:rsidRPr="000C4780">
              <w:t>Electrode tip temperature (°C)</w:t>
            </w:r>
          </w:p>
        </w:tc>
        <w:tc>
          <w:tcPr>
            <w:tcW w:w="0" w:type="auto"/>
            <w:vAlign w:val="center"/>
            <w:hideMark/>
          </w:tcPr>
          <w:p w14:paraId="2F69E69A" w14:textId="77777777" w:rsidR="000C4780" w:rsidRPr="000C4780" w:rsidRDefault="000C4780" w:rsidP="000C4780">
            <w:r w:rsidRPr="000C4780">
              <w:t>153.70</w:t>
            </w:r>
          </w:p>
        </w:tc>
        <w:tc>
          <w:tcPr>
            <w:tcW w:w="0" w:type="auto"/>
            <w:vAlign w:val="center"/>
            <w:hideMark/>
          </w:tcPr>
          <w:p w14:paraId="0CC07425" w14:textId="77777777" w:rsidR="000C4780" w:rsidRPr="000C4780" w:rsidRDefault="000C4780" w:rsidP="000C4780">
            <w:r w:rsidRPr="000C4780">
              <w:t>438.30</w:t>
            </w:r>
          </w:p>
        </w:tc>
        <w:tc>
          <w:tcPr>
            <w:tcW w:w="0" w:type="auto"/>
            <w:vAlign w:val="center"/>
            <w:hideMark/>
          </w:tcPr>
          <w:p w14:paraId="4E346CE2" w14:textId="77777777" w:rsidR="000C4780" w:rsidRPr="000C4780" w:rsidRDefault="000C4780" w:rsidP="000C4780">
            <w:r w:rsidRPr="000C4780">
              <w:t>273.69</w:t>
            </w:r>
          </w:p>
        </w:tc>
        <w:tc>
          <w:tcPr>
            <w:tcW w:w="0" w:type="auto"/>
            <w:vAlign w:val="center"/>
            <w:hideMark/>
          </w:tcPr>
          <w:p w14:paraId="4C41F1D8" w14:textId="77777777" w:rsidR="000C4780" w:rsidRPr="000C4780" w:rsidRDefault="000C4780" w:rsidP="000C4780">
            <w:r w:rsidRPr="000C4780">
              <w:t>46.35</w:t>
            </w:r>
          </w:p>
        </w:tc>
      </w:tr>
      <w:tr w:rsidR="000C4780" w:rsidRPr="000C4780" w14:paraId="5CFB4485" w14:textId="77777777" w:rsidTr="000C4780">
        <w:trPr>
          <w:tblCellSpacing w:w="15" w:type="dxa"/>
        </w:trPr>
        <w:tc>
          <w:tcPr>
            <w:tcW w:w="0" w:type="auto"/>
            <w:vAlign w:val="center"/>
            <w:hideMark/>
          </w:tcPr>
          <w:p w14:paraId="0CD16D29" w14:textId="77777777" w:rsidR="000C4780" w:rsidRPr="000C4780" w:rsidRDefault="000C4780" w:rsidP="000C4780">
            <w:proofErr w:type="spellStart"/>
            <w:r w:rsidRPr="000C4780">
              <w:t>Robot_Encoder_Error_mm</w:t>
            </w:r>
            <w:proofErr w:type="spellEnd"/>
          </w:p>
        </w:tc>
        <w:tc>
          <w:tcPr>
            <w:tcW w:w="0" w:type="auto"/>
            <w:vAlign w:val="center"/>
            <w:hideMark/>
          </w:tcPr>
          <w:p w14:paraId="595581A1" w14:textId="77777777" w:rsidR="000C4780" w:rsidRPr="000C4780" w:rsidRDefault="000C4780" w:rsidP="000C4780">
            <w:r w:rsidRPr="000C4780">
              <w:t>Robot positional error (mm)</w:t>
            </w:r>
          </w:p>
        </w:tc>
        <w:tc>
          <w:tcPr>
            <w:tcW w:w="0" w:type="auto"/>
            <w:vAlign w:val="center"/>
            <w:hideMark/>
          </w:tcPr>
          <w:p w14:paraId="405ADF1F" w14:textId="77777777" w:rsidR="000C4780" w:rsidRPr="000C4780" w:rsidRDefault="000C4780" w:rsidP="000C4780">
            <w:r w:rsidRPr="000C4780">
              <w:t>-0.0145</w:t>
            </w:r>
          </w:p>
        </w:tc>
        <w:tc>
          <w:tcPr>
            <w:tcW w:w="0" w:type="auto"/>
            <w:vAlign w:val="center"/>
            <w:hideMark/>
          </w:tcPr>
          <w:p w14:paraId="792E75BC" w14:textId="77777777" w:rsidR="000C4780" w:rsidRPr="000C4780" w:rsidRDefault="000C4780" w:rsidP="000C4780">
            <w:r w:rsidRPr="000C4780">
              <w:t>0.0722</w:t>
            </w:r>
          </w:p>
        </w:tc>
        <w:tc>
          <w:tcPr>
            <w:tcW w:w="0" w:type="auto"/>
            <w:vAlign w:val="center"/>
            <w:hideMark/>
          </w:tcPr>
          <w:p w14:paraId="0667A676" w14:textId="77777777" w:rsidR="000C4780" w:rsidRPr="000C4780" w:rsidRDefault="000C4780" w:rsidP="000C4780">
            <w:r w:rsidRPr="000C4780">
              <w:t>0.0225</w:t>
            </w:r>
          </w:p>
        </w:tc>
        <w:tc>
          <w:tcPr>
            <w:tcW w:w="0" w:type="auto"/>
            <w:vAlign w:val="center"/>
            <w:hideMark/>
          </w:tcPr>
          <w:p w14:paraId="5169A567" w14:textId="77777777" w:rsidR="000C4780" w:rsidRPr="000C4780" w:rsidRDefault="000C4780" w:rsidP="000C4780">
            <w:r w:rsidRPr="000C4780">
              <w:t>0.0190</w:t>
            </w:r>
          </w:p>
        </w:tc>
      </w:tr>
      <w:tr w:rsidR="000C4780" w:rsidRPr="000C4780" w14:paraId="5FE9DD49" w14:textId="77777777" w:rsidTr="000C4780">
        <w:trPr>
          <w:tblCellSpacing w:w="15" w:type="dxa"/>
        </w:trPr>
        <w:tc>
          <w:tcPr>
            <w:tcW w:w="0" w:type="auto"/>
            <w:vAlign w:val="center"/>
            <w:hideMark/>
          </w:tcPr>
          <w:p w14:paraId="2E8095EF" w14:textId="77777777" w:rsidR="000C4780" w:rsidRPr="000C4780" w:rsidRDefault="000C4780" w:rsidP="000C4780">
            <w:r w:rsidRPr="000C4780">
              <w:t>Vibration_Sensor_RMS_ms2</w:t>
            </w:r>
          </w:p>
        </w:tc>
        <w:tc>
          <w:tcPr>
            <w:tcW w:w="0" w:type="auto"/>
            <w:vAlign w:val="center"/>
            <w:hideMark/>
          </w:tcPr>
          <w:p w14:paraId="1604AFB8" w14:textId="77777777" w:rsidR="000C4780" w:rsidRPr="000C4780" w:rsidRDefault="000C4780" w:rsidP="000C4780">
            <w:r w:rsidRPr="000C4780">
              <w:t>RMS vibration (m/s²)</w:t>
            </w:r>
          </w:p>
        </w:tc>
        <w:tc>
          <w:tcPr>
            <w:tcW w:w="0" w:type="auto"/>
            <w:vAlign w:val="center"/>
            <w:hideMark/>
          </w:tcPr>
          <w:p w14:paraId="4CD5DAAB" w14:textId="77777777" w:rsidR="000C4780" w:rsidRPr="000C4780" w:rsidRDefault="000C4780" w:rsidP="000C4780">
            <w:r w:rsidRPr="000C4780">
              <w:t>-0.7482</w:t>
            </w:r>
          </w:p>
        </w:tc>
        <w:tc>
          <w:tcPr>
            <w:tcW w:w="0" w:type="auto"/>
            <w:vAlign w:val="center"/>
            <w:hideMark/>
          </w:tcPr>
          <w:p w14:paraId="4332AE22" w14:textId="77777777" w:rsidR="000C4780" w:rsidRPr="000C4780" w:rsidRDefault="000C4780" w:rsidP="000C4780">
            <w:r w:rsidRPr="000C4780">
              <w:t>9.3358</w:t>
            </w:r>
          </w:p>
        </w:tc>
        <w:tc>
          <w:tcPr>
            <w:tcW w:w="0" w:type="auto"/>
            <w:vAlign w:val="center"/>
            <w:hideMark/>
          </w:tcPr>
          <w:p w14:paraId="0A4F2A4B" w14:textId="77777777" w:rsidR="000C4780" w:rsidRPr="000C4780" w:rsidRDefault="000C4780" w:rsidP="000C4780">
            <w:r w:rsidRPr="000C4780">
              <w:t>2.7497</w:t>
            </w:r>
          </w:p>
        </w:tc>
        <w:tc>
          <w:tcPr>
            <w:tcW w:w="0" w:type="auto"/>
            <w:vAlign w:val="center"/>
            <w:hideMark/>
          </w:tcPr>
          <w:p w14:paraId="1A162DDB" w14:textId="77777777" w:rsidR="000C4780" w:rsidRPr="000C4780" w:rsidRDefault="000C4780" w:rsidP="000C4780">
            <w:r w:rsidRPr="000C4780">
              <w:t>2.239</w:t>
            </w:r>
          </w:p>
        </w:tc>
      </w:tr>
      <w:tr w:rsidR="000C4780" w:rsidRPr="000C4780" w14:paraId="6A8769E9" w14:textId="77777777" w:rsidTr="000C4780">
        <w:trPr>
          <w:tblCellSpacing w:w="15" w:type="dxa"/>
        </w:trPr>
        <w:tc>
          <w:tcPr>
            <w:tcW w:w="0" w:type="auto"/>
            <w:vAlign w:val="center"/>
            <w:hideMark/>
          </w:tcPr>
          <w:p w14:paraId="29DB123C" w14:textId="77777777" w:rsidR="000C4780" w:rsidRPr="000C4780" w:rsidRDefault="000C4780" w:rsidP="000C4780">
            <w:proofErr w:type="spellStart"/>
            <w:r w:rsidRPr="000C4780">
              <w:t>Predictive_Maintenance_Score</w:t>
            </w:r>
            <w:proofErr w:type="spellEnd"/>
          </w:p>
        </w:tc>
        <w:tc>
          <w:tcPr>
            <w:tcW w:w="0" w:type="auto"/>
            <w:vAlign w:val="center"/>
            <w:hideMark/>
          </w:tcPr>
          <w:p w14:paraId="54576408" w14:textId="77777777" w:rsidR="000C4780" w:rsidRPr="000C4780" w:rsidRDefault="000C4780" w:rsidP="000C4780">
            <w:r w:rsidRPr="000C4780">
              <w:t>Maintenance urgency score (0–100)</w:t>
            </w:r>
          </w:p>
        </w:tc>
        <w:tc>
          <w:tcPr>
            <w:tcW w:w="0" w:type="auto"/>
            <w:vAlign w:val="center"/>
            <w:hideMark/>
          </w:tcPr>
          <w:p w14:paraId="37A577C0" w14:textId="77777777" w:rsidR="000C4780" w:rsidRPr="000C4780" w:rsidRDefault="000C4780" w:rsidP="000C4780">
            <w:r w:rsidRPr="000C4780">
              <w:t>0.00</w:t>
            </w:r>
          </w:p>
        </w:tc>
        <w:tc>
          <w:tcPr>
            <w:tcW w:w="0" w:type="auto"/>
            <w:vAlign w:val="center"/>
            <w:hideMark/>
          </w:tcPr>
          <w:p w14:paraId="61EFC95B" w14:textId="77777777" w:rsidR="000C4780" w:rsidRPr="000C4780" w:rsidRDefault="000C4780" w:rsidP="000C4780">
            <w:r w:rsidRPr="000C4780">
              <w:t>100.00</w:t>
            </w:r>
          </w:p>
        </w:tc>
        <w:tc>
          <w:tcPr>
            <w:tcW w:w="0" w:type="auto"/>
            <w:vAlign w:val="center"/>
            <w:hideMark/>
          </w:tcPr>
          <w:p w14:paraId="470C8246" w14:textId="77777777" w:rsidR="000C4780" w:rsidRPr="000C4780" w:rsidRDefault="000C4780" w:rsidP="000C4780">
            <w:r w:rsidRPr="000C4780">
              <w:t>62.59</w:t>
            </w:r>
          </w:p>
        </w:tc>
        <w:tc>
          <w:tcPr>
            <w:tcW w:w="0" w:type="auto"/>
            <w:vAlign w:val="center"/>
            <w:hideMark/>
          </w:tcPr>
          <w:p w14:paraId="45EE8594" w14:textId="77777777" w:rsidR="000C4780" w:rsidRPr="000C4780" w:rsidRDefault="000C4780" w:rsidP="000C4780">
            <w:r w:rsidRPr="000C4780">
              <w:t>36.33</w:t>
            </w:r>
          </w:p>
        </w:tc>
      </w:tr>
    </w:tbl>
    <w:p w14:paraId="67F7061B" w14:textId="77777777" w:rsidR="000C4780" w:rsidRPr="000C4780" w:rsidRDefault="000C4780" w:rsidP="000C4780">
      <w:r w:rsidRPr="000C4780">
        <w:rPr>
          <w:b/>
          <w:bCs/>
        </w:rPr>
        <w:t>Figure 5: Box Plots of Input Sensor Features.</w:t>
      </w:r>
      <w:r w:rsidRPr="000C4780">
        <w:t xml:space="preserve"> </w:t>
      </w:r>
      <w:r w:rsidRPr="000C4780">
        <w:rPr>
          <w:i/>
          <w:iCs/>
        </w:rPr>
        <w:t>(Caption: Distributions of the six input features in the 100,000-sample spot welding dataset, showing median values, interquartile ranges, and outliers indicative of potential fault conditions.)</w:t>
      </w:r>
    </w:p>
    <w:p w14:paraId="0AB21A52" w14:textId="77777777" w:rsidR="000C4780" w:rsidRPr="000C4780" w:rsidRDefault="000C4780" w:rsidP="000C4780">
      <w:pPr>
        <w:rPr>
          <w:b/>
          <w:bCs/>
        </w:rPr>
      </w:pPr>
      <w:r w:rsidRPr="000C4780">
        <w:rPr>
          <w:b/>
          <w:bCs/>
        </w:rPr>
        <w:t>5.3 Fault Prediction &amp; Human-AI Collaboration</w:t>
      </w:r>
    </w:p>
    <w:p w14:paraId="6DA86D77" w14:textId="77777777" w:rsidR="000C4780" w:rsidRPr="000C4780" w:rsidRDefault="000C4780" w:rsidP="000C4780">
      <w:r w:rsidRPr="000C4780">
        <w:t xml:space="preserve">This stage determined the type of machine learning model suitable for the regression problem (predicting maintenance urgency) by comparing multiple algorithms across families such as baselines, tree-based, kernel methods, ensembles, and neural networks. The comparison used cross-validation on the </w:t>
      </w:r>
      <w:proofErr w:type="spellStart"/>
      <w:r w:rsidRPr="000C4780">
        <w:t>preprocessed</w:t>
      </w:r>
      <w:proofErr w:type="spellEnd"/>
      <w:r w:rsidRPr="000C4780">
        <w:t xml:space="preserve"> data, assessing metrics like accuracy and efficiency to identify the algorithm best suited for non-linear sensor data and robustness to noise/missing values.</w:t>
      </w:r>
    </w:p>
    <w:p w14:paraId="717C587A" w14:textId="77777777" w:rsidR="000C4780" w:rsidRPr="000C4780" w:rsidRDefault="000C4780" w:rsidP="000C4780">
      <w:r w:rsidRPr="000C4780">
        <w:t>The selected model was integrated with a human collaboration simulation, where uncertainty triggers (e.g., confidence thresholds) enable overrides to refine predictions in ambiguous cases.</w:t>
      </w:r>
    </w:p>
    <w:p w14:paraId="4A5B300A" w14:textId="77777777" w:rsidR="000C4780" w:rsidRPr="000C4780" w:rsidRDefault="000C4780" w:rsidP="000C4780">
      <w:pPr>
        <w:rPr>
          <w:b/>
          <w:bCs/>
        </w:rPr>
      </w:pPr>
      <w:r w:rsidRPr="000C4780">
        <w:rPr>
          <w:b/>
          <w:bCs/>
        </w:rPr>
        <w:t>5.4 Proactive Maintenance Scheduling</w:t>
      </w:r>
    </w:p>
    <w:p w14:paraId="274EC2E1" w14:textId="77777777" w:rsidR="000C4780" w:rsidRPr="000C4780" w:rsidRDefault="000C4780" w:rsidP="000C4780">
      <w:r w:rsidRPr="000C4780">
        <w:t xml:space="preserve">This stage compared reinforcement learning algorithms for stability and multi-objective handling, then created a custom simulation environment </w:t>
      </w:r>
      <w:proofErr w:type="spellStart"/>
      <w:r w:rsidRPr="000C4780">
        <w:t>modeling</w:t>
      </w:r>
      <w:proofErr w:type="spellEnd"/>
      <w:r w:rsidRPr="000C4780">
        <w:t xml:space="preserve"> a maintenance system with defined state features (e.g., failure estimates, resources) and action options (e.g., defer or schedule at various horizons). The reward function balanced risk reduction, downtime minimization, and cost control.</w:t>
      </w:r>
    </w:p>
    <w:p w14:paraId="13970403" w14:textId="77777777" w:rsidR="000C4780" w:rsidRPr="000C4780" w:rsidRDefault="000C4780" w:rsidP="000C4780">
      <w:r w:rsidRPr="000C4780">
        <w:lastRenderedPageBreak/>
        <w:t>The selected algorithm was run to generate scheduling decisions, incorporating human collaboration for uncertain scenarios.</w:t>
      </w:r>
    </w:p>
    <w:p w14:paraId="2381AB80" w14:textId="77777777" w:rsidR="000C4780" w:rsidRPr="000C4780" w:rsidRDefault="000C4780" w:rsidP="000C4780">
      <w:pPr>
        <w:rPr>
          <w:b/>
          <w:bCs/>
        </w:rPr>
      </w:pPr>
      <w:r w:rsidRPr="000C4780">
        <w:rPr>
          <w:b/>
          <w:bCs/>
        </w:rPr>
        <w:t>5.5 Human Collaboration Simulation</w:t>
      </w:r>
    </w:p>
    <w:p w14:paraId="409D211F" w14:textId="77777777" w:rsidR="000C4780" w:rsidRPr="000C4780" w:rsidRDefault="000C4780" w:rsidP="000C4780">
      <w:r w:rsidRPr="000C4780">
        <w:t>This stage simulated human-AI interaction by implementing uncertainty detection to trigger overrides, where alternative actions are selected in ambiguous cases. The process reflects collaborative refinement.</w:t>
      </w:r>
    </w:p>
    <w:p w14:paraId="670C7102" w14:textId="77777777" w:rsidR="000C4780" w:rsidRPr="000C4780" w:rsidRDefault="000C4780" w:rsidP="000C4780">
      <w:pPr>
        <w:rPr>
          <w:b/>
          <w:bCs/>
        </w:rPr>
      </w:pPr>
      <w:r w:rsidRPr="000C4780">
        <w:rPr>
          <w:b/>
          <w:bCs/>
        </w:rPr>
        <w:t>5.6 Continuous Monitoring &amp; Feedback Loops</w:t>
      </w:r>
    </w:p>
    <w:p w14:paraId="63585641" w14:textId="77777777" w:rsidR="000C4780" w:rsidRPr="000C4780" w:rsidRDefault="000C4780" w:rsidP="000C4780">
      <w:r w:rsidRPr="000C4780">
        <w:t>This stage used post-simulation data for model adaptation, comparing fine-tuning techniques such as continued training and imitation from overrides. The selected method updated the scheduling policy iteratively to improve performance over time.</w:t>
      </w:r>
    </w:p>
    <w:p w14:paraId="4EF1F778" w14:textId="77777777" w:rsidR="000C4780" w:rsidRPr="000C4780" w:rsidRDefault="000C4780" w:rsidP="000C4780">
      <w:pPr>
        <w:rPr>
          <w:b/>
          <w:bCs/>
        </w:rPr>
      </w:pPr>
      <w:r w:rsidRPr="000C4780">
        <w:rPr>
          <w:b/>
          <w:bCs/>
        </w:rPr>
        <w:t>5.7 Validation &amp; Analysis</w:t>
      </w:r>
    </w:p>
    <w:p w14:paraId="33AF9A19" w14:textId="77777777" w:rsidR="000C4780" w:rsidRPr="000C4780" w:rsidRDefault="000C4780" w:rsidP="000C4780">
      <w:r w:rsidRPr="000C4780">
        <w:t>This stage validated the simulation using metrics (e.g., efficiency indicators) and statistical tests (e.g., comparisons to baselines) to assess performance. Sensitivity analysis varied parameters to evaluate robustness.</w:t>
      </w:r>
    </w:p>
    <w:p w14:paraId="72B7934F" w14:textId="77777777" w:rsidR="000C4780" w:rsidRPr="000C4780" w:rsidRDefault="000C4780" w:rsidP="000C4780">
      <w:pPr>
        <w:rPr>
          <w:b/>
          <w:bCs/>
        </w:rPr>
      </w:pPr>
      <w:r w:rsidRPr="000C4780">
        <w:rPr>
          <w:b/>
          <w:bCs/>
        </w:rPr>
        <w:t>5.8 Training Details</w:t>
      </w:r>
    </w:p>
    <w:p w14:paraId="079B42ED" w14:textId="77777777" w:rsidR="000C4780" w:rsidRPr="000C4780" w:rsidRDefault="000C4780" w:rsidP="000C4780">
      <w:r w:rsidRPr="000C4780">
        <w:t>This stage applied standard hyperparameters and iteration counts for model training, ensuring consistency across phases.</w:t>
      </w:r>
    </w:p>
    <w:p w14:paraId="6A633013" w14:textId="77777777" w:rsidR="000C4780" w:rsidRPr="000C4780" w:rsidRDefault="000C4780" w:rsidP="000C4780">
      <w:pPr>
        <w:rPr>
          <w:b/>
          <w:bCs/>
        </w:rPr>
      </w:pPr>
      <w:r w:rsidRPr="000C4780">
        <w:rPr>
          <w:b/>
          <w:bCs/>
        </w:rPr>
        <w:t>5.9 Reproducibility and Computational Requirements</w:t>
      </w:r>
    </w:p>
    <w:p w14:paraId="7A3828A8" w14:textId="77777777" w:rsidR="000C4780" w:rsidRPr="000C4780" w:rsidRDefault="000C4780" w:rsidP="000C4780">
      <w:r w:rsidRPr="000C4780">
        <w:t>All code, datasets, models, and logs are available at [repository link]. Experiments used standard hardware.</w:t>
      </w:r>
    </w:p>
    <w:p w14:paraId="619E8BAE" w14:textId="77777777" w:rsidR="00621258" w:rsidRDefault="00621258"/>
    <w:sectPr w:rsidR="0062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417EC"/>
    <w:multiLevelType w:val="multilevel"/>
    <w:tmpl w:val="F6D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80"/>
    <w:rsid w:val="000C4780"/>
    <w:rsid w:val="002944C7"/>
    <w:rsid w:val="00621258"/>
    <w:rsid w:val="00873EA5"/>
    <w:rsid w:val="00BA45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C43DF"/>
  <w15:chartTrackingRefBased/>
  <w15:docId w15:val="{B6D8A407-0F20-47EB-96F8-C6F74E9F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938790">
      <w:bodyDiv w:val="1"/>
      <w:marLeft w:val="0"/>
      <w:marRight w:val="0"/>
      <w:marTop w:val="0"/>
      <w:marBottom w:val="0"/>
      <w:divBdr>
        <w:top w:val="none" w:sz="0" w:space="0" w:color="auto"/>
        <w:left w:val="none" w:sz="0" w:space="0" w:color="auto"/>
        <w:bottom w:val="none" w:sz="0" w:space="0" w:color="auto"/>
        <w:right w:val="none" w:sz="0" w:space="0" w:color="auto"/>
      </w:divBdr>
      <w:divsChild>
        <w:div w:id="1681547493">
          <w:marLeft w:val="0"/>
          <w:marRight w:val="0"/>
          <w:marTop w:val="0"/>
          <w:marBottom w:val="0"/>
          <w:divBdr>
            <w:top w:val="none" w:sz="0" w:space="0" w:color="auto"/>
            <w:left w:val="none" w:sz="0" w:space="0" w:color="auto"/>
            <w:bottom w:val="none" w:sz="0" w:space="0" w:color="auto"/>
            <w:right w:val="none" w:sz="0" w:space="0" w:color="auto"/>
          </w:divBdr>
          <w:divsChild>
            <w:div w:id="16142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1</cp:revision>
  <dcterms:created xsi:type="dcterms:W3CDTF">2026-01-13T08:56:00Z</dcterms:created>
  <dcterms:modified xsi:type="dcterms:W3CDTF">2026-01-13T09:04:00Z</dcterms:modified>
</cp:coreProperties>
</file>