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AMD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AMD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Silicon Design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2026-12-10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2026-11-29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ECE, EEE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AMD</w:t>
      </w:r>
    </w:p>
    <w:p>
      <w:r>
        <w:t>Job Role: Silicon Design Engineer</w:t>
      </w:r>
    </w:p>
    <w:p>
      <w:r>
        <w:t>Job Location: Hyderabad</w:t>
      </w:r>
    </w:p>
    <w:p>
      <w:r>
        <w:t>Date of Drive: 2026-12-10</w:t>
      </w:r>
    </w:p>
    <w:p>
      <w:r>
        <w:t>Application Deadline: 2026-11-29</w:t>
      </w:r>
    </w:p>
    <w:p>
      <w:r>
        <w:t>CTC Offered: 19.0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70.0%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ECE, EEE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