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68CCA" w14:textId="4384003A" w:rsidR="0076516E" w:rsidRDefault="00043B8E" w:rsidP="00043B8E">
      <w:pPr>
        <w:pStyle w:val="Heading1"/>
      </w:pPr>
      <w:r>
        <w:t xml:space="preserve">Verification plan for </w:t>
      </w:r>
      <w:r w:rsidR="00435B9A">
        <w:t>TOP CONTROLLER</w:t>
      </w:r>
      <w:r>
        <w:t xml:space="preserve"> design</w:t>
      </w:r>
    </w:p>
    <w:p w14:paraId="61FD961F" w14:textId="2C9BE127" w:rsidR="00C45735" w:rsidRDefault="00043B8E" w:rsidP="00043B8E">
      <w:pPr>
        <w:pStyle w:val="ListParagraph"/>
        <w:numPr>
          <w:ilvl w:val="0"/>
          <w:numId w:val="1"/>
        </w:numPr>
      </w:pPr>
      <w:r>
        <w:t>Idle</w:t>
      </w:r>
      <w:r w:rsidR="00C45735">
        <w:t>,</w:t>
      </w:r>
      <w:r>
        <w:t xml:space="preserve"> Reset</w:t>
      </w:r>
      <w:r w:rsidR="00C45735">
        <w:t xml:space="preserve"> and clock gating</w:t>
      </w:r>
      <w:r>
        <w:t xml:space="preserve"> test </w:t>
      </w:r>
      <w:r w:rsidR="00C45735">
        <w:t>– Drive commit_valid_i = 0</w:t>
      </w:r>
      <w:r w:rsidR="000F2322">
        <w:t xml:space="preserve"> (no correct prediction/no misprediction)</w:t>
      </w:r>
      <w:r w:rsidR="00C45735">
        <w:t xml:space="preserve"> for several cycles while changing evry other input. There should be:-</w:t>
      </w:r>
    </w:p>
    <w:p w14:paraId="72F1895D" w14:textId="3BBC7711" w:rsidR="00C45735" w:rsidRDefault="00C45735" w:rsidP="00C45735">
      <w:pPr>
        <w:pStyle w:val="ListParagraph"/>
        <w:numPr>
          <w:ilvl w:val="0"/>
          <w:numId w:val="2"/>
        </w:numPr>
      </w:pPr>
      <w:r>
        <w:t>No Base table update enable</w:t>
      </w:r>
    </w:p>
    <w:p w14:paraId="5782B222" w14:textId="27BECCBA" w:rsidR="00043B8E" w:rsidRDefault="00C45735" w:rsidP="00C45735">
      <w:pPr>
        <w:pStyle w:val="ListParagraph"/>
        <w:numPr>
          <w:ilvl w:val="0"/>
          <w:numId w:val="2"/>
        </w:numPr>
      </w:pPr>
      <w:r>
        <w:t xml:space="preserve">No tagged table updates </w:t>
      </w:r>
      <w:r w:rsidR="00043B8E">
        <w:t xml:space="preserve"> </w:t>
      </w:r>
      <w:r>
        <w:t>enable</w:t>
      </w:r>
    </w:p>
    <w:p w14:paraId="49C7EED1" w14:textId="066E788F" w:rsidR="00C45735" w:rsidRDefault="00C45735" w:rsidP="00C45735">
      <w:pPr>
        <w:pStyle w:val="ListParagraph"/>
        <w:numPr>
          <w:ilvl w:val="0"/>
          <w:numId w:val="2"/>
        </w:numPr>
      </w:pPr>
      <w:r>
        <w:t>Changes on indices , tags , provider ID , masks and LFSR are ignored.</w:t>
      </w:r>
    </w:p>
    <w:p w14:paraId="2C5B49A6" w14:textId="4EFC7F33" w:rsidR="00C45735" w:rsidRDefault="00C45735" w:rsidP="00C45735">
      <w:pPr>
        <w:pStyle w:val="ListParagraph"/>
        <w:numPr>
          <w:ilvl w:val="0"/>
          <w:numId w:val="2"/>
        </w:numPr>
      </w:pPr>
      <w:r>
        <w:t>Old txn are not repeated</w:t>
      </w:r>
    </w:p>
    <w:p w14:paraId="2B4C046F" w14:textId="69D4186E" w:rsidR="00C45735" w:rsidRDefault="00C45735" w:rsidP="00C45735">
      <w:pPr>
        <w:pStyle w:val="ListParagraph"/>
        <w:numPr>
          <w:ilvl w:val="0"/>
          <w:numId w:val="2"/>
        </w:numPr>
      </w:pPr>
      <w:r>
        <w:t>Output enable signals for activating the tables for update remain ZERO</w:t>
      </w:r>
    </w:p>
    <w:p w14:paraId="666DCF19" w14:textId="7D14B325" w:rsidR="00C45735" w:rsidRDefault="00C45735" w:rsidP="00C45735">
      <w:pPr>
        <w:pStyle w:val="ListParagraph"/>
        <w:numPr>
          <w:ilvl w:val="0"/>
          <w:numId w:val="2"/>
        </w:numPr>
      </w:pPr>
      <w:r>
        <w:t>No X and Z appears.</w:t>
      </w:r>
    </w:p>
    <w:p w14:paraId="3CA0AD9E" w14:textId="77777777" w:rsidR="00800EC2" w:rsidRDefault="00800EC2" w:rsidP="00800EC2">
      <w:pPr>
        <w:pStyle w:val="ListParagraph"/>
        <w:ind w:left="1080"/>
      </w:pPr>
    </w:p>
    <w:p w14:paraId="167F5A48" w14:textId="22130762" w:rsidR="0037614A" w:rsidRDefault="0037614A" w:rsidP="0037614A">
      <w:pPr>
        <w:pStyle w:val="ListParagraph"/>
        <w:numPr>
          <w:ilvl w:val="0"/>
          <w:numId w:val="1"/>
        </w:numPr>
      </w:pPr>
      <w:r>
        <w:t>Normal correct base sequence to run</w:t>
      </w:r>
      <w:r w:rsidR="00800EC2">
        <w:t xml:space="preserve"> (correct prediction)</w:t>
      </w:r>
      <w:r>
        <w:t xml:space="preserve"> – Condition to update the base table. Base update enable should be HIGH. BASE update index should be commit base idx. This is correct prediction. Tagged update enable should be 0, hence no update should run on tagged tables.</w:t>
      </w:r>
    </w:p>
    <w:p w14:paraId="252A13D1" w14:textId="7B8BF0C8" w:rsidR="00221493" w:rsidRDefault="00800EC2" w:rsidP="00221493">
      <w:pPr>
        <w:pStyle w:val="ListParagraph"/>
        <w:numPr>
          <w:ilvl w:val="0"/>
          <w:numId w:val="1"/>
        </w:numPr>
      </w:pPr>
      <w:r>
        <w:t>Normal correct tagged tables sequence to run (correct prediction)</w:t>
      </w:r>
      <w:r w:rsidR="009D54D8">
        <w:t xml:space="preserve"> – Need to check the update for each of the table. Base table should be</w:t>
      </w:r>
      <w:r w:rsidR="00887561">
        <w:t xml:space="preserve"> not</w:t>
      </w:r>
      <w:r w:rsidR="009D54D8">
        <w:t xml:space="preserve"> updated  – for the respective index. The tagged table that provided prediction should be enabled for REWARD action.</w:t>
      </w:r>
      <w:r w:rsidR="00D72A32">
        <w:t xml:space="preserve"> Enabled table corresponds to provider_id – 1 --- the provider is the rider bro.</w:t>
      </w:r>
      <w:r w:rsidR="00221493">
        <w:t xml:space="preserve"> Output indx should match the selected table’s input index. Output tag should match the selected table’s input tag. All other tagged table enable remains zero.</w:t>
      </w:r>
    </w:p>
    <w:p w14:paraId="3B072F1F" w14:textId="414FB9AD" w:rsidR="001E7B1F" w:rsidRDefault="001E7B1F" w:rsidP="00221493">
      <w:pPr>
        <w:pStyle w:val="ListParagraph"/>
        <w:numPr>
          <w:ilvl w:val="0"/>
          <w:numId w:val="1"/>
        </w:numPr>
      </w:pPr>
      <w:r>
        <w:t xml:space="preserve">Base </w:t>
      </w:r>
      <w:r w:rsidR="007D0199">
        <w:t>mis</w:t>
      </w:r>
      <w:r>
        <w:t xml:space="preserve">prediction without allocation </w:t>
      </w:r>
      <w:r w:rsidR="000C2F61">
        <w:t>–</w:t>
      </w:r>
      <w:r>
        <w:t xml:space="preserve"> </w:t>
      </w:r>
      <w:r w:rsidR="000C2F61">
        <w:t>Confidence of the base table should be reduced for that particular instruction and distnance should be updated as well because there was no available space for that instruction in higher tables/tagged tables.</w:t>
      </w:r>
      <w:r w:rsidR="006E19A3">
        <w:t xml:space="preserve"> But the respective indexes at eligible tagged tables should have a decay run in them in the same cycle. That reduces their USEFULLNESS Bits.</w:t>
      </w:r>
    </w:p>
    <w:p w14:paraId="457AAAD1" w14:textId="23E92EC3" w:rsidR="006E19A3" w:rsidRDefault="006E19A3" w:rsidP="00221493">
      <w:pPr>
        <w:pStyle w:val="ListParagraph"/>
        <w:numPr>
          <w:ilvl w:val="0"/>
          <w:numId w:val="1"/>
        </w:numPr>
      </w:pPr>
      <w:r>
        <w:t>Tagged provider penal</w:t>
      </w:r>
      <w:r w:rsidR="00163AA0">
        <w:t>ize</w:t>
      </w:r>
      <w:r>
        <w:t xml:space="preserve"> sequence</w:t>
      </w:r>
      <w:r w:rsidR="00163AA0">
        <w:t xml:space="preserve"> (no allocation)</w:t>
      </w:r>
      <w:r>
        <w:t xml:space="preserve"> – This is a penalty for misprediction from the </w:t>
      </w:r>
      <w:r w:rsidR="00B06EE9">
        <w:t>tagged</w:t>
      </w:r>
      <w:r>
        <w:t xml:space="preserve"> table</w:t>
      </w:r>
      <w:r w:rsidR="009A632B">
        <w:t xml:space="preserve"> – hence penalize</w:t>
      </w:r>
      <w:r>
        <w:t>.</w:t>
      </w:r>
      <w:r w:rsidR="00B06EE9">
        <w:t xml:space="preserve"> Index at base will not be touched because update is supposed to hit the table that provided the misprediction and higher tables with either DECAY or ALLOCATION.</w:t>
      </w:r>
      <w:r w:rsidR="00163AA0">
        <w:t xml:space="preserve">  In this case no space present in higher tables hence – penalize action on the responsible tagged table.</w:t>
      </w:r>
      <w:r w:rsidR="009A632B">
        <w:t xml:space="preserve"> Provider index and tag are routed correctly. No ALLOCATION – but for sure DECAY (for HIGHER ELIGIBLE TABLE’s indexes).</w:t>
      </w:r>
    </w:p>
    <w:p w14:paraId="5E8EE1C7" w14:textId="1F8E97CF" w:rsidR="009A632B" w:rsidRDefault="009A632B" w:rsidP="00221493">
      <w:pPr>
        <w:pStyle w:val="ListParagraph"/>
        <w:numPr>
          <w:ilvl w:val="0"/>
          <w:numId w:val="1"/>
        </w:numPr>
      </w:pPr>
      <w:r>
        <w:t xml:space="preserve">Base </w:t>
      </w:r>
      <w:r w:rsidR="00652C25">
        <w:t>mis</w:t>
      </w:r>
      <w:r>
        <w:t>prediction with allocation – Usefulnes at base index will be reduced. Will be allocated to eligible table based on MSB of 7 bits – with usefulness as MID-VALUE and CONFIDENCE as MID-VALUE.</w:t>
      </w:r>
    </w:p>
    <w:p w14:paraId="60AB53D9" w14:textId="50818D39" w:rsidR="00DB6058" w:rsidRDefault="00DB6058" w:rsidP="00DB6058">
      <w:pPr>
        <w:pStyle w:val="ListParagraph"/>
        <w:numPr>
          <w:ilvl w:val="0"/>
          <w:numId w:val="1"/>
        </w:numPr>
      </w:pPr>
      <w:r>
        <w:t>Tagged provider</w:t>
      </w:r>
      <w:r w:rsidR="00652C25">
        <w:t xml:space="preserve"> misprediction</w:t>
      </w:r>
      <w:r>
        <w:t xml:space="preserve"> with allocation - Usefulnes at responsible tagged table index will be reduced. Will be allocated to eligible table based on MSB of 7 bits – with usefulness as MID-VALUE and CONFIDENCE as MID-VALUE.</w:t>
      </w:r>
    </w:p>
    <w:p w14:paraId="44D71734" w14:textId="357932B8" w:rsidR="00DE2A6D" w:rsidRDefault="00DE2A6D" w:rsidP="00DE2A6D">
      <w:pPr>
        <w:pStyle w:val="ListParagraph"/>
        <w:numPr>
          <w:ilvl w:val="0"/>
          <w:numId w:val="1"/>
        </w:numPr>
      </w:pPr>
      <w:r>
        <w:t>(MISPREDICTION CASE) Base and tagged table both have enables high with their packets i.e. base_index and (tagged_idx &amp; tagged tags). Need to see what does the controller do – because it will be a case of decay for base and allocation for tagged or something else. Check it thoroughly.</w:t>
      </w:r>
    </w:p>
    <w:p w14:paraId="623339BA" w14:textId="747BDEE1" w:rsidR="006A1580" w:rsidRDefault="006A1580" w:rsidP="00DE2A6D">
      <w:pPr>
        <w:pStyle w:val="ListParagraph"/>
        <w:numPr>
          <w:ilvl w:val="0"/>
          <w:numId w:val="1"/>
        </w:numPr>
      </w:pPr>
      <w:r>
        <w:t>Base misprediction and single tagged table allocation sequence</w:t>
      </w:r>
      <w:r w:rsidR="00F07452">
        <w:t xml:space="preserve"> (Keep LFSR = 7’b111_1111)</w:t>
      </w:r>
      <w:r>
        <w:t xml:space="preserve"> – The misprediction comes from the base table, only one tagged table is available for ALLOCATE action. The Base table might be advised to do a </w:t>
      </w:r>
      <w:r w:rsidRPr="00A256EE">
        <w:rPr>
          <w:b/>
          <w:bCs/>
        </w:rPr>
        <w:t>DECAY</w:t>
      </w:r>
      <w:r>
        <w:t xml:space="preserve"> </w:t>
      </w:r>
      <w:r w:rsidRPr="00A256EE">
        <w:rPr>
          <w:b/>
          <w:bCs/>
        </w:rPr>
        <w:t>RUN</w:t>
      </w:r>
      <w:r>
        <w:t xml:space="preserve"> on </w:t>
      </w:r>
      <w:r>
        <w:lastRenderedPageBreak/>
        <w:t>its targeted index</w:t>
      </w:r>
      <w:r w:rsidR="00A256EE">
        <w:t xml:space="preserve">. </w:t>
      </w:r>
      <w:r w:rsidR="00EB02BF">
        <w:t xml:space="preserve">Other tagged tables (not in the “table_empty_mask_i”) will have their default CMD_ALLOCATE with </w:t>
      </w:r>
      <w:r w:rsidR="00EB02BF" w:rsidRPr="00EB02BF">
        <w:rPr>
          <w:b/>
          <w:bCs/>
        </w:rPr>
        <w:t>disabled</w:t>
      </w:r>
      <w:r w:rsidR="00EB02BF">
        <w:t xml:space="preserve"> update </w:t>
      </w:r>
      <w:r w:rsidR="00BC22D0">
        <w:t xml:space="preserve">tagged </w:t>
      </w:r>
      <w:r w:rsidR="00EB02BF">
        <w:t>table flag.</w:t>
      </w:r>
      <w:r w:rsidR="00BC22D0">
        <w:t xml:space="preserve"> </w:t>
      </w:r>
      <w:r w:rsidR="00F07452">
        <w:t xml:space="preserve">The tables that have their availability flag high in the  “table_empty_mask_i” will be used – Highest available table (ofcourse after the AND operation of LFSR and Eligibility mask) will be driven with command CMD_ALLOCATE with </w:t>
      </w:r>
      <w:r w:rsidR="00F07452">
        <w:rPr>
          <w:b/>
          <w:bCs/>
        </w:rPr>
        <w:t xml:space="preserve">enabled </w:t>
      </w:r>
      <w:r w:rsidR="00F07452">
        <w:t>update tagged table flag. Rest of the tables (discarded because of the AND with LFSR and Eligibility mask) will be given CMD_DECAY.</w:t>
      </w:r>
    </w:p>
    <w:p w14:paraId="3658ADA2" w14:textId="1DCD26ED" w:rsidR="00BA3892" w:rsidRDefault="00BA3892" w:rsidP="00DE2A6D">
      <w:pPr>
        <w:pStyle w:val="ListParagraph"/>
        <w:numPr>
          <w:ilvl w:val="0"/>
          <w:numId w:val="1"/>
        </w:numPr>
      </w:pPr>
      <w:r>
        <w:t>Tagged table misprediction and single tagged table allocation sequence (keep LFSR = 7’B111_1111) -</w:t>
      </w:r>
      <w:r w:rsidR="00C937C9">
        <w:t xml:space="preserve"> </w:t>
      </w:r>
      <w:r w:rsidR="00C937C9">
        <w:t xml:space="preserve">The misprediction comes from </w:t>
      </w:r>
      <w:r w:rsidR="00C937C9">
        <w:t>one of the tagged</w:t>
      </w:r>
      <w:r w:rsidR="00C937C9">
        <w:t xml:space="preserve"> table, only one tagged table is available for ALLOCATE action. The </w:t>
      </w:r>
      <w:r w:rsidR="00C937C9">
        <w:t>tagged</w:t>
      </w:r>
      <w:r w:rsidR="00C937C9">
        <w:t xml:space="preserve"> table</w:t>
      </w:r>
      <w:r w:rsidR="00C937C9">
        <w:t xml:space="preserve"> that gave misprediction</w:t>
      </w:r>
      <w:r w:rsidR="00C937C9">
        <w:t xml:space="preserve"> might be advised to do a </w:t>
      </w:r>
      <w:r w:rsidR="00C937C9" w:rsidRPr="00A256EE">
        <w:rPr>
          <w:b/>
          <w:bCs/>
        </w:rPr>
        <w:t>DECAY</w:t>
      </w:r>
      <w:r w:rsidR="00C937C9">
        <w:t xml:space="preserve"> </w:t>
      </w:r>
      <w:r w:rsidR="00C937C9" w:rsidRPr="00A256EE">
        <w:rPr>
          <w:b/>
          <w:bCs/>
        </w:rPr>
        <w:t>RUN</w:t>
      </w:r>
      <w:r w:rsidR="00C937C9">
        <w:t xml:space="preserve"> on its targeted index. Other</w:t>
      </w:r>
      <w:r w:rsidR="000B2F77">
        <w:t xml:space="preserve"> higher</w:t>
      </w:r>
      <w:r w:rsidR="00C937C9">
        <w:t xml:space="preserve"> tagged tables (not in the “table_empty_mask_i”) will have their default CMD_ALLOCATE with </w:t>
      </w:r>
      <w:r w:rsidR="00C937C9" w:rsidRPr="00EB02BF">
        <w:rPr>
          <w:b/>
          <w:bCs/>
        </w:rPr>
        <w:t>disabled</w:t>
      </w:r>
      <w:r w:rsidR="00C937C9">
        <w:t xml:space="preserve"> update tagged table flag. The tables that have their availability flag high in the  “table_empty_mask_i” will be used – Highest available table (ofcourse after the AND operation of LFSR and Eligibility mask) will be driven with command CMD_ALLOCATE with </w:t>
      </w:r>
      <w:r w:rsidR="00C937C9">
        <w:rPr>
          <w:b/>
          <w:bCs/>
        </w:rPr>
        <w:t xml:space="preserve">enabled </w:t>
      </w:r>
      <w:r w:rsidR="00C937C9">
        <w:t>update tagged table flag. Rest of the tables (discarded because of the AND with LFSR and Eligibility mask) will be given CMD_DECAY.</w:t>
      </w:r>
      <w:r>
        <w:t xml:space="preserve"> </w:t>
      </w:r>
    </w:p>
    <w:p w14:paraId="3EA0FC5E" w14:textId="2F87CF89" w:rsidR="00C93DA6" w:rsidRDefault="00C93DA6" w:rsidP="00DE2A6D">
      <w:pPr>
        <w:pStyle w:val="ListParagraph"/>
        <w:numPr>
          <w:ilvl w:val="0"/>
          <w:numId w:val="1"/>
        </w:numPr>
      </w:pPr>
      <w:r>
        <w:t>NEED TO DO THE SEQUENCE with IDLE cycles in between and Back-to-back transactions targeting one table for replacements.</w:t>
      </w:r>
    </w:p>
    <w:p w14:paraId="3C25F576" w14:textId="02648195" w:rsidR="00DB6058" w:rsidRDefault="00DB6058" w:rsidP="00221493">
      <w:pPr>
        <w:pStyle w:val="ListParagraph"/>
        <w:numPr>
          <w:ilvl w:val="0"/>
          <w:numId w:val="1"/>
        </w:numPr>
      </w:pPr>
      <w:r>
        <w:t xml:space="preserve">Single Candidate Allocation sequence </w:t>
      </w:r>
      <w:r w:rsidR="00191D6C">
        <w:t>– Only one higher table is available (eligible) for allocation.</w:t>
      </w:r>
      <w:r w:rsidR="008E3714">
        <w:t xml:space="preserve"> T3 is provider, T5 is eligible/available and it is higher depth. No decay because only one eligible candidate exist. Index and Tag for both T3 and T5 match their correspondig inputs.</w:t>
      </w:r>
      <w:r w:rsidR="007D58E9">
        <w:t xml:space="preserve"> </w:t>
      </w:r>
      <w:r w:rsidR="007D58E9" w:rsidRPr="007D58E9">
        <w:t>This is the best allocation test for the current scoreboard because the expected allocation target is unambiguous and does not require knowledge of the internal LFSR selection algorithm.</w:t>
      </w:r>
      <w:r w:rsidR="007D58E9">
        <w:t xml:space="preserve"> (Repeat with every tagged table as the single candidate)</w:t>
      </w:r>
    </w:p>
    <w:p w14:paraId="7B0E3700" w14:textId="4759E2CB" w:rsidR="007D58E9" w:rsidRDefault="007D58E9" w:rsidP="00221493">
      <w:pPr>
        <w:pStyle w:val="ListParagraph"/>
        <w:numPr>
          <w:ilvl w:val="0"/>
          <w:numId w:val="1"/>
        </w:numPr>
      </w:pPr>
      <w:r>
        <w:t xml:space="preserve">Allocation and decay sequence </w:t>
      </w:r>
      <w:r w:rsidR="004A17B0">
        <w:t>–</w:t>
      </w:r>
      <w:r>
        <w:t xml:space="preserve"> </w:t>
      </w:r>
      <w:r w:rsidR="004A17B0">
        <w:t>Need to make several higher tables available simultaneously because of a misprediction. EXAMPLE:- Provider T2 recieves PENALIZE, at most one eligible table receives ALLOCATE, Allocated table is present in table empty mask, all other tables receive DECAY, no lower table should be updated/impacted. Allocated and Decay targets receive the correct index and tag</w:t>
      </w:r>
      <w:r w:rsidR="00BA37F4">
        <w:t xml:space="preserve"> in the same cycle I think</w:t>
      </w:r>
    </w:p>
    <w:p w14:paraId="0D7B667E" w14:textId="3CCE4F07" w:rsidR="007D58E9" w:rsidRDefault="00691164" w:rsidP="00221493">
      <w:pPr>
        <w:pStyle w:val="ListParagraph"/>
        <w:numPr>
          <w:ilvl w:val="0"/>
          <w:numId w:val="1"/>
        </w:numPr>
      </w:pPr>
      <w:r>
        <w:t xml:space="preserve">Provider boundary sequence </w:t>
      </w:r>
      <w:r w:rsidR="00E53AD1">
        <w:t>–</w:t>
      </w:r>
      <w:r>
        <w:t xml:space="preserve"> </w:t>
      </w:r>
      <w:r w:rsidR="00E53AD1">
        <w:t>Test eligibility around every provider boundary as:-</w:t>
      </w:r>
    </w:p>
    <w:p w14:paraId="7B0EBF23" w14:textId="51B89E23" w:rsidR="00E53AD1" w:rsidRDefault="00E53AD1" w:rsidP="00E53AD1">
      <w:pPr>
        <w:pStyle w:val="ListParagraph"/>
        <w:numPr>
          <w:ilvl w:val="0"/>
          <w:numId w:val="2"/>
        </w:numPr>
      </w:pPr>
      <w:r>
        <w:t>Base provider: T1-T7 eligible</w:t>
      </w:r>
    </w:p>
    <w:p w14:paraId="56982B5E" w14:textId="70A21624" w:rsidR="00E53AD1" w:rsidRDefault="00E53AD1" w:rsidP="00E53AD1">
      <w:pPr>
        <w:pStyle w:val="ListParagraph"/>
        <w:numPr>
          <w:ilvl w:val="0"/>
          <w:numId w:val="2"/>
        </w:numPr>
      </w:pPr>
      <w:r>
        <w:t>Provider T1: only T2-T7 eligible</w:t>
      </w:r>
    </w:p>
    <w:p w14:paraId="7DD6F956" w14:textId="704EBDA5" w:rsidR="00E53AD1" w:rsidRPr="00043B8E" w:rsidRDefault="00E53AD1" w:rsidP="00E53AD1">
      <w:pPr>
        <w:pStyle w:val="ListParagraph"/>
        <w:numPr>
          <w:ilvl w:val="0"/>
          <w:numId w:val="2"/>
        </w:numPr>
      </w:pPr>
      <w:r>
        <w:t>Provider T2: only T3-T7 eligible</w:t>
      </w:r>
    </w:p>
    <w:p w14:paraId="3B284F87" w14:textId="0C850B7A" w:rsidR="00E53AD1" w:rsidRPr="00043B8E" w:rsidRDefault="00E53AD1" w:rsidP="00E53AD1">
      <w:pPr>
        <w:pStyle w:val="ListParagraph"/>
        <w:numPr>
          <w:ilvl w:val="0"/>
          <w:numId w:val="2"/>
        </w:numPr>
      </w:pPr>
      <w:r>
        <w:t>Provider T3: only T4-T7 eligible</w:t>
      </w:r>
    </w:p>
    <w:p w14:paraId="147FCE7B" w14:textId="199596A3" w:rsidR="00E53AD1" w:rsidRPr="00043B8E" w:rsidRDefault="00E53AD1" w:rsidP="00E53AD1">
      <w:pPr>
        <w:pStyle w:val="ListParagraph"/>
        <w:numPr>
          <w:ilvl w:val="0"/>
          <w:numId w:val="2"/>
        </w:numPr>
      </w:pPr>
      <w:r>
        <w:t>Provider T4: only T5-T7 eligible</w:t>
      </w:r>
    </w:p>
    <w:p w14:paraId="0620EF66" w14:textId="53D43A5E" w:rsidR="00E53AD1" w:rsidRPr="00043B8E" w:rsidRDefault="00E53AD1" w:rsidP="00E53AD1">
      <w:pPr>
        <w:pStyle w:val="ListParagraph"/>
        <w:numPr>
          <w:ilvl w:val="0"/>
          <w:numId w:val="2"/>
        </w:numPr>
      </w:pPr>
      <w:r>
        <w:t>Provider T5: only T6-T7 eligible</w:t>
      </w:r>
    </w:p>
    <w:p w14:paraId="388CBDB3" w14:textId="6E3B1AF5" w:rsidR="00E53AD1" w:rsidRPr="00043B8E" w:rsidRDefault="00E53AD1" w:rsidP="00E53AD1">
      <w:pPr>
        <w:pStyle w:val="ListParagraph"/>
        <w:numPr>
          <w:ilvl w:val="0"/>
          <w:numId w:val="2"/>
        </w:numPr>
      </w:pPr>
      <w:r>
        <w:t>Provider T6: only T7 eligible</w:t>
      </w:r>
    </w:p>
    <w:p w14:paraId="02FADC95" w14:textId="6E7D0270" w:rsidR="00E53AD1" w:rsidRDefault="00E53AD1" w:rsidP="00E53AD1">
      <w:pPr>
        <w:pStyle w:val="ListParagraph"/>
        <w:numPr>
          <w:ilvl w:val="0"/>
          <w:numId w:val="2"/>
        </w:numPr>
      </w:pPr>
      <w:r>
        <w:t>Provider T7: only T7 eligible and that too for penalize</w:t>
      </w:r>
    </w:p>
    <w:p w14:paraId="4B9E47DB" w14:textId="143D605C" w:rsidR="00FB2852" w:rsidRDefault="00FB2852" w:rsidP="00E53AD1">
      <w:pPr>
        <w:pStyle w:val="ListParagraph"/>
        <w:numPr>
          <w:ilvl w:val="0"/>
          <w:numId w:val="2"/>
        </w:numPr>
      </w:pPr>
      <w:r>
        <w:t>Need to see that tables at or below are never ALLOCATED or DECAYED.</w:t>
      </w:r>
    </w:p>
    <w:p w14:paraId="37E4A29B" w14:textId="5269D7DC" w:rsidR="00FB2852" w:rsidRDefault="00FB2852" w:rsidP="00E53AD1">
      <w:pPr>
        <w:pStyle w:val="ListParagraph"/>
        <w:numPr>
          <w:ilvl w:val="0"/>
          <w:numId w:val="2"/>
        </w:numPr>
      </w:pPr>
      <w:r>
        <w:t>Only tables higher than the provider participate in allocation.</w:t>
      </w:r>
    </w:p>
    <w:p w14:paraId="09D7C472" w14:textId="5BC70FC2" w:rsidR="00FB2852" w:rsidRDefault="00FB2852" w:rsidP="00E53AD1">
      <w:pPr>
        <w:pStyle w:val="ListParagraph"/>
        <w:numPr>
          <w:ilvl w:val="0"/>
          <w:numId w:val="2"/>
        </w:numPr>
      </w:pPr>
      <w:r>
        <w:t>Only tables higher than the provider participate in decay</w:t>
      </w:r>
    </w:p>
    <w:p w14:paraId="68F5D561" w14:textId="1D2A9551" w:rsidR="00FB2852" w:rsidRDefault="00FB2852" w:rsidP="00E53AD1">
      <w:pPr>
        <w:pStyle w:val="ListParagraph"/>
        <w:numPr>
          <w:ilvl w:val="0"/>
          <w:numId w:val="2"/>
        </w:numPr>
      </w:pPr>
      <w:r>
        <w:t>For T7 as provider – it will be penalize only action.</w:t>
      </w:r>
    </w:p>
    <w:p w14:paraId="7629A4FA" w14:textId="45CD6132" w:rsidR="00B0736A" w:rsidRDefault="00F94EBA" w:rsidP="00B0736A">
      <w:pPr>
        <w:pStyle w:val="ListParagraph"/>
        <w:numPr>
          <w:ilvl w:val="0"/>
          <w:numId w:val="1"/>
        </w:numPr>
      </w:pPr>
      <w:r>
        <w:t xml:space="preserve">LFSR pattern sequence </w:t>
      </w:r>
      <w:r w:rsidR="004063B3">
        <w:t>–</w:t>
      </w:r>
      <w:r>
        <w:t xml:space="preserve"> </w:t>
      </w:r>
      <w:r w:rsidR="004063B3">
        <w:t>In this we need to check that allocation is never select an ineligible table. It should be either with LFSR or without LFSR(incase with LFSR returns zero eligible tables).</w:t>
      </w:r>
      <w:r w:rsidR="00B0736A">
        <w:t xml:space="preserve"> Allocation should remain zero-hot or one-hot. Provider penalty remains unaffected by LFSR values. Output should be deterministic for the same </w:t>
      </w:r>
      <w:r w:rsidR="00B0736A">
        <w:lastRenderedPageBreak/>
        <w:t>complete input set. Different LFSR values exercise different allocation choices where applicable.</w:t>
      </w:r>
    </w:p>
    <w:p w14:paraId="16F9B4FF" w14:textId="29E2BBA3" w:rsidR="00CF18C0" w:rsidRDefault="00CF18C0" w:rsidP="00B0736A">
      <w:pPr>
        <w:pStyle w:val="ListParagraph"/>
        <w:numPr>
          <w:ilvl w:val="0"/>
          <w:numId w:val="1"/>
        </w:numPr>
      </w:pPr>
      <w:r>
        <w:t xml:space="preserve">Back to back transaction sequence – Need to drive valid transactions on consecutive cycles with </w:t>
      </w:r>
      <w:r w:rsidR="002F6DC8">
        <w:t xml:space="preserve">DIFFERENT DATA </w:t>
      </w:r>
      <w:r>
        <w:t>with a combination of Base and tagged tables. Every output corresponds to immediate preceding transaction. No transaction should be missed/omitted/dropped. No output should be repeated. Indices and tags should be with their respective instruction timings. Provider IDs do not become misaligned with table data. Reward, penalty , allocation and decay commands remain correctly aligned.</w:t>
      </w:r>
    </w:p>
    <w:p w14:paraId="70AE953C" w14:textId="02245DBD" w:rsidR="007D07A6" w:rsidRDefault="007D07A6" w:rsidP="00B0736A">
      <w:pPr>
        <w:pStyle w:val="ListParagraph"/>
        <w:numPr>
          <w:ilvl w:val="0"/>
          <w:numId w:val="1"/>
        </w:numPr>
      </w:pPr>
      <w:r>
        <w:t xml:space="preserve">Valid bubble sequence </w:t>
      </w:r>
      <w:r w:rsidR="002E28E8">
        <w:t>–</w:t>
      </w:r>
      <w:r>
        <w:t xml:space="preserve"> </w:t>
      </w:r>
      <w:r w:rsidR="002E28E8">
        <w:t>Change the index and tag on every valid transaction. Keep idle in between 2 valid sequences. The final valid transaction should still report correctly when followed by idle. Output enable and output data remains aligned. Gated clock behavior does not prevent registered output data from updating. Idle cycles do not repeat the preceding update. Check this one well.</w:t>
      </w:r>
    </w:p>
    <w:p w14:paraId="173BD671" w14:textId="79C222D9" w:rsidR="00CF4A4F" w:rsidRDefault="00CF4A4F" w:rsidP="00B0736A">
      <w:pPr>
        <w:pStyle w:val="ListParagraph"/>
        <w:numPr>
          <w:ilvl w:val="0"/>
          <w:numId w:val="1"/>
        </w:numPr>
      </w:pPr>
      <w:r>
        <w:t>Reset- interrupted – Might need to have some reset control task or reset sequence. Test reset in certain conditions as follows :-</w:t>
      </w:r>
    </w:p>
    <w:p w14:paraId="0546E055" w14:textId="770CFD08" w:rsidR="00CF4A4F" w:rsidRDefault="00CF4A4F" w:rsidP="00CF4A4F">
      <w:pPr>
        <w:pStyle w:val="ListParagraph"/>
        <w:numPr>
          <w:ilvl w:val="0"/>
          <w:numId w:val="2"/>
        </w:numPr>
      </w:pPr>
      <w:r>
        <w:t>Before the first transaction</w:t>
      </w:r>
    </w:p>
    <w:p w14:paraId="5AA813DF" w14:textId="24EA3756" w:rsidR="00CF4A4F" w:rsidRDefault="00CF4A4F" w:rsidP="00CF4A4F">
      <w:pPr>
        <w:pStyle w:val="ListParagraph"/>
        <w:numPr>
          <w:ilvl w:val="0"/>
          <w:numId w:val="2"/>
        </w:numPr>
      </w:pPr>
      <w:r>
        <w:t>Between 2 transactions</w:t>
      </w:r>
    </w:p>
    <w:p w14:paraId="328C5B2C" w14:textId="605E6E5D" w:rsidR="00CF4A4F" w:rsidRDefault="00CF4A4F" w:rsidP="00CF4A4F">
      <w:pPr>
        <w:pStyle w:val="ListParagraph"/>
        <w:numPr>
          <w:ilvl w:val="0"/>
          <w:numId w:val="2"/>
        </w:numPr>
      </w:pPr>
      <w:r>
        <w:t>Immediately after a valid request</w:t>
      </w:r>
    </w:p>
    <w:p w14:paraId="6329B69C" w14:textId="114390F4" w:rsidR="00CF4A4F" w:rsidRDefault="00CF4A4F" w:rsidP="00CF4A4F">
      <w:pPr>
        <w:pStyle w:val="ListParagraph"/>
        <w:numPr>
          <w:ilvl w:val="0"/>
          <w:numId w:val="2"/>
        </w:numPr>
      </w:pPr>
      <w:r>
        <w:t>During an idle period</w:t>
      </w:r>
    </w:p>
    <w:p w14:paraId="2CD26468" w14:textId="51775043" w:rsidR="00CF4A4F" w:rsidRDefault="00CF4A4F" w:rsidP="00CF4A4F">
      <w:pPr>
        <w:pStyle w:val="ListParagraph"/>
        <w:numPr>
          <w:ilvl w:val="0"/>
          <w:numId w:val="2"/>
        </w:numPr>
      </w:pPr>
      <w:r>
        <w:t>After a correct prediction</w:t>
      </w:r>
    </w:p>
    <w:p w14:paraId="14454289" w14:textId="2AE9D8D5" w:rsidR="00CF4A4F" w:rsidRDefault="00CF4A4F" w:rsidP="00CF4A4F">
      <w:pPr>
        <w:pStyle w:val="ListParagraph"/>
        <w:numPr>
          <w:ilvl w:val="0"/>
          <w:numId w:val="2"/>
        </w:numPr>
      </w:pPr>
      <w:r>
        <w:t>After an incorrect prediction</w:t>
      </w:r>
    </w:p>
    <w:p w14:paraId="1A426634" w14:textId="3B2E60AE" w:rsidR="00CF4A4F" w:rsidRDefault="00CF4A4F" w:rsidP="00CF4A4F">
      <w:pPr>
        <w:pStyle w:val="ListParagraph"/>
        <w:numPr>
          <w:ilvl w:val="0"/>
          <w:numId w:val="2"/>
        </w:numPr>
      </w:pPr>
      <w:r>
        <w:t>Before and after allocation</w:t>
      </w:r>
    </w:p>
    <w:p w14:paraId="13F7D9E8" w14:textId="03A486EF" w:rsidR="00CF4A4F" w:rsidRDefault="00CF4A4F" w:rsidP="00CF4A4F">
      <w:pPr>
        <w:pStyle w:val="ListParagraph"/>
        <w:numPr>
          <w:ilvl w:val="0"/>
          <w:numId w:val="2"/>
        </w:numPr>
      </w:pPr>
      <w:r>
        <w:t>Before and after DECAY, PENALIZE or REWARD</w:t>
      </w:r>
    </w:p>
    <w:p w14:paraId="7D9C37EF" w14:textId="6281EE69" w:rsidR="00CF4A4F" w:rsidRDefault="00AC42B0" w:rsidP="002B42D8">
      <w:pPr>
        <w:pStyle w:val="ListParagraph"/>
        <w:numPr>
          <w:ilvl w:val="0"/>
          <w:numId w:val="1"/>
        </w:numPr>
      </w:pPr>
      <w:r>
        <w:t xml:space="preserve">Constrained random sequence </w:t>
      </w:r>
      <w:r w:rsidR="00D76097">
        <w:t>–</w:t>
      </w:r>
      <w:r>
        <w:t xml:space="preserve"> </w:t>
      </w:r>
      <w:r w:rsidR="00D76097">
        <w:t>Need to randomize the data combination.</w:t>
      </w:r>
    </w:p>
    <w:p w14:paraId="0D018AF8" w14:textId="53623F3F" w:rsidR="00D76097" w:rsidRDefault="00D76097" w:rsidP="00D76097">
      <w:pPr>
        <w:pStyle w:val="ListParagraph"/>
        <w:numPr>
          <w:ilvl w:val="0"/>
          <w:numId w:val="2"/>
        </w:numPr>
      </w:pPr>
      <w:r>
        <w:t>Correct versus mispredicted commit</w:t>
      </w:r>
    </w:p>
    <w:p w14:paraId="42686FCE" w14:textId="1D677024" w:rsidR="00D76097" w:rsidRDefault="00D76097" w:rsidP="00D76097">
      <w:pPr>
        <w:pStyle w:val="ListParagraph"/>
        <w:numPr>
          <w:ilvl w:val="0"/>
          <w:numId w:val="2"/>
        </w:numPr>
      </w:pPr>
      <w:r>
        <w:t>Base versus tagged provider</w:t>
      </w:r>
    </w:p>
    <w:p w14:paraId="27845AB8" w14:textId="21F6E107" w:rsidR="00D76097" w:rsidRDefault="00D76097" w:rsidP="00D76097">
      <w:pPr>
        <w:pStyle w:val="ListParagraph"/>
        <w:numPr>
          <w:ilvl w:val="0"/>
          <w:numId w:val="2"/>
        </w:numPr>
      </w:pPr>
      <w:r>
        <w:t>Provider IDs T1-T7</w:t>
      </w:r>
    </w:p>
    <w:p w14:paraId="4AA7B626" w14:textId="5B867810" w:rsidR="00D76097" w:rsidRDefault="00D76097" w:rsidP="00D76097">
      <w:pPr>
        <w:pStyle w:val="ListParagraph"/>
        <w:numPr>
          <w:ilvl w:val="0"/>
          <w:numId w:val="2"/>
        </w:numPr>
      </w:pPr>
      <w:r>
        <w:t>Empty mask patterns</w:t>
      </w:r>
    </w:p>
    <w:p w14:paraId="61243196" w14:textId="116FF48D" w:rsidR="00D76097" w:rsidRDefault="00D76097" w:rsidP="00D76097">
      <w:pPr>
        <w:pStyle w:val="ListParagraph"/>
        <w:numPr>
          <w:ilvl w:val="0"/>
          <w:numId w:val="2"/>
        </w:numPr>
      </w:pPr>
      <w:r>
        <w:t>LFSR values</w:t>
      </w:r>
    </w:p>
    <w:p w14:paraId="5F0E470B" w14:textId="41054EE7" w:rsidR="00D76097" w:rsidRDefault="00D76097" w:rsidP="00D76097">
      <w:pPr>
        <w:pStyle w:val="ListParagraph"/>
        <w:numPr>
          <w:ilvl w:val="0"/>
          <w:numId w:val="2"/>
        </w:numPr>
      </w:pPr>
      <w:r>
        <w:t>Base indices</w:t>
      </w:r>
    </w:p>
    <w:p w14:paraId="2F3D1AD9" w14:textId="50527796" w:rsidR="00D76097" w:rsidRDefault="00D76097" w:rsidP="00D76097">
      <w:pPr>
        <w:pStyle w:val="ListParagraph"/>
        <w:numPr>
          <w:ilvl w:val="0"/>
          <w:numId w:val="2"/>
        </w:numPr>
      </w:pPr>
      <w:r>
        <w:t>Evry tagged index and tag</w:t>
      </w:r>
    </w:p>
    <w:p w14:paraId="7448DBC9" w14:textId="4F192535" w:rsidR="00D76097" w:rsidRDefault="00D76097" w:rsidP="00D76097">
      <w:pPr>
        <w:pStyle w:val="ListParagraph"/>
        <w:numPr>
          <w:ilvl w:val="0"/>
          <w:numId w:val="2"/>
        </w:numPr>
      </w:pPr>
      <w:r>
        <w:t>Valid and idle patterns</w:t>
      </w:r>
    </w:p>
    <w:p w14:paraId="4D50BC15" w14:textId="5BF28493" w:rsidR="00D76097" w:rsidRDefault="00D76097" w:rsidP="00D76097">
      <w:pPr>
        <w:pStyle w:val="ListParagraph"/>
        <w:numPr>
          <w:ilvl w:val="0"/>
          <w:numId w:val="1"/>
        </w:numPr>
      </w:pPr>
      <w:r>
        <w:t>Illegal -input and assertion sequence - -&gt; Need to chck with the X and Z propagation. Like following:-</w:t>
      </w:r>
    </w:p>
    <w:p w14:paraId="5F91FFD6" w14:textId="39FC3097" w:rsidR="00D76097" w:rsidRDefault="00D76097" w:rsidP="00D76097">
      <w:pPr>
        <w:pStyle w:val="ListParagraph"/>
        <w:numPr>
          <w:ilvl w:val="0"/>
          <w:numId w:val="2"/>
        </w:numPr>
      </w:pPr>
      <w:r>
        <w:t>Provider ID greater than NUM_TAGGED_TABLES</w:t>
      </w:r>
    </w:p>
    <w:p w14:paraId="4108C6CD" w14:textId="7A97164A" w:rsidR="00D76097" w:rsidRDefault="00D76097" w:rsidP="00D76097">
      <w:pPr>
        <w:pStyle w:val="ListParagraph"/>
        <w:numPr>
          <w:ilvl w:val="0"/>
          <w:numId w:val="2"/>
        </w:numPr>
      </w:pPr>
      <w:r>
        <w:t>X on provider ID</w:t>
      </w:r>
    </w:p>
    <w:p w14:paraId="3852EA31" w14:textId="7E12BD4F" w:rsidR="00D76097" w:rsidRDefault="00D76097" w:rsidP="00D76097">
      <w:pPr>
        <w:pStyle w:val="ListParagraph"/>
        <w:numPr>
          <w:ilvl w:val="0"/>
          <w:numId w:val="2"/>
        </w:numPr>
      </w:pPr>
      <w:r>
        <w:t>X on commit_valid_i</w:t>
      </w:r>
    </w:p>
    <w:p w14:paraId="7960A56A" w14:textId="612BD096" w:rsidR="00D76097" w:rsidRDefault="00D76097" w:rsidP="00D76097">
      <w:pPr>
        <w:pStyle w:val="ListParagraph"/>
        <w:numPr>
          <w:ilvl w:val="0"/>
          <w:numId w:val="2"/>
        </w:numPr>
      </w:pPr>
      <w:r>
        <w:t>X on commit_mispredicted_i</w:t>
      </w:r>
    </w:p>
    <w:p w14:paraId="0A0F9A89" w14:textId="4FAAC06D" w:rsidR="00D76097" w:rsidRDefault="00D76097" w:rsidP="00D76097">
      <w:pPr>
        <w:pStyle w:val="ListParagraph"/>
        <w:numPr>
          <w:ilvl w:val="0"/>
          <w:numId w:val="2"/>
        </w:numPr>
      </w:pPr>
      <w:r>
        <w:t>X values in masks</w:t>
      </w:r>
    </w:p>
    <w:p w14:paraId="24F89F14" w14:textId="130B1E50" w:rsidR="00D76097" w:rsidRDefault="00D76097" w:rsidP="00D76097">
      <w:pPr>
        <w:pStyle w:val="ListParagraph"/>
        <w:numPr>
          <w:ilvl w:val="0"/>
          <w:numId w:val="2"/>
        </w:numPr>
      </w:pPr>
      <w:r>
        <w:t>Reset transactions near a clock edge</w:t>
      </w:r>
    </w:p>
    <w:p w14:paraId="56D3FB27" w14:textId="77777777" w:rsidR="008665DF" w:rsidRDefault="008665DF" w:rsidP="008665DF"/>
    <w:p w14:paraId="70D0FDB4" w14:textId="77777777" w:rsidR="008665DF" w:rsidRDefault="008665DF" w:rsidP="008665DF"/>
    <w:p w14:paraId="084B20BB" w14:textId="38568633" w:rsidR="008665DF" w:rsidRDefault="008665DF" w:rsidP="008665DF">
      <w:r>
        <w:t>/////////////////////////////////////////////////////////////////</w:t>
      </w:r>
    </w:p>
    <w:p w14:paraId="134EC1A0" w14:textId="487FE6C5" w:rsidR="008665DF" w:rsidRDefault="008665DF" w:rsidP="008665DF">
      <w:r>
        <w:t>//////////////////////////////////////////////////////////////////</w:t>
      </w:r>
    </w:p>
    <w:p w14:paraId="34FA35CB" w14:textId="567FAFDB" w:rsidR="008665DF" w:rsidRDefault="008665DF" w:rsidP="008665DF">
      <w:r>
        <w:t>To do things for design that I thought needed to be done. But not required</w:t>
      </w:r>
    </w:p>
    <w:p w14:paraId="2CE9EA83" w14:textId="301F2EBF" w:rsidR="008665DF" w:rsidRPr="00043B8E" w:rsidRDefault="008665DF" w:rsidP="008665DF">
      <w:pPr>
        <w:pStyle w:val="ListParagraph"/>
        <w:numPr>
          <w:ilvl w:val="0"/>
          <w:numId w:val="3"/>
        </w:numPr>
      </w:pPr>
      <w:r>
        <w:lastRenderedPageBreak/>
        <w:t>In case of mis/prediction – the base table needs to know what need to be done like REWARD or PENALIZE or DECAY. But that is being already taken care of in Base update control block. Might need to see how it is differentiating the PENALIZE and DECAY actions.</w:t>
      </w:r>
    </w:p>
    <w:sectPr w:rsidR="008665DF" w:rsidRPr="00043B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22CFF"/>
    <w:multiLevelType w:val="hybridMultilevel"/>
    <w:tmpl w:val="F51499EE"/>
    <w:lvl w:ilvl="0" w:tplc="7FDCB1D0">
      <w:start w:val="1"/>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6D110475"/>
    <w:multiLevelType w:val="hybridMultilevel"/>
    <w:tmpl w:val="E7F67B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6980A18"/>
    <w:multiLevelType w:val="hybridMultilevel"/>
    <w:tmpl w:val="4D6A69C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9634758">
    <w:abstractNumId w:val="2"/>
  </w:num>
  <w:num w:numId="2" w16cid:durableId="1940329177">
    <w:abstractNumId w:val="0"/>
  </w:num>
  <w:num w:numId="3" w16cid:durableId="444622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E8"/>
    <w:rsid w:val="00043B8E"/>
    <w:rsid w:val="00056054"/>
    <w:rsid w:val="000B2F77"/>
    <w:rsid w:val="000C2F61"/>
    <w:rsid w:val="000F2322"/>
    <w:rsid w:val="00163AA0"/>
    <w:rsid w:val="00191D6C"/>
    <w:rsid w:val="001B55C8"/>
    <w:rsid w:val="001E7B1F"/>
    <w:rsid w:val="00221493"/>
    <w:rsid w:val="002B42D8"/>
    <w:rsid w:val="002E28E8"/>
    <w:rsid w:val="002F6DC8"/>
    <w:rsid w:val="0037614A"/>
    <w:rsid w:val="003F18C3"/>
    <w:rsid w:val="004063B3"/>
    <w:rsid w:val="00435B9A"/>
    <w:rsid w:val="004A17B0"/>
    <w:rsid w:val="005F63B0"/>
    <w:rsid w:val="00652C25"/>
    <w:rsid w:val="00691164"/>
    <w:rsid w:val="006A1580"/>
    <w:rsid w:val="006D35F1"/>
    <w:rsid w:val="006E19A3"/>
    <w:rsid w:val="0076516E"/>
    <w:rsid w:val="007D0199"/>
    <w:rsid w:val="007D07A6"/>
    <w:rsid w:val="007D58E9"/>
    <w:rsid w:val="00800EC2"/>
    <w:rsid w:val="008665DF"/>
    <w:rsid w:val="00887561"/>
    <w:rsid w:val="008E3714"/>
    <w:rsid w:val="009A632B"/>
    <w:rsid w:val="009B4E51"/>
    <w:rsid w:val="009D54D8"/>
    <w:rsid w:val="00A10607"/>
    <w:rsid w:val="00A1540E"/>
    <w:rsid w:val="00A256EE"/>
    <w:rsid w:val="00A7185A"/>
    <w:rsid w:val="00AC42B0"/>
    <w:rsid w:val="00B06EE9"/>
    <w:rsid w:val="00B0736A"/>
    <w:rsid w:val="00B46B79"/>
    <w:rsid w:val="00BA37F4"/>
    <w:rsid w:val="00BA3892"/>
    <w:rsid w:val="00BC22D0"/>
    <w:rsid w:val="00C45735"/>
    <w:rsid w:val="00C937C9"/>
    <w:rsid w:val="00C93DA6"/>
    <w:rsid w:val="00CB7F15"/>
    <w:rsid w:val="00CD28EA"/>
    <w:rsid w:val="00CF18C0"/>
    <w:rsid w:val="00CF4A4F"/>
    <w:rsid w:val="00D72A32"/>
    <w:rsid w:val="00D76097"/>
    <w:rsid w:val="00D83AAC"/>
    <w:rsid w:val="00DB6058"/>
    <w:rsid w:val="00DE2A6D"/>
    <w:rsid w:val="00E53AD1"/>
    <w:rsid w:val="00EB02BF"/>
    <w:rsid w:val="00EF6592"/>
    <w:rsid w:val="00F07452"/>
    <w:rsid w:val="00F370E8"/>
    <w:rsid w:val="00F428D9"/>
    <w:rsid w:val="00F94EBA"/>
    <w:rsid w:val="00FB2852"/>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92148"/>
  <w15:chartTrackingRefBased/>
  <w15:docId w15:val="{A0E1244D-9CE8-48C4-863C-F1C44771C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E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370E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370E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37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E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370E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370E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37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E8"/>
    <w:rPr>
      <w:rFonts w:eastAsiaTheme="majorEastAsia" w:cstheme="majorBidi"/>
      <w:color w:val="272727" w:themeColor="text1" w:themeTint="D8"/>
    </w:rPr>
  </w:style>
  <w:style w:type="paragraph" w:styleId="Title">
    <w:name w:val="Title"/>
    <w:basedOn w:val="Normal"/>
    <w:next w:val="Normal"/>
    <w:link w:val="TitleChar"/>
    <w:uiPriority w:val="10"/>
    <w:qFormat/>
    <w:rsid w:val="00F370E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370E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370E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370E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370E8"/>
    <w:pPr>
      <w:spacing w:before="160"/>
      <w:jc w:val="center"/>
    </w:pPr>
    <w:rPr>
      <w:i/>
      <w:iCs/>
      <w:color w:val="404040" w:themeColor="text1" w:themeTint="BF"/>
    </w:rPr>
  </w:style>
  <w:style w:type="character" w:customStyle="1" w:styleId="QuoteChar">
    <w:name w:val="Quote Char"/>
    <w:basedOn w:val="DefaultParagraphFont"/>
    <w:link w:val="Quote"/>
    <w:uiPriority w:val="29"/>
    <w:rsid w:val="00F370E8"/>
    <w:rPr>
      <w:i/>
      <w:iCs/>
      <w:color w:val="404040" w:themeColor="text1" w:themeTint="BF"/>
    </w:rPr>
  </w:style>
  <w:style w:type="paragraph" w:styleId="ListParagraph">
    <w:name w:val="List Paragraph"/>
    <w:basedOn w:val="Normal"/>
    <w:uiPriority w:val="34"/>
    <w:qFormat/>
    <w:rsid w:val="00F370E8"/>
    <w:pPr>
      <w:ind w:left="720"/>
      <w:contextualSpacing/>
    </w:pPr>
  </w:style>
  <w:style w:type="character" w:styleId="IntenseEmphasis">
    <w:name w:val="Intense Emphasis"/>
    <w:basedOn w:val="DefaultParagraphFont"/>
    <w:uiPriority w:val="21"/>
    <w:qFormat/>
    <w:rsid w:val="00F370E8"/>
    <w:rPr>
      <w:i/>
      <w:iCs/>
      <w:color w:val="0F4761" w:themeColor="accent1" w:themeShade="BF"/>
    </w:rPr>
  </w:style>
  <w:style w:type="paragraph" w:styleId="IntenseQuote">
    <w:name w:val="Intense Quote"/>
    <w:basedOn w:val="Normal"/>
    <w:next w:val="Normal"/>
    <w:link w:val="IntenseQuoteChar"/>
    <w:uiPriority w:val="30"/>
    <w:qFormat/>
    <w:rsid w:val="00F37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0E8"/>
    <w:rPr>
      <w:i/>
      <w:iCs/>
      <w:color w:val="0F4761" w:themeColor="accent1" w:themeShade="BF"/>
    </w:rPr>
  </w:style>
  <w:style w:type="character" w:styleId="IntenseReference">
    <w:name w:val="Intense Reference"/>
    <w:basedOn w:val="DefaultParagraphFont"/>
    <w:uiPriority w:val="32"/>
    <w:qFormat/>
    <w:rsid w:val="00F370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5750</TotalTime>
  <Pages>4</Pages>
  <Words>1309</Words>
  <Characters>7465</Characters>
  <Application>Microsoft Office Word</Application>
  <DocSecurity>0</DocSecurity>
  <Lines>62</Lines>
  <Paragraphs>17</Paragraphs>
  <ScaleCrop>false</ScaleCrop>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Kaira, Deepesh</dc:creator>
  <cp:keywords/>
  <dc:description/>
  <cp:lastModifiedBy>Kaira, Deepesh</cp:lastModifiedBy>
  <cp:revision>192</cp:revision>
  <dcterms:created xsi:type="dcterms:W3CDTF">2026-08-14T20:43:00Z</dcterms:created>
  <dcterms:modified xsi:type="dcterms:W3CDTF">2026-08-21T21:02:00Z</dcterms:modified>
</cp:coreProperties>
</file>